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4.jpeg" ContentType="image/jpeg"/>
  <Override PartName="/word/media/image3.jpeg" ContentType="image/jpeg"/>
  <Override PartName="/word/media/image2.jpeg" ContentType="image/jpeg"/>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customXml/item3.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sicParagraph"/>
        <w:tabs>
          <w:tab w:val="left" w:pos="4536" w:leader="none"/>
        </w:tabs>
        <w:spacing w:lineRule="atLeast" w:line="220" w:before="0" w:after="240"/>
        <w:rPr>
          <w:rFonts w:ascii="Proxima Nova" w:hAnsi="Proxima Nova" w:cs="ProximaNova-Bold"/>
          <w:b/>
          <w:b/>
          <w:bCs/>
          <w:color w:val="A50235"/>
          <w:sz w:val="32"/>
          <w:szCs w:val="32"/>
        </w:rPr>
      </w:pPr>
      <w:r>
        <w:rPr>
          <w:rFonts w:cs="ProximaNova-Bold" w:ascii="Proxima Nova" w:hAnsi="Proxima Nova"/>
          <w:b/>
          <w:bCs/>
          <w:color w:val="A50235"/>
          <w:sz w:val="32"/>
          <w:szCs w:val="32"/>
        </w:rPr>
        <w:t>Vacancy notice</w:t>
      </w:r>
    </w:p>
    <w:p>
      <w:pPr>
        <w:pStyle w:val="BasicParagraph"/>
        <w:tabs>
          <w:tab w:val="left" w:pos="4536" w:leader="none"/>
        </w:tabs>
        <w:spacing w:lineRule="atLeast" w:line="220" w:before="0" w:after="360"/>
        <w:rPr>
          <w:rFonts w:ascii="ProximaNova-Bold" w:hAnsi="ProximaNova-Bold" w:cs="ProximaNova-Bold"/>
          <w:b/>
          <w:b/>
          <w:bCs/>
          <w:color w:val="A50235"/>
          <w:sz w:val="22"/>
          <w:szCs w:val="22"/>
        </w:rPr>
      </w:pPr>
      <w:r>
        <w:rPr>
          <w:rFonts w:cs="ProximaNova-Bold" w:ascii="Proxima Nova" w:hAnsi="Proxima Nova"/>
          <w:b/>
          <w:bCs/>
          <w:color w:val="A50235"/>
          <w:sz w:val="22"/>
          <w:szCs w:val="22"/>
        </w:rPr>
        <w:t>Permanent contract</w:t>
      </w:r>
      <w:r>
        <w:rPr>
          <w:rFonts w:cs="ProximaNova-Bold" w:ascii="Proxima Nova" w:hAnsi="Proxima Nova"/>
          <w:bCs/>
          <w:color w:val="00000A"/>
          <w:sz w:val="20"/>
          <w:szCs w:val="20"/>
        </w:rPr>
        <w:tab/>
      </w:r>
    </w:p>
    <w:p>
      <w:pPr>
        <w:pStyle w:val="BasicParagraph"/>
        <w:tabs>
          <w:tab w:val="left" w:pos="1843" w:leader="none"/>
          <w:tab w:val="left" w:pos="4536" w:leader="none"/>
        </w:tabs>
        <w:spacing w:lineRule="atLeast" w:line="220"/>
        <w:rPr>
          <w:rFonts w:ascii="ProximaNova-Bold" w:hAnsi="ProximaNova-Bold" w:cs="ProximaNova-Bold"/>
          <w:b/>
          <w:b/>
          <w:bCs/>
          <w:color w:val="A50235"/>
          <w:sz w:val="22"/>
          <w:szCs w:val="18"/>
        </w:rPr>
      </w:pPr>
      <w:r>
        <w:rPr>
          <w:rFonts w:cs="ProximaNova-Bold" w:ascii="Proxima Nova" w:hAnsi="Proxima Nova"/>
          <w:bCs/>
          <w:color w:val="00000A"/>
          <w:sz w:val="20"/>
          <w:szCs w:val="20"/>
        </w:rPr>
        <w:t>Post:</w:t>
      </w:r>
      <w:r>
        <w:rPr>
          <w:rFonts w:cs="ProximaNova-Bold" w:ascii="Proxima Nova" w:hAnsi="Proxima Nova"/>
          <w:b/>
          <w:bCs/>
          <w:color w:val="00000A"/>
          <w:sz w:val="20"/>
          <w:szCs w:val="20"/>
        </w:rPr>
        <w:t xml:space="preserve"> </w:t>
        <w:tab/>
      </w:r>
      <w:r>
        <w:rPr>
          <w:rFonts w:cs="ProximaNova-Bold" w:ascii="Proxima Nova" w:hAnsi="Proxima Nova"/>
          <w:b/>
          <w:bCs/>
        </w:rPr>
        <w:t>Communications Officer</w:t>
      </w:r>
    </w:p>
    <w:p>
      <w:pPr>
        <w:pStyle w:val="BasicParagraph"/>
        <w:tabs>
          <w:tab w:val="left" w:pos="4536" w:leader="none"/>
        </w:tabs>
        <w:spacing w:lineRule="atLeast" w:line="220"/>
        <w:rPr>
          <w:rFonts w:ascii="ProximaNova-Bold" w:hAnsi="ProximaNova-Bold" w:cs="ProximaNova-Bold"/>
          <w:b/>
          <w:b/>
          <w:bCs/>
          <w:color w:val="A50235"/>
          <w:sz w:val="18"/>
          <w:szCs w:val="18"/>
        </w:rPr>
      </w:pPr>
      <w:r>
        <w:rPr>
          <w:rFonts w:cs="ProximaNova-Bold" w:ascii="ProximaNova-Bold" w:hAnsi="ProximaNova-Bold"/>
          <w:b/>
          <w:bCs/>
          <w:color w:val="A50235"/>
          <w:sz w:val="18"/>
          <w:szCs w:val="18"/>
        </w:rPr>
      </w:r>
    </w:p>
    <w:p>
      <w:pPr>
        <w:pStyle w:val="BasicParagraph"/>
        <w:pBdr>
          <w:bottom w:val="single" w:sz="8" w:space="1" w:color="A50035"/>
        </w:pBdr>
        <w:tabs>
          <w:tab w:val="left" w:pos="4536" w:leader="none"/>
        </w:tabs>
        <w:spacing w:lineRule="atLeast" w:line="220"/>
        <w:rPr>
          <w:rFonts w:ascii="ProximaNova-Bold" w:hAnsi="ProximaNova-Bold" w:cs="ProximaNova-Bold"/>
          <w:b/>
          <w:b/>
          <w:bCs/>
          <w:color w:val="A50235"/>
          <w:sz w:val="18"/>
          <w:szCs w:val="18"/>
        </w:rPr>
      </w:pPr>
      <w:r>
        <w:rPr>
          <w:rFonts w:cs="ProximaNova-Bold" w:ascii="ProximaNova-Bold" w:hAnsi="ProximaNova-Bold"/>
          <w:b/>
          <w:bCs/>
          <w:color w:val="A50235"/>
          <w:sz w:val="18"/>
          <w:szCs w:val="18"/>
        </w:rPr>
      </w:r>
    </w:p>
    <w:p>
      <w:pPr>
        <w:pStyle w:val="BasicParagraph"/>
        <w:tabs>
          <w:tab w:val="left" w:pos="4536" w:leader="none"/>
        </w:tabs>
        <w:spacing w:lineRule="atLeast" w:line="220"/>
        <w:rPr>
          <w:rFonts w:ascii="ProximaNova-Bold" w:hAnsi="ProximaNova-Bold" w:cs="ProximaNova-Bold"/>
          <w:b/>
          <w:b/>
          <w:bCs/>
          <w:color w:val="A50235"/>
          <w:sz w:val="18"/>
          <w:szCs w:val="18"/>
        </w:rPr>
      </w:pPr>
      <w:r>
        <w:rPr>
          <w:rFonts w:cs="ProximaNova-Bold" w:ascii="ProximaNova-Bold" w:hAnsi="ProximaNova-Bold"/>
          <w:b/>
          <w:bCs/>
          <w:color w:val="A50235"/>
          <w:sz w:val="18"/>
          <w:szCs w:val="18"/>
        </w:rPr>
      </w:r>
    </w:p>
    <w:p>
      <w:pPr>
        <w:pStyle w:val="Title"/>
        <w:rPr/>
      </w:pPr>
      <w:r>
        <w:rPr>
          <w:sz w:val="28"/>
          <w:lang w:val="en-GB"/>
        </w:rPr>
        <w:br/>
      </w:r>
      <w:r>
        <w:rPr>
          <w:rFonts w:ascii="Proxima Nova" w:hAnsi="Proxima Nova"/>
          <w:sz w:val="20"/>
          <w:lang w:val="en-GB"/>
        </w:rPr>
        <w:t>The International Trade Union Confederation represents 207 million workers in 163 countries and territories and has 331 national affiliates.</w:t>
      </w:r>
    </w:p>
    <w:p>
      <w:pPr>
        <w:pStyle w:val="Normal"/>
        <w:rPr>
          <w:rFonts w:ascii="Proxima Nova" w:hAnsi="Proxima Nova"/>
          <w:sz w:val="20"/>
          <w:lang w:val="en-GB"/>
        </w:rPr>
      </w:pPr>
      <w:r>
        <w:rPr>
          <w:rFonts w:ascii="Proxima Nova" w:hAnsi="Proxima Nova"/>
          <w:sz w:val="20"/>
          <w:lang w:val="en-GB"/>
        </w:rPr>
      </w:r>
    </w:p>
    <w:p>
      <w:pPr>
        <w:pStyle w:val="Normal"/>
        <w:rPr>
          <w:rFonts w:ascii="Proxima Nova" w:hAnsi="Proxima Nova"/>
          <w:sz w:val="20"/>
          <w:lang w:val="en-GB"/>
        </w:rPr>
      </w:pPr>
      <w:r>
        <w:rPr>
          <w:rFonts w:ascii="Proxima Nova" w:hAnsi="Proxima Nova"/>
          <w:sz w:val="20"/>
          <w:lang w:val="en-GB"/>
        </w:rPr>
        <w:t>Our Campaigns and Communications Department is responsible for external (public) and internal (affiliates) communications, and coordinates and supports strategic international campaigns such as ending corporate greed and exploitative global supply chains in order to secure workers’ rights; tackling informal work, forced labour and other forms of exploitation; campaigning for a minimum living wage and for a Just Transition to a zero-carbon, zero poverty future.</w:t>
      </w:r>
    </w:p>
    <w:p>
      <w:pPr>
        <w:pStyle w:val="Normal"/>
        <w:rPr>
          <w:rFonts w:ascii="Proxima Nova" w:hAnsi="Proxima Nova"/>
          <w:sz w:val="20"/>
          <w:lang w:val="en-GB"/>
        </w:rPr>
      </w:pPr>
      <w:r>
        <w:rPr>
          <w:rFonts w:ascii="Proxima Nova" w:hAnsi="Proxima Nova"/>
          <w:sz w:val="20"/>
          <w:lang w:val="en-GB"/>
        </w:rPr>
        <w:t xml:space="preserve">We are looking for a talented and experienced </w:t>
      </w:r>
      <w:r>
        <w:rPr>
          <w:rFonts w:ascii="Proxima Nova" w:hAnsi="Proxima Nova"/>
          <w:b/>
          <w:sz w:val="20"/>
          <w:lang w:val="en-GB"/>
        </w:rPr>
        <w:t>Communications Officer</w:t>
      </w:r>
      <w:r>
        <w:rPr>
          <w:rFonts w:ascii="Proxima Nova" w:hAnsi="Proxima Nova"/>
          <w:sz w:val="20"/>
          <w:lang w:val="en-GB"/>
        </w:rPr>
        <w:t xml:space="preserve"> to fill a key position in this Department at our Brussels headquarters.</w:t>
      </w:r>
    </w:p>
    <w:p>
      <w:pPr>
        <w:pStyle w:val="Normal"/>
        <w:ind w:left="-11" w:hanging="0"/>
        <w:rPr>
          <w:rFonts w:ascii="Proxima Nova" w:hAnsi="Proxima Nova"/>
          <w:sz w:val="20"/>
          <w:lang w:val="en-GB"/>
        </w:rPr>
      </w:pPr>
      <w:r>
        <w:rPr>
          <w:rFonts w:ascii="Proxima Nova" w:hAnsi="Proxima Nova"/>
          <w:sz w:val="20"/>
          <w:lang w:val="en-GB"/>
        </w:rPr>
        <w:t>The successful candidate will be expected to take a leading role in developing and implementing the ITUC’s public-facing communications work and its communications with affiliates in a fast paced, multi lingual and international environment.</w:t>
      </w:r>
    </w:p>
    <w:p>
      <w:pPr>
        <w:pStyle w:val="Normal"/>
        <w:rPr>
          <w:rFonts w:ascii="Proxima Nova" w:hAnsi="Proxima Nova"/>
          <w:sz w:val="20"/>
          <w:lang w:val="en-GB"/>
        </w:rPr>
      </w:pPr>
      <w:r>
        <w:rPr>
          <w:rFonts w:ascii="Proxima Nova" w:hAnsi="Proxima Nova"/>
          <w:sz w:val="20"/>
          <w:lang w:val="en-GB"/>
        </w:rPr>
        <w:t>Responsibilities:</w:t>
      </w:r>
    </w:p>
    <w:p>
      <w:pPr>
        <w:pStyle w:val="ListParagraph"/>
        <w:numPr>
          <w:ilvl w:val="0"/>
          <w:numId w:val="1"/>
        </w:numPr>
        <w:ind w:left="426" w:hanging="437"/>
        <w:rPr>
          <w:rFonts w:ascii="Proxima Nova" w:hAnsi="Proxima Nova"/>
          <w:lang w:val="en-GB"/>
        </w:rPr>
      </w:pPr>
      <w:r>
        <w:rPr>
          <w:rFonts w:ascii="Proxima Nova" w:hAnsi="Proxima Nova"/>
          <w:lang w:val="en-GB"/>
        </w:rPr>
        <w:t>Writing of short-form online  content and editing and writing of longer-form content, in cooperation with other members of the Campaigns and Communications team, including on complex and sensitive topics;</w:t>
      </w:r>
    </w:p>
    <w:p>
      <w:pPr>
        <w:pStyle w:val="ListParagraph"/>
        <w:numPr>
          <w:ilvl w:val="0"/>
          <w:numId w:val="1"/>
        </w:numPr>
        <w:ind w:left="426" w:hanging="437"/>
        <w:rPr>
          <w:rFonts w:ascii="Proxima Nova" w:hAnsi="Proxima Nova"/>
          <w:lang w:val="en-GB"/>
        </w:rPr>
      </w:pPr>
      <w:r>
        <w:rPr>
          <w:rFonts w:ascii="Proxima Nova" w:hAnsi="Proxima Nova"/>
          <w:lang w:val="en-GB"/>
        </w:rPr>
        <w:t>Producing and overseeing the production of material for the ITUC website, and contributing to the further development of the site;</w:t>
      </w:r>
    </w:p>
    <w:p>
      <w:pPr>
        <w:pStyle w:val="ListParagraph"/>
        <w:numPr>
          <w:ilvl w:val="0"/>
          <w:numId w:val="1"/>
        </w:numPr>
        <w:ind w:left="426" w:hanging="437"/>
        <w:rPr>
          <w:rFonts w:ascii="Proxima Nova" w:hAnsi="Proxima Nova"/>
          <w:lang w:val="en-GB"/>
        </w:rPr>
      </w:pPr>
      <w:r>
        <w:rPr>
          <w:rFonts w:ascii="Proxima Nova" w:hAnsi="Proxima Nova"/>
          <w:lang w:val="en-GB"/>
        </w:rPr>
        <w:t>Supporting campaign activities through the generation of campaign-specific content;</w:t>
      </w:r>
    </w:p>
    <w:p>
      <w:pPr>
        <w:pStyle w:val="ListParagraph"/>
        <w:numPr>
          <w:ilvl w:val="0"/>
          <w:numId w:val="1"/>
        </w:numPr>
        <w:ind w:left="426" w:hanging="437"/>
        <w:rPr>
          <w:rFonts w:ascii="Proxima Nova" w:hAnsi="Proxima Nova"/>
          <w:lang w:val="en-GB"/>
        </w:rPr>
      </w:pPr>
      <w:r>
        <w:rPr>
          <w:rFonts w:ascii="Proxima Nova" w:hAnsi="Proxima Nova"/>
          <w:lang w:val="en-GB"/>
        </w:rPr>
        <w:t>Writing press releases and pitching to media, in a diverse global media landscape;</w:t>
      </w:r>
    </w:p>
    <w:p>
      <w:pPr>
        <w:pStyle w:val="ListParagraph"/>
        <w:numPr>
          <w:ilvl w:val="0"/>
          <w:numId w:val="1"/>
        </w:numPr>
        <w:ind w:left="426" w:hanging="437"/>
        <w:rPr>
          <w:rFonts w:ascii="Proxima Nova" w:hAnsi="Proxima Nova"/>
          <w:lang w:val="en-GB"/>
        </w:rPr>
      </w:pPr>
      <w:r>
        <w:rPr>
          <w:rFonts w:ascii="Proxima Nova" w:hAnsi="Proxima Nova"/>
          <w:lang w:val="en-GB"/>
        </w:rPr>
        <w:t>Contributing to the planning and implementation of ITUC communications strategy;</w:t>
      </w:r>
    </w:p>
    <w:p>
      <w:pPr>
        <w:pStyle w:val="ListParagraph"/>
        <w:numPr>
          <w:ilvl w:val="0"/>
          <w:numId w:val="1"/>
        </w:numPr>
        <w:ind w:left="426" w:hanging="437"/>
        <w:rPr>
          <w:rFonts w:ascii="Proxima Nova" w:hAnsi="Proxima Nova"/>
          <w:lang w:val="en-GB"/>
        </w:rPr>
      </w:pPr>
      <w:r>
        <w:rPr>
          <w:rFonts w:ascii="Proxima Nova" w:hAnsi="Proxima Nova"/>
          <w:lang w:val="en-GB"/>
        </w:rPr>
        <w:t>Managing communications with ITUC affiliates and increasing the effectiveness and impact of affiliate communication;</w:t>
      </w:r>
    </w:p>
    <w:p>
      <w:pPr>
        <w:pStyle w:val="ListParagraph"/>
        <w:numPr>
          <w:ilvl w:val="0"/>
          <w:numId w:val="1"/>
        </w:numPr>
        <w:ind w:left="426" w:hanging="437"/>
        <w:rPr>
          <w:rFonts w:ascii="Proxima Nova" w:hAnsi="Proxima Nova"/>
          <w:lang w:val="en-GB"/>
        </w:rPr>
      </w:pPr>
      <w:r>
        <w:rPr>
          <w:rFonts w:ascii="Proxima Nova" w:hAnsi="Proxima Nova"/>
          <w:lang w:val="en-GB"/>
        </w:rPr>
        <w:t>Working with other ITUC departments producing reports, identifying interesting facts and figures and providing communications outreach around these;</w:t>
      </w:r>
    </w:p>
    <w:p>
      <w:pPr>
        <w:pStyle w:val="ListParagraph"/>
        <w:numPr>
          <w:ilvl w:val="0"/>
          <w:numId w:val="1"/>
        </w:numPr>
        <w:ind w:left="426" w:hanging="437"/>
        <w:rPr>
          <w:rFonts w:ascii="Proxima Nova" w:hAnsi="Proxima Nova"/>
          <w:lang w:val="en-GB"/>
        </w:rPr>
      </w:pPr>
      <w:r>
        <w:rPr>
          <w:rFonts w:ascii="Proxima Nova" w:hAnsi="Proxima Nova"/>
          <w:lang w:val="en-GB"/>
        </w:rPr>
        <w:t>Contributing to the production of blogs and opinion articles;</w:t>
      </w:r>
    </w:p>
    <w:p>
      <w:pPr>
        <w:pStyle w:val="ListParagraph"/>
        <w:numPr>
          <w:ilvl w:val="0"/>
          <w:numId w:val="1"/>
        </w:numPr>
        <w:ind w:left="426" w:hanging="437"/>
        <w:rPr>
          <w:rFonts w:ascii="Proxima Nova" w:hAnsi="Proxima Nova"/>
          <w:lang w:val="en-GB"/>
        </w:rPr>
      </w:pPr>
      <w:r>
        <w:rPr>
          <w:rFonts w:ascii="Proxima Nova" w:hAnsi="Proxima Nova"/>
          <w:lang w:val="en-GB"/>
        </w:rPr>
        <w:t>Building networks of contacts in the media and with other trade union organisations and NGOs;</w:t>
      </w:r>
    </w:p>
    <w:p>
      <w:pPr>
        <w:pStyle w:val="ListParagraph"/>
        <w:numPr>
          <w:ilvl w:val="0"/>
          <w:numId w:val="1"/>
        </w:numPr>
        <w:ind w:left="426" w:hanging="437"/>
        <w:rPr>
          <w:rFonts w:ascii="Proxima Nova" w:hAnsi="Proxima Nova"/>
          <w:lang w:val="en-GB"/>
        </w:rPr>
      </w:pPr>
      <w:r>
        <w:rPr>
          <w:rFonts w:ascii="Proxima Nova" w:hAnsi="Proxima Nova"/>
          <w:lang w:val="en-GB"/>
        </w:rPr>
        <w:t>Contributing to ITUC social media output;</w:t>
      </w:r>
    </w:p>
    <w:p>
      <w:pPr>
        <w:pStyle w:val="ListParagraph"/>
        <w:numPr>
          <w:ilvl w:val="0"/>
          <w:numId w:val="1"/>
        </w:numPr>
        <w:ind w:left="426" w:hanging="437"/>
        <w:rPr>
          <w:rFonts w:ascii="Proxima Nova" w:hAnsi="Proxima Nova"/>
          <w:lang w:val="en-GB"/>
        </w:rPr>
      </w:pPr>
      <w:r>
        <w:rPr>
          <w:rFonts w:ascii="Proxima Nova" w:hAnsi="Proxima Nova"/>
          <w:lang w:val="en-GB"/>
        </w:rPr>
        <w:t>Production of short interview-format videos and commissioning and post-production of audio-visuals;</w:t>
      </w:r>
    </w:p>
    <w:p>
      <w:pPr>
        <w:pStyle w:val="ListParagraph"/>
        <w:numPr>
          <w:ilvl w:val="0"/>
          <w:numId w:val="1"/>
        </w:numPr>
        <w:ind w:left="426" w:hanging="437"/>
        <w:rPr>
          <w:rFonts w:ascii="Proxima Nova" w:hAnsi="Proxima Nova"/>
          <w:lang w:val="en-GB"/>
        </w:rPr>
      </w:pPr>
      <w:r>
        <w:rPr>
          <w:rFonts w:ascii="Proxima Nova" w:hAnsi="Proxima Nova"/>
          <w:lang w:val="en-GB"/>
        </w:rPr>
        <w:t>Integrating material from colleagues and other sources dealing with legal, political, economic and human rights issues into coherent and engaging communications outputs.</w:t>
      </w:r>
    </w:p>
    <w:p>
      <w:pPr>
        <w:pStyle w:val="Normal"/>
        <w:ind w:left="426" w:hanging="437"/>
        <w:rPr>
          <w:rFonts w:ascii="Proxima Nova" w:hAnsi="Proxima Nova"/>
          <w:sz w:val="20"/>
          <w:lang w:val="en-GB"/>
        </w:rPr>
      </w:pPr>
      <w:r>
        <w:rPr>
          <w:rFonts w:ascii="Proxima Nova" w:hAnsi="Proxima Nova"/>
          <w:sz w:val="20"/>
          <w:lang w:val="en-GB"/>
        </w:rPr>
      </w:r>
    </w:p>
    <w:p>
      <w:pPr>
        <w:pStyle w:val="Normal"/>
        <w:ind w:left="426" w:hanging="437"/>
        <w:rPr>
          <w:rFonts w:ascii="Proxima Nova" w:hAnsi="Proxima Nova"/>
          <w:sz w:val="20"/>
          <w:lang w:val="en-GB"/>
        </w:rPr>
      </w:pPr>
      <w:r>
        <w:rPr>
          <w:rFonts w:ascii="Proxima Nova" w:hAnsi="Proxima Nova"/>
          <w:sz w:val="20"/>
          <w:lang w:val="en-GB"/>
        </w:rPr>
        <w:t>Experience desired:</w:t>
      </w:r>
    </w:p>
    <w:p>
      <w:pPr>
        <w:pStyle w:val="Normal"/>
        <w:ind w:left="426" w:hanging="437"/>
        <w:rPr>
          <w:rFonts w:ascii="Proxima Nova" w:hAnsi="Proxima Nova"/>
          <w:sz w:val="20"/>
          <w:lang w:val="en-GB"/>
        </w:rPr>
      </w:pPr>
      <w:r>
        <w:rPr>
          <w:rFonts w:ascii="Proxima Nova" w:hAnsi="Proxima Nova"/>
          <w:sz w:val="20"/>
          <w:lang w:val="en-GB"/>
        </w:rPr>
      </w:r>
    </w:p>
    <w:p>
      <w:pPr>
        <w:pStyle w:val="ListParagraph"/>
        <w:numPr>
          <w:ilvl w:val="0"/>
          <w:numId w:val="2"/>
        </w:numPr>
        <w:ind w:left="426" w:hanging="437"/>
        <w:rPr>
          <w:rFonts w:ascii="Proxima Nova" w:hAnsi="Proxima Nova"/>
          <w:lang w:val="en-GB"/>
        </w:rPr>
      </w:pPr>
      <w:r>
        <w:rPr>
          <w:rFonts w:ascii="Proxima Nova" w:hAnsi="Proxima Nova"/>
          <w:lang w:val="en-GB"/>
        </w:rPr>
        <w:t>Several years’ experience in a trade union organisation with responsibility for communications, or in an international NGO with strong identification with the ITUC’s values and objectives;</w:t>
      </w:r>
    </w:p>
    <w:p>
      <w:pPr>
        <w:pStyle w:val="ListParagraph"/>
        <w:numPr>
          <w:ilvl w:val="0"/>
          <w:numId w:val="2"/>
        </w:numPr>
        <w:ind w:left="426" w:hanging="437"/>
        <w:rPr>
          <w:rFonts w:ascii="Proxima Nova" w:hAnsi="Proxima Nova"/>
          <w:lang w:val="en-GB"/>
        </w:rPr>
      </w:pPr>
      <w:r>
        <w:rPr>
          <w:rFonts w:ascii="Proxima Nova" w:hAnsi="Proxima Nova"/>
          <w:lang w:val="en-GB"/>
        </w:rPr>
        <w:t>Experience working at regional or international levels, or demonstrated capacity to translate national experience into the international sphere;</w:t>
      </w:r>
    </w:p>
    <w:p>
      <w:pPr>
        <w:pStyle w:val="ListParagraph"/>
        <w:numPr>
          <w:ilvl w:val="0"/>
          <w:numId w:val="2"/>
        </w:numPr>
        <w:ind w:left="426" w:hanging="437"/>
        <w:rPr>
          <w:rFonts w:ascii="Proxima Nova" w:hAnsi="Proxima Nova"/>
          <w:lang w:val="en-GB"/>
        </w:rPr>
      </w:pPr>
      <w:r>
        <w:rPr>
          <w:rFonts w:ascii="Proxima Nova" w:hAnsi="Proxima Nova"/>
          <w:lang w:val="en-GB"/>
        </w:rPr>
        <w:t>Demonstrated capacity to research and generate short- and long-form content;</w:t>
      </w:r>
    </w:p>
    <w:p>
      <w:pPr>
        <w:pStyle w:val="ListParagraph"/>
        <w:numPr>
          <w:ilvl w:val="0"/>
          <w:numId w:val="2"/>
        </w:numPr>
        <w:ind w:left="426" w:hanging="437"/>
        <w:rPr>
          <w:rFonts w:ascii="Proxima Nova" w:hAnsi="Proxima Nova"/>
          <w:lang w:val="en-GB"/>
        </w:rPr>
      </w:pPr>
      <w:r>
        <w:rPr>
          <w:rFonts w:ascii="Proxima Nova" w:hAnsi="Proxima Nova"/>
          <w:lang w:val="en-GB"/>
        </w:rPr>
        <w:t xml:space="preserve">Experience in handling several projects at the same time, including in different regions and on different topics; </w:t>
      </w:r>
    </w:p>
    <w:p>
      <w:pPr>
        <w:pStyle w:val="ListParagraph"/>
        <w:numPr>
          <w:ilvl w:val="0"/>
          <w:numId w:val="2"/>
        </w:numPr>
        <w:ind w:left="426" w:hanging="437"/>
        <w:rPr>
          <w:rFonts w:ascii="Proxima Nova" w:hAnsi="Proxima Nova"/>
          <w:lang w:val="en-GB"/>
        </w:rPr>
      </w:pPr>
      <w:r>
        <w:rPr>
          <w:rFonts w:ascii="Proxima Nova" w:hAnsi="Proxima Nova"/>
          <w:lang w:val="en-GB"/>
        </w:rPr>
        <w:t>Media liaison, pitching of stories and growing of audiences including through use of social media.</w:t>
      </w:r>
    </w:p>
    <w:p>
      <w:pPr>
        <w:pStyle w:val="ListParagraph"/>
        <w:numPr>
          <w:ilvl w:val="0"/>
          <w:numId w:val="2"/>
        </w:numPr>
        <w:ind w:left="426" w:hanging="437"/>
        <w:rPr>
          <w:rFonts w:ascii="Proxima Nova" w:hAnsi="Proxima Nova"/>
          <w:lang w:val="en-GB"/>
        </w:rPr>
      </w:pPr>
      <w:r>
        <w:rPr>
          <w:rFonts w:ascii="Proxima Nova" w:hAnsi="Proxima Nova"/>
          <w:lang w:val="en-GB"/>
        </w:rPr>
        <w:t>Demonstrated understanding of key ITUC audiences – trade unions and their members, community and human rights advocates and journalists.</w:t>
      </w:r>
    </w:p>
    <w:p>
      <w:pPr>
        <w:pStyle w:val="ListParagraph"/>
        <w:ind w:left="426" w:hanging="0"/>
        <w:rPr>
          <w:rFonts w:ascii="Proxima Nova" w:hAnsi="Proxima Nova"/>
          <w:lang w:val="en-GB"/>
        </w:rPr>
      </w:pPr>
      <w:r>
        <w:rPr>
          <w:rFonts w:ascii="Proxima Nova" w:hAnsi="Proxima Nova"/>
          <w:lang w:val="en-GB"/>
        </w:rPr>
      </w:r>
    </w:p>
    <w:p>
      <w:pPr>
        <w:pStyle w:val="Normal"/>
        <w:rPr>
          <w:rFonts w:ascii="Proxima Nova" w:hAnsi="Proxima Nova"/>
          <w:sz w:val="20"/>
          <w:lang w:val="en-GB"/>
        </w:rPr>
      </w:pPr>
      <w:r>
        <w:rPr>
          <w:rFonts w:ascii="Proxima Nova" w:hAnsi="Proxima Nova"/>
          <w:sz w:val="20"/>
          <w:lang w:val="en-GB"/>
        </w:rPr>
        <w:tab/>
      </w:r>
    </w:p>
    <w:p>
      <w:pPr>
        <w:pStyle w:val="Normal"/>
        <w:rPr>
          <w:rFonts w:ascii="Proxima Nova" w:hAnsi="Proxima Nova"/>
          <w:sz w:val="20"/>
          <w:lang w:val="en-GB"/>
        </w:rPr>
      </w:pPr>
      <w:r>
        <w:rPr>
          <w:rFonts w:ascii="Proxima Nova" w:hAnsi="Proxima Nova"/>
          <w:sz w:val="20"/>
          <w:lang w:val="en-GB"/>
        </w:rPr>
        <w:t>Skills required:</w:t>
      </w:r>
    </w:p>
    <w:p>
      <w:pPr>
        <w:pStyle w:val="ListParagraph"/>
        <w:numPr>
          <w:ilvl w:val="0"/>
          <w:numId w:val="3"/>
        </w:numPr>
        <w:ind w:left="426" w:hanging="426"/>
        <w:rPr>
          <w:rFonts w:ascii="Proxima Nova" w:hAnsi="Proxima Nova"/>
          <w:lang w:val="en-GB"/>
        </w:rPr>
      </w:pPr>
      <w:r>
        <w:rPr>
          <w:rFonts w:ascii="Proxima Nova" w:hAnsi="Proxima Nova"/>
          <w:lang w:val="en-GB"/>
        </w:rPr>
        <w:t xml:space="preserve">Strong ability to generate written content rapidly and accurately, in English </w:t>
      </w:r>
      <w:bookmarkStart w:id="0" w:name="__DdeLink__84_1947084890"/>
      <w:r>
        <w:rPr>
          <w:rFonts w:ascii="Proxima Nova" w:hAnsi="Proxima Nova"/>
          <w:lang w:val="en-GB"/>
        </w:rPr>
        <w:t>(the highest professional standard is required)</w:t>
      </w:r>
      <w:bookmarkStart w:id="1" w:name="_GoBack"/>
      <w:bookmarkEnd w:id="0"/>
      <w:bookmarkEnd w:id="1"/>
      <w:r>
        <w:rPr>
          <w:rFonts w:ascii="Proxima Nova" w:hAnsi="Proxima Nova"/>
          <w:lang w:val="en-GB"/>
        </w:rPr>
        <w:t>.  Other languages (especially French and Spanish) a distinct advantage;</w:t>
      </w:r>
    </w:p>
    <w:p>
      <w:pPr>
        <w:pStyle w:val="ListParagraph"/>
        <w:numPr>
          <w:ilvl w:val="0"/>
          <w:numId w:val="3"/>
        </w:numPr>
        <w:ind w:left="426" w:hanging="426"/>
        <w:rPr>
          <w:rFonts w:ascii="Proxima Nova" w:hAnsi="Proxima Nova"/>
          <w:lang w:val="en-GB"/>
        </w:rPr>
      </w:pPr>
      <w:r>
        <w:rPr>
          <w:rFonts w:ascii="Proxima Nova" w:hAnsi="Proxima Nova"/>
          <w:lang w:val="en-GB"/>
        </w:rPr>
        <w:t>Good knowledge of the international media scene; knowledge of and relationships with mainstream media and specialist publications relevant to the ITUC’s mission;</w:t>
      </w:r>
    </w:p>
    <w:p>
      <w:pPr>
        <w:pStyle w:val="ListParagraph"/>
        <w:numPr>
          <w:ilvl w:val="0"/>
          <w:numId w:val="3"/>
        </w:numPr>
        <w:ind w:left="426" w:hanging="426"/>
        <w:rPr>
          <w:rFonts w:ascii="Proxima Nova" w:hAnsi="Proxima Nova"/>
          <w:lang w:val="en-GB"/>
        </w:rPr>
      </w:pPr>
      <w:r>
        <w:rPr>
          <w:rFonts w:ascii="Proxima Nova" w:hAnsi="Proxima Nova"/>
          <w:lang w:val="en-GB"/>
        </w:rPr>
        <w:t>Ability to use social media to reach broad audiences and ensure the best use of social media as it evolves;</w:t>
      </w:r>
    </w:p>
    <w:p>
      <w:pPr>
        <w:pStyle w:val="ListParagraph"/>
        <w:numPr>
          <w:ilvl w:val="0"/>
          <w:numId w:val="3"/>
        </w:numPr>
        <w:ind w:left="426" w:hanging="426"/>
        <w:rPr>
          <w:rFonts w:ascii="Proxima Nova" w:hAnsi="Proxima Nova"/>
          <w:lang w:val="en-GB"/>
        </w:rPr>
      </w:pPr>
      <w:r>
        <w:rPr>
          <w:rFonts w:ascii="Proxima Nova" w:hAnsi="Proxima Nova"/>
          <w:lang w:val="en-GB"/>
        </w:rPr>
        <w:t>Proficiency in the use of a range of communications devices (smart phones, video, etc.) effectively to generate content;</w:t>
      </w:r>
    </w:p>
    <w:p>
      <w:pPr>
        <w:pStyle w:val="ListParagraph"/>
        <w:numPr>
          <w:ilvl w:val="0"/>
          <w:numId w:val="3"/>
        </w:numPr>
        <w:ind w:left="426" w:hanging="426"/>
        <w:rPr>
          <w:rFonts w:ascii="Proxima Nova" w:hAnsi="Proxima Nova"/>
          <w:lang w:val="en-GB"/>
        </w:rPr>
      </w:pPr>
      <w:r>
        <w:rPr>
          <w:rFonts w:ascii="Proxima Nova" w:hAnsi="Proxima Nova"/>
          <w:lang w:val="en-GB"/>
        </w:rPr>
        <w:t>Ability to work in a diverse team, with strong inter-personal skills;</w:t>
      </w:r>
    </w:p>
    <w:p>
      <w:pPr>
        <w:pStyle w:val="ListParagraph"/>
        <w:numPr>
          <w:ilvl w:val="0"/>
          <w:numId w:val="3"/>
        </w:numPr>
        <w:ind w:left="426" w:hanging="426"/>
        <w:rPr>
          <w:rFonts w:ascii="Proxima Nova" w:hAnsi="Proxima Nova"/>
          <w:lang w:val="en-GB"/>
        </w:rPr>
      </w:pPr>
      <w:r>
        <w:rPr>
          <w:rFonts w:ascii="Proxima Nova" w:hAnsi="Proxima Nova"/>
          <w:lang w:val="en-GB"/>
        </w:rPr>
        <w:t>Writing and editing reports, with capacity to commission graphics, oversee layout and support web-design;</w:t>
      </w:r>
    </w:p>
    <w:p>
      <w:pPr>
        <w:pStyle w:val="ListParagraph"/>
        <w:numPr>
          <w:ilvl w:val="0"/>
          <w:numId w:val="3"/>
        </w:numPr>
        <w:ind w:left="426" w:hanging="426"/>
        <w:rPr>
          <w:rFonts w:ascii="Proxima Nova" w:hAnsi="Proxima Nova"/>
          <w:lang w:val="en-GB"/>
        </w:rPr>
      </w:pPr>
      <w:r>
        <w:rPr>
          <w:rFonts w:ascii="Proxima Nova" w:hAnsi="Proxima Nova"/>
          <w:lang w:val="en-GB"/>
        </w:rPr>
        <w:t>Web and desktop publishing skills;</w:t>
      </w:r>
    </w:p>
    <w:p>
      <w:pPr>
        <w:pStyle w:val="ListParagraph"/>
        <w:numPr>
          <w:ilvl w:val="0"/>
          <w:numId w:val="3"/>
        </w:numPr>
        <w:ind w:left="426" w:hanging="426"/>
        <w:rPr>
          <w:rFonts w:ascii="Proxima Nova" w:hAnsi="Proxima Nova"/>
          <w:lang w:val="en-GB"/>
        </w:rPr>
      </w:pPr>
      <w:r>
        <w:rPr>
          <w:rFonts w:ascii="Proxima Nova" w:hAnsi="Proxima Nova"/>
          <w:lang w:val="en-GB"/>
        </w:rPr>
        <w:t>Ability to identify research and fact-finding needs, conduct or commission research including as part of a team;</w:t>
      </w:r>
    </w:p>
    <w:p>
      <w:pPr>
        <w:pStyle w:val="ListParagraph"/>
        <w:numPr>
          <w:ilvl w:val="0"/>
          <w:numId w:val="3"/>
        </w:numPr>
        <w:ind w:left="426" w:hanging="426"/>
        <w:rPr>
          <w:rFonts w:ascii="Proxima Nova" w:hAnsi="Proxima Nova"/>
          <w:lang w:val="en-GB"/>
        </w:rPr>
      </w:pPr>
      <w:r>
        <w:rPr>
          <w:rFonts w:ascii="Proxima Nova" w:hAnsi="Proxima Nova"/>
          <w:lang w:val="en-GB"/>
        </w:rPr>
        <w:t>Willingness to travel internationally, adapt to different environments and work in a multicultural, multilingual setting;</w:t>
      </w:r>
    </w:p>
    <w:p>
      <w:pPr>
        <w:pStyle w:val="ListParagraph"/>
        <w:numPr>
          <w:ilvl w:val="0"/>
          <w:numId w:val="3"/>
        </w:numPr>
        <w:rPr/>
      </w:pPr>
      <w:r>
        <w:rPr>
          <w:rFonts w:ascii="Proxima Nova" w:hAnsi="Proxima Nova"/>
          <w:lang w:val="en-GB"/>
        </w:rPr>
        <w:t xml:space="preserve"> </w:t>
      </w:r>
      <w:r>
        <w:rPr>
          <w:rFonts w:ascii="Proxima Nova" w:hAnsi="Proxima Nova"/>
          <w:lang w:val="en-GB"/>
        </w:rPr>
        <w:t>English language to the highest professional standard is required, with knowledge of other languages (especially French and Spanish) a distinct advantage.</w:t>
      </w:r>
    </w:p>
    <w:p>
      <w:pPr>
        <w:pStyle w:val="ListParagraph"/>
        <w:ind w:left="1134" w:hanging="0"/>
        <w:rPr>
          <w:rFonts w:ascii="Proxima Nova" w:hAnsi="Proxima Nova"/>
          <w:lang w:val="en-GB"/>
        </w:rPr>
      </w:pPr>
      <w:r>
        <w:rPr>
          <w:rFonts w:ascii="Proxima Nova" w:hAnsi="Proxima Nova"/>
          <w:lang w:val="en-GB"/>
        </w:rPr>
      </w:r>
    </w:p>
    <w:p>
      <w:pPr>
        <w:pStyle w:val="Normal"/>
        <w:rPr>
          <w:rFonts w:ascii="Proxima Nova" w:hAnsi="Proxima Nova"/>
          <w:sz w:val="20"/>
          <w:lang w:val="en-GB"/>
        </w:rPr>
      </w:pPr>
      <w:r>
        <w:rPr>
          <w:rFonts w:ascii="Proxima Nova" w:hAnsi="Proxima Nova"/>
          <w:sz w:val="20"/>
          <w:lang w:val="en-GB"/>
        </w:rPr>
        <w:t>We offer an attractive salary and significant extra-legal benefits.  We are an Equal-Opportunity employer and we encourage appropriately qualified women, candidates from developing countries and members of minorities to apply.</w:t>
      </w:r>
    </w:p>
    <w:p>
      <w:pPr>
        <w:pStyle w:val="Normal"/>
        <w:rPr>
          <w:rFonts w:ascii="Proxima Nova" w:hAnsi="Proxima Nova"/>
          <w:sz w:val="20"/>
          <w:lang w:val="en-GB"/>
        </w:rPr>
      </w:pPr>
      <w:r>
        <w:rPr>
          <w:rFonts w:ascii="Proxima Nova" w:hAnsi="Proxima Nova"/>
          <w:sz w:val="20"/>
          <w:lang w:val="en-GB"/>
        </w:rPr>
      </w:r>
    </w:p>
    <w:p>
      <w:pPr>
        <w:pStyle w:val="Normal"/>
        <w:ind w:left="2410" w:hanging="2410"/>
        <w:rPr/>
      </w:pPr>
      <w:r>
        <w:rPr>
          <w:rFonts w:ascii="Proxima Nova" w:hAnsi="Proxima Nova"/>
          <w:sz w:val="20"/>
          <w:lang w:val="en-GB"/>
        </w:rPr>
        <w:t>Category:</w:t>
        <w:tab/>
        <w:t xml:space="preserve">VII </w:t>
      </w:r>
      <w:r>
        <w:rPr>
          <w:rFonts w:ascii="Proxima Nova" w:hAnsi="Proxima Nova"/>
          <w:sz w:val="20"/>
          <w:lang w:val="en-GB"/>
        </w:rPr>
        <w:t>(VIII)</w:t>
      </w:r>
    </w:p>
    <w:p>
      <w:pPr>
        <w:pStyle w:val="Normal"/>
        <w:ind w:left="2410" w:hanging="2410"/>
        <w:rPr/>
      </w:pPr>
      <w:r>
        <w:rPr>
          <w:rFonts w:ascii="Proxima Nova" w:hAnsi="Proxima Nova"/>
          <w:sz w:val="20"/>
          <w:lang w:val="en-GB"/>
        </w:rPr>
        <w:t>Closing date:</w:t>
        <w:tab/>
        <w:t>16 March 2018  0:00 PM Brussels Time</w:t>
      </w:r>
    </w:p>
    <w:p>
      <w:pPr>
        <w:pStyle w:val="Normal"/>
        <w:ind w:left="2410" w:hanging="2410"/>
        <w:rPr>
          <w:rFonts w:ascii="Proxima Nova" w:hAnsi="Proxima Nova"/>
          <w:sz w:val="20"/>
          <w:lang w:val="en-GB"/>
        </w:rPr>
      </w:pPr>
      <w:r>
        <w:rPr>
          <w:rFonts w:ascii="Proxima Nova" w:hAnsi="Proxima Nova"/>
          <w:sz w:val="20"/>
          <w:lang w:val="en-GB"/>
        </w:rPr>
      </w:r>
    </w:p>
    <w:p>
      <w:pPr>
        <w:pStyle w:val="Normal"/>
        <w:ind w:left="2410" w:hanging="2410"/>
        <w:rPr/>
      </w:pPr>
      <w:r>
        <w:rPr>
          <w:rFonts w:ascii="Proxima Nova" w:hAnsi="Proxima Nova"/>
          <w:sz w:val="20"/>
          <w:lang w:val="en-GB"/>
        </w:rPr>
        <w:t>Applications:</w:t>
        <w:tab/>
        <w:t xml:space="preserve">to Luc Vermeersch, Personnel Officer </w:t>
        <w:br/>
      </w:r>
      <w:hyperlink r:id="rId2">
        <w:r>
          <w:rPr>
            <w:rStyle w:val="InternetLink"/>
            <w:rFonts w:ascii="Proxima Nova" w:hAnsi="Proxima Nova"/>
            <w:sz w:val="20"/>
            <w:lang w:val="en-GB"/>
          </w:rPr>
          <w:t>luc.vermeersch@ituc-csi.org</w:t>
        </w:r>
      </w:hyperlink>
    </w:p>
    <w:p>
      <w:pPr>
        <w:pStyle w:val="BasicParagraph"/>
        <w:tabs>
          <w:tab w:val="left" w:pos="1843" w:leader="none"/>
        </w:tabs>
        <w:spacing w:lineRule="atLeast" w:line="220"/>
        <w:jc w:val="both"/>
        <w:rPr>
          <w:rFonts w:ascii="ProximaNova-Regular" w:hAnsi="ProximaNova-Regular" w:cs="ProximaNova-Regular"/>
          <w:sz w:val="20"/>
          <w:szCs w:val="20"/>
        </w:rPr>
      </w:pPr>
      <w:r>
        <w:rPr>
          <w:rFonts w:cs="ProximaNova-Regular" w:ascii="ProximaNova-Regular" w:hAnsi="ProximaNova-Regular"/>
          <w:sz w:val="20"/>
          <w:szCs w:val="20"/>
        </w:rPr>
        <w:tab/>
      </w:r>
    </w:p>
    <w:p>
      <w:pPr>
        <w:pStyle w:val="Normal"/>
        <w:widowControl/>
        <w:bidi w:val="0"/>
        <w:spacing w:before="0" w:after="200"/>
        <w:jc w:val="left"/>
        <w:rPr/>
      </w:pPr>
      <w:r>
        <w:rPr/>
      </w:r>
    </w:p>
    <w:sectPr>
      <w:headerReference w:type="default" r:id="rId3"/>
      <w:headerReference w:type="first" r:id="rId4"/>
      <w:footerReference w:type="default" r:id="rId5"/>
      <w:footerReference w:type="first" r:id="rId6"/>
      <w:type w:val="nextPage"/>
      <w:pgSz w:w="11906" w:h="16838"/>
      <w:pgMar w:left="1560" w:right="1418" w:header="1134" w:top="1418" w:footer="709" w:bottom="1418"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Segoe UI">
    <w:charset w:val="01"/>
    <w:family w:val="roman"/>
    <w:pitch w:val="variable"/>
  </w:font>
  <w:font w:name="Times New Roman">
    <w:charset w:val="01"/>
    <w:family w:val="roman"/>
    <w:pitch w:val="variable"/>
  </w:font>
  <w:font w:name="Proxima Nova">
    <w:charset w:val="01"/>
    <w:family w:val="roman"/>
    <w:pitch w:val="variable"/>
  </w:font>
  <w:font w:name="Liberation Sans">
    <w:altName w:val="Arial"/>
    <w:charset w:val="01"/>
    <w:family w:val="roman"/>
    <w:pitch w:val="variable"/>
  </w:font>
  <w:font w:name="MinionPro-Regular">
    <w:charset w:val="01"/>
    <w:family w:val="roman"/>
    <w:pitch w:val="variable"/>
  </w:font>
  <w:font w:name="Arial">
    <w:charset w:val="01"/>
    <w:family w:val="roman"/>
    <w:pitch w:val="variable"/>
  </w:font>
  <w:font w:name="ProximaNova-Bold">
    <w:charset w:val="01"/>
    <w:family w:val="roman"/>
    <w:pitch w:val="variable"/>
  </w:font>
  <w:font w:name="ProximaNova-Regular">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nl-BE"/>
      </w:rPr>
    </w:pPr>
    <w:r>
      <w:rPr>
        <w:lang w:val="nl-BE"/>
      </w:rPr>
      <w:drawing>
        <wp:anchor behindDoc="1" distT="0" distB="0" distL="139700" distR="124460" simplePos="0" locked="0" layoutInCell="1" allowOverlap="1" relativeHeight="2">
          <wp:simplePos x="0" y="0"/>
          <wp:positionH relativeFrom="column">
            <wp:posOffset>-989965</wp:posOffset>
          </wp:positionH>
          <wp:positionV relativeFrom="paragraph">
            <wp:posOffset>-431800</wp:posOffset>
          </wp:positionV>
          <wp:extent cx="7559040" cy="1073150"/>
          <wp:effectExtent l="0" t="0" r="0" b="0"/>
          <wp:wrapNone/>
          <wp:docPr id="3" name="Placeholder" descr=":ITUC-letterhead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 descr=":ITUC-letterheadfooter 2.jpg"/>
                  <pic:cNvPicPr>
                    <a:picLocks noChangeAspect="1" noChangeArrowheads="1"/>
                  </pic:cNvPicPr>
                </pic:nvPicPr>
                <pic:blipFill>
                  <a:blip r:embed="rId1"/>
                  <a:stretch>
                    <a:fillRect/>
                  </a:stretch>
                </pic:blipFill>
                <pic:spPr bwMode="auto">
                  <a:xfrm>
                    <a:off x="0" y="0"/>
                    <a:ext cx="7559040" cy="107315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139700" distR="124460" simplePos="0" locked="0" layoutInCell="1" allowOverlap="1" relativeHeight="4">
          <wp:simplePos x="0" y="0"/>
          <wp:positionH relativeFrom="column">
            <wp:posOffset>-990600</wp:posOffset>
          </wp:positionH>
          <wp:positionV relativeFrom="paragraph">
            <wp:posOffset>-443230</wp:posOffset>
          </wp:positionV>
          <wp:extent cx="7559040" cy="1075690"/>
          <wp:effectExtent l="0" t="0" r="0" b="0"/>
          <wp:wrapNone/>
          <wp:docPr id="4" name="Image2" descr=":ITUC-letterhead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ITUC-letterheadfooter 1.jpg"/>
                  <pic:cNvPicPr>
                    <a:picLocks noChangeAspect="1" noChangeArrowheads="1"/>
                  </pic:cNvPicPr>
                </pic:nvPicPr>
                <pic:blipFill>
                  <a:blip r:embed="rId1"/>
                  <a:stretch>
                    <a:fillRect/>
                  </a:stretch>
                </pic:blipFill>
                <pic:spPr bwMode="auto">
                  <a:xfrm>
                    <a:off x="0" y="0"/>
                    <a:ext cx="7559040" cy="107569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instrText> PAGE </w:instrText>
    </w:r>
    <w:r>
      <w:fldChar w:fldCharType="separate"/>
    </w:r>
    <w:r>
      <w:t>2</w:t>
    </w:r>
    <w:r>
      <w:fldChar w:fldCharType="end"/>
    </w:r>
  </w:p>
  <w:p>
    <w:pPr>
      <w:pStyle w:val="Header"/>
      <w:jc w:val="right"/>
      <w:rPr>
        <w:rFonts w:ascii="Proxima Nova" w:hAnsi="Proxima Nova"/>
        <w:color w:val="404040" w:themeColor="text1" w:themeTint="bf"/>
        <w:sz w:val="16"/>
      </w:rPr>
    </w:pPr>
    <w:r>
      <w:rPr>
        <w:rFonts w:ascii="Proxima Nova" w:hAnsi="Proxima Nova"/>
        <w:color w:val="404040" w:themeColor="text1" w:themeTint="bf"/>
        <w:sz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140335" distR="125095" simplePos="0" locked="0" layoutInCell="1" allowOverlap="1" relativeHeight="3">
          <wp:simplePos x="0" y="0"/>
          <wp:positionH relativeFrom="column">
            <wp:posOffset>-946150</wp:posOffset>
          </wp:positionH>
          <wp:positionV relativeFrom="paragraph">
            <wp:posOffset>-712470</wp:posOffset>
          </wp:positionV>
          <wp:extent cx="7559040" cy="1543050"/>
          <wp:effectExtent l="0" t="0" r="0" b="0"/>
          <wp:wrapTight wrapText="bothSides">
            <wp:wrapPolygon edited="0">
              <wp:start x="-77" y="0"/>
              <wp:lineTo x="-77" y="21165"/>
              <wp:lineTo x="21600" y="21165"/>
              <wp:lineTo x="21600" y="0"/>
              <wp:lineTo x="-77" y="0"/>
            </wp:wrapPolygon>
          </wp:wrapTight>
          <wp:docPr id="1" name="Image1" descr=":ITUC-letterheadfoot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ITUC-letterheadfooter 3.jpg"/>
                  <pic:cNvPicPr>
                    <a:picLocks noChangeAspect="1" noChangeArrowheads="1"/>
                  </pic:cNvPicPr>
                </pic:nvPicPr>
                <pic:blipFill>
                  <a:blip r:embed="rId1"/>
                  <a:stretch>
                    <a:fillRect/>
                  </a:stretch>
                </pic:blipFill>
                <pic:spPr bwMode="auto">
                  <a:xfrm>
                    <a:off x="0" y="0"/>
                    <a:ext cx="7559040" cy="1543050"/>
                  </a:xfrm>
                  <a:prstGeom prst="rect">
                    <a:avLst/>
                  </a:prstGeom>
                </pic:spPr>
              </pic:pic>
            </a:graphicData>
          </a:graphic>
        </wp:anchor>
      </w:drawing>
      <w:drawing>
        <wp:anchor behindDoc="1" distT="0" distB="0" distL="0" distR="3810" simplePos="0" locked="0" layoutInCell="1" allowOverlap="1" relativeHeight="5">
          <wp:simplePos x="0" y="0"/>
          <wp:positionH relativeFrom="column">
            <wp:posOffset>-989330</wp:posOffset>
          </wp:positionH>
          <wp:positionV relativeFrom="paragraph">
            <wp:posOffset>-710565</wp:posOffset>
          </wp:positionV>
          <wp:extent cx="7559040" cy="1543050"/>
          <wp:effectExtent l="0" t="0" r="0" b="0"/>
          <wp:wrapSquare wrapText="largest"/>
          <wp:docPr id="2" name="Picture 2" descr="serveur_data:Clients:ITUC:• Graphic Guideline:2015:• Déclinaisons:• Letterhead:ITUC-letterheadfoo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rveur_data:Clients:ITUC:• Graphic Guideline:2015:• Déclinaisons:• Letterhead:ITUC-letterheadfooter 5.jpg"/>
                  <pic:cNvPicPr>
                    <a:picLocks noChangeAspect="1" noChangeArrowheads="1"/>
                  </pic:cNvPicPr>
                </pic:nvPicPr>
                <pic:blipFill>
                  <a:blip r:embed="rId2"/>
                  <a:stretch>
                    <a:fillRect/>
                  </a:stretch>
                </pic:blipFill>
                <pic:spPr bwMode="auto">
                  <a:xfrm>
                    <a:off x="0" y="0"/>
                    <a:ext cx="7559040" cy="15430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72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75a2"/>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b72d2"/>
    <w:rPr/>
  </w:style>
  <w:style w:type="character" w:styleId="FooterChar" w:customStyle="1">
    <w:name w:val="Footer Char"/>
    <w:basedOn w:val="DefaultParagraphFont"/>
    <w:link w:val="Footer"/>
    <w:uiPriority w:val="99"/>
    <w:qFormat/>
    <w:rsid w:val="00ab72d2"/>
    <w:rPr/>
  </w:style>
  <w:style w:type="character" w:styleId="NoSpacingChar" w:customStyle="1">
    <w:name w:val="No Spacing Char"/>
    <w:basedOn w:val="DefaultParagraphFont"/>
    <w:link w:val="NoSpacing"/>
    <w:uiPriority w:val="1"/>
    <w:qFormat/>
    <w:rsid w:val="004d7176"/>
    <w:rPr>
      <w:rFonts w:eastAsia="" w:eastAsiaTheme="minorEastAsia"/>
      <w:sz w:val="22"/>
      <w:szCs w:val="22"/>
      <w:lang w:eastAsia="fr-FR"/>
    </w:rPr>
  </w:style>
  <w:style w:type="character" w:styleId="Pagenumber">
    <w:name w:val="page number"/>
    <w:basedOn w:val="DefaultParagraphFont"/>
    <w:qFormat/>
    <w:rsid w:val="00f92f3a"/>
    <w:rPr/>
  </w:style>
  <w:style w:type="character" w:styleId="InternetLink">
    <w:name w:val="Internet Link"/>
    <w:basedOn w:val="DefaultParagraphFont"/>
    <w:rsid w:val="00346c51"/>
    <w:rPr>
      <w:color w:val="0000FF" w:themeColor="hyperlink"/>
      <w:u w:val="single"/>
    </w:rPr>
  </w:style>
  <w:style w:type="character" w:styleId="Annotationreference">
    <w:name w:val="annotation reference"/>
    <w:basedOn w:val="DefaultParagraphFont"/>
    <w:semiHidden/>
    <w:unhideWhenUsed/>
    <w:qFormat/>
    <w:rsid w:val="003c3620"/>
    <w:rPr>
      <w:sz w:val="16"/>
      <w:szCs w:val="16"/>
    </w:rPr>
  </w:style>
  <w:style w:type="character" w:styleId="CommentTextChar" w:customStyle="1">
    <w:name w:val="Comment Text Char"/>
    <w:basedOn w:val="DefaultParagraphFont"/>
    <w:link w:val="CommentText"/>
    <w:semiHidden/>
    <w:qFormat/>
    <w:rsid w:val="003c3620"/>
    <w:rPr>
      <w:sz w:val="20"/>
      <w:szCs w:val="20"/>
    </w:rPr>
  </w:style>
  <w:style w:type="character" w:styleId="CommentSubjectChar" w:customStyle="1">
    <w:name w:val="Comment Subject Char"/>
    <w:basedOn w:val="CommentTextChar"/>
    <w:link w:val="CommentSubject"/>
    <w:semiHidden/>
    <w:qFormat/>
    <w:rsid w:val="003c3620"/>
    <w:rPr>
      <w:b/>
      <w:bCs/>
      <w:sz w:val="20"/>
      <w:szCs w:val="20"/>
    </w:rPr>
  </w:style>
  <w:style w:type="character" w:styleId="BalloonTextChar" w:customStyle="1">
    <w:name w:val="Balloon Text Char"/>
    <w:basedOn w:val="DefaultParagraphFont"/>
    <w:link w:val="BalloonText"/>
    <w:semiHidden/>
    <w:qFormat/>
    <w:rsid w:val="003c3620"/>
    <w:rPr>
      <w:rFonts w:ascii="Segoe UI" w:hAnsi="Segoe UI" w:cs="Segoe UI"/>
      <w:sz w:val="18"/>
      <w:szCs w:val="18"/>
    </w:rPr>
  </w:style>
  <w:style w:type="character" w:styleId="UnresolvedMention" w:customStyle="1">
    <w:name w:val="Unresolved Mention"/>
    <w:basedOn w:val="DefaultParagraphFont"/>
    <w:uiPriority w:val="99"/>
    <w:semiHidden/>
    <w:unhideWhenUsed/>
    <w:qFormat/>
    <w:rsid w:val="00cb0805"/>
    <w:rPr>
      <w:color w:val="808080"/>
      <w:shd w:fill="E6E6E6" w:val="clear"/>
    </w:rPr>
  </w:style>
  <w:style w:type="character" w:styleId="TitleChar" w:customStyle="1">
    <w:name w:val="Title Char"/>
    <w:basedOn w:val="DefaultParagraphFont"/>
    <w:link w:val="Title"/>
    <w:qFormat/>
    <w:rsid w:val="003f7ae5"/>
    <w:rPr>
      <w:rFonts w:ascii="Times New Roman" w:hAnsi="Times New Roman" w:eastAsia="Times New Roman" w:cs="Times New Roman"/>
      <w:b/>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NumberingSymbols">
    <w:name w:val="Numbering Symbols"/>
    <w:qFormat/>
    <w:rPr/>
  </w:style>
  <w:style w:type="character" w:styleId="ListLabel25">
    <w:name w:val="ListLabel 25"/>
    <w:qFormat/>
    <w:rPr>
      <w:rFonts w:ascii="Proxima Nova" w:hAnsi="Proxima Nova"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Proxima Nova" w:hAnsi="Proxima Nova"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Proxima Nova" w:hAnsi="Proxima Nova"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Proxima Nova" w:hAnsi="Proxima Nova"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Proxima Nova" w:hAnsi="Proxima Nova"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Proxima Nova" w:hAnsi="Proxima Nova"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Proxima Nova" w:hAnsi="Proxima Nova"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Proxima Nova" w:hAnsi="Proxima Nova"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Proxima Nova" w:hAnsi="Proxima Nova"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ab72d2"/>
    <w:pPr>
      <w:tabs>
        <w:tab w:val="center" w:pos="4536" w:leader="none"/>
        <w:tab w:val="right" w:pos="9072" w:leader="none"/>
      </w:tabs>
      <w:spacing w:before="0" w:after="0"/>
    </w:pPr>
    <w:rPr/>
  </w:style>
  <w:style w:type="paragraph" w:styleId="Footer">
    <w:name w:val="Footer"/>
    <w:basedOn w:val="Normal"/>
    <w:link w:val="FooterChar"/>
    <w:uiPriority w:val="99"/>
    <w:unhideWhenUsed/>
    <w:rsid w:val="00ab72d2"/>
    <w:pPr>
      <w:tabs>
        <w:tab w:val="center" w:pos="4536" w:leader="none"/>
        <w:tab w:val="right" w:pos="9072" w:leader="none"/>
      </w:tabs>
      <w:spacing w:before="0" w:after="0"/>
    </w:pPr>
    <w:rPr/>
  </w:style>
  <w:style w:type="paragraph" w:styleId="BasicParagraph" w:customStyle="1">
    <w:name w:val="[Basic Paragraph]"/>
    <w:basedOn w:val="Normal"/>
    <w:uiPriority w:val="99"/>
    <w:qFormat/>
    <w:rsid w:val="0082198c"/>
    <w:pPr>
      <w:widowControl w:val="false"/>
      <w:spacing w:lineRule="auto" w:line="288" w:before="0" w:after="0"/>
      <w:textAlignment w:val="center"/>
    </w:pPr>
    <w:rPr>
      <w:rFonts w:ascii="MinionPro-Regular" w:hAnsi="MinionPro-Regular" w:cs="MinionPro-Regular"/>
      <w:color w:val="000000"/>
      <w:lang w:val="en-GB"/>
    </w:rPr>
  </w:style>
  <w:style w:type="paragraph" w:styleId="NoSpacing">
    <w:name w:val="No Spacing"/>
    <w:link w:val="NoSpacingChar"/>
    <w:uiPriority w:val="1"/>
    <w:qFormat/>
    <w:rsid w:val="004d7176"/>
    <w:pPr>
      <w:widowControl/>
      <w:bidi w:val="0"/>
      <w:spacing w:lineRule="auto" w:line="360" w:before="0" w:after="0"/>
      <w:jc w:val="left"/>
    </w:pPr>
    <w:rPr>
      <w:rFonts w:ascii="Cambria" w:hAnsi="Cambria" w:eastAsia="" w:cs="" w:eastAsiaTheme="minorEastAsia"/>
      <w:color w:val="00000A"/>
      <w:sz w:val="22"/>
      <w:szCs w:val="22"/>
      <w:lang w:val="en-US" w:eastAsia="fr-FR" w:bidi="ar-SA"/>
    </w:rPr>
  </w:style>
  <w:style w:type="paragraph" w:styleId="Text" w:customStyle="1">
    <w:name w:val="Text"/>
    <w:basedOn w:val="Normal"/>
    <w:qFormat/>
    <w:rsid w:val="00512213"/>
    <w:pPr>
      <w:spacing w:lineRule="exact" w:line="260" w:before="0" w:after="240"/>
      <w:ind w:firstLine="737"/>
      <w:jc w:val="both"/>
    </w:pPr>
    <w:rPr>
      <w:rFonts w:ascii="Arial" w:hAnsi="Arial" w:eastAsia="Times New Roman" w:cs="Arial"/>
      <w:sz w:val="22"/>
      <w:szCs w:val="22"/>
      <w:lang w:val="en-GB"/>
    </w:rPr>
  </w:style>
  <w:style w:type="paragraph" w:styleId="ListParagraph">
    <w:name w:val="List Paragraph"/>
    <w:basedOn w:val="Normal"/>
    <w:uiPriority w:val="34"/>
    <w:qFormat/>
    <w:rsid w:val="00512213"/>
    <w:pPr>
      <w:spacing w:before="0" w:after="0"/>
      <w:ind w:left="720" w:hanging="0"/>
      <w:contextualSpacing/>
    </w:pPr>
    <w:rPr>
      <w:rFonts w:ascii="Times New Roman" w:hAnsi="Times New Roman" w:eastAsia="Times New Roman" w:cs="Times New Roman"/>
      <w:sz w:val="20"/>
      <w:szCs w:val="20"/>
      <w:lang w:val="pt-BR"/>
    </w:rPr>
  </w:style>
  <w:style w:type="paragraph" w:styleId="Annotationtext">
    <w:name w:val="annotation text"/>
    <w:basedOn w:val="Normal"/>
    <w:link w:val="CommentTextChar"/>
    <w:semiHidden/>
    <w:unhideWhenUsed/>
    <w:qFormat/>
    <w:rsid w:val="003c3620"/>
    <w:pPr/>
    <w:rPr>
      <w:sz w:val="20"/>
      <w:szCs w:val="20"/>
    </w:rPr>
  </w:style>
  <w:style w:type="paragraph" w:styleId="Annotationsubject">
    <w:name w:val="annotation subject"/>
    <w:basedOn w:val="Annotationtext"/>
    <w:link w:val="CommentSubjectChar"/>
    <w:semiHidden/>
    <w:unhideWhenUsed/>
    <w:qFormat/>
    <w:rsid w:val="003c3620"/>
    <w:pPr/>
    <w:rPr>
      <w:b/>
      <w:bCs/>
    </w:rPr>
  </w:style>
  <w:style w:type="paragraph" w:styleId="BalloonText">
    <w:name w:val="Balloon Text"/>
    <w:basedOn w:val="Normal"/>
    <w:link w:val="BalloonTextChar"/>
    <w:semiHidden/>
    <w:unhideWhenUsed/>
    <w:qFormat/>
    <w:rsid w:val="003c3620"/>
    <w:pPr>
      <w:spacing w:before="0" w:after="0"/>
    </w:pPr>
    <w:rPr>
      <w:rFonts w:ascii="Segoe UI" w:hAnsi="Segoe UI" w:cs="Segoe UI"/>
      <w:sz w:val="18"/>
      <w:szCs w:val="18"/>
    </w:rPr>
  </w:style>
  <w:style w:type="paragraph" w:styleId="Title">
    <w:name w:val="Title"/>
    <w:basedOn w:val="Normal"/>
    <w:link w:val="TitleChar"/>
    <w:qFormat/>
    <w:rsid w:val="003f7ae5"/>
    <w:pPr>
      <w:spacing w:before="0" w:after="0"/>
      <w:jc w:val="center"/>
    </w:pPr>
    <w:rPr>
      <w:rFonts w:ascii="Times New Roman" w:hAnsi="Times New Roman" w:eastAsia="Times New Roman" w:cs="Times New Roman"/>
      <w:b/>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LightShading-Accent1">
    <w:name w:val="Light Shading Accent 1"/>
    <w:basedOn w:val="TableNormal"/>
    <w:uiPriority w:val="60"/>
    <w:rsid w:val="00ab72d2"/>
    <w:pPr>
      <w:spacing w:after="0"/>
    </w:pPr>
    <w:rPr>
      <w:rFonts w:eastAsiaTheme="minorEastAsia"/>
      <w:lang w:eastAsia="fr-FR"/>
      <w:color w:val="365F91" w:themeColor="accent1" w:themeShade="bf"/>
      <w:sz w:val="22"/>
      <w:szCs w:val="22"/>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c.vermeersch@ituc-csi.or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97F54340AB8449E940CCEFCB5FB4C" ma:contentTypeVersion="8" ma:contentTypeDescription="Create a new document." ma:contentTypeScope="" ma:versionID="8789e656ec1bf4df03e5f2888e45aa19">
  <xsd:schema xmlns:xsd="http://www.w3.org/2001/XMLSchema" xmlns:xs="http://www.w3.org/2001/XMLSchema" xmlns:p="http://schemas.microsoft.com/office/2006/metadata/properties" xmlns:ns2="bff73f6b-d7be-4a71-869e-5ac74daf20dc" xmlns:ns3="8a6ebf80-0bba-4977-b568-beba8d19a58a" targetNamespace="http://schemas.microsoft.com/office/2006/metadata/properties" ma:root="true" ma:fieldsID="6ea5ceac59899d8d93c3c03c719571de" ns2:_="" ns3:_="">
    <xsd:import namespace="bff73f6b-d7be-4a71-869e-5ac74daf20dc"/>
    <xsd:import namespace="8a6ebf80-0bba-4977-b568-beba8d19a5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73f6b-d7be-4a71-869e-5ac74daf20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ebf80-0bba-4977-b568-beba8d19a5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f73f6b-d7be-4a71-869e-5ac74daf20dc">
      <UserInfo>
        <DisplayName>Gausi, Tamara</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AA96-D826-4221-B6D5-6093D94E64C5}">
  <ds:schemaRefs>
    <ds:schemaRef ds:uri="http://schemas.microsoft.com/sharepoint/v3/contenttype/forms"/>
  </ds:schemaRefs>
</ds:datastoreItem>
</file>

<file path=customXml/itemProps2.xml><?xml version="1.0" encoding="utf-8"?>
<ds:datastoreItem xmlns:ds="http://schemas.openxmlformats.org/officeDocument/2006/customXml" ds:itemID="{28CF204B-CDE4-4FBA-8886-841F8867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73f6b-d7be-4a71-869e-5ac74daf20dc"/>
    <ds:schemaRef ds:uri="8a6ebf80-0bba-4977-b568-beba8d19a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909E2-66A4-4362-9CA7-5BDACDE863E6}">
  <ds:schemaRefs>
    <ds:schemaRef ds:uri="http://schemas.microsoft.com/office/2006/metadata/properties"/>
    <ds:schemaRef ds:uri="http://schemas.microsoft.com/office/infopath/2007/PartnerControls"/>
    <ds:schemaRef ds:uri="bff73f6b-d7be-4a71-869e-5ac74daf20dc"/>
  </ds:schemaRefs>
</ds:datastoreItem>
</file>

<file path=customXml/itemProps4.xml><?xml version="1.0" encoding="utf-8"?>
<ds:datastoreItem xmlns:ds="http://schemas.openxmlformats.org/officeDocument/2006/customXml" ds:itemID="{4B551AF2-F70E-481D-AB2D-28A2DA70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LibreOffice/5.1.6.2$Linux_X86_64 LibreOffice_project/10m0$Build-2</Application>
  <Pages>2</Pages>
  <Words>678</Words>
  <Characters>4129</Characters>
  <CharactersWithSpaces>4749</CharactersWithSpaces>
  <Paragraphs>45</Paragraphs>
  <Company>Satisfaction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2018-02-12T07:32:00Z</dcterms:created>
  <dc:creator>Gousenbourger, Philippe</dc:creator>
  <dc:description/>
  <dc:language>en-US</dc:language>
  <cp:lastModifiedBy/>
  <cp:lastPrinted>2015-06-16T09:13:00Z</cp:lastPrinted>
  <dcterms:modified xsi:type="dcterms:W3CDTF">2018-03-03T00:27:22Z</dcterms:modified>
  <cp:revision>10</cp:revision>
  <dc:subject/>
  <dc:title>150914 document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Satisfaction</vt:lpwstr>
  </property>
  <property fmtid="{D5CDD505-2E9C-101B-9397-08002B2CF9AE}" pid="4" name="ContentTypeId">
    <vt:lpwstr>0x0101007FC97F54340AB8449E940CCEFCB5FB4C</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