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F4DDA" w14:textId="228B4350" w:rsidR="0079450F" w:rsidRDefault="00B42CC7" w:rsidP="003079BE">
      <w:pPr>
        <w:spacing w:after="0" w:line="240" w:lineRule="auto"/>
        <w:jc w:val="center"/>
        <w:rPr>
          <w:b/>
          <w:sz w:val="32"/>
          <w:szCs w:val="32"/>
          <w:lang w:val="fr-BE"/>
        </w:rPr>
      </w:pPr>
      <w:r w:rsidRPr="003248DC">
        <w:rPr>
          <w:b/>
          <w:sz w:val="32"/>
          <w:szCs w:val="32"/>
          <w:lang w:val="fr-BE"/>
        </w:rPr>
        <w:t xml:space="preserve">TABLEAU MATRICIEL </w:t>
      </w:r>
      <w:r w:rsidR="00724FC9">
        <w:rPr>
          <w:b/>
          <w:sz w:val="32"/>
          <w:szCs w:val="32"/>
          <w:lang w:val="fr-BE"/>
        </w:rPr>
        <w:t xml:space="preserve">2018 </w:t>
      </w:r>
      <w:r w:rsidRPr="003248DC">
        <w:rPr>
          <w:b/>
          <w:sz w:val="32"/>
          <w:szCs w:val="32"/>
          <w:lang w:val="fr-BE"/>
        </w:rPr>
        <w:t>POUR LE MONITORAGE SYNDICAL DES ODD</w:t>
      </w:r>
    </w:p>
    <w:p w14:paraId="53A22103" w14:textId="3E3E904C" w:rsidR="00817FB3" w:rsidRDefault="00817FB3" w:rsidP="003079BE">
      <w:pPr>
        <w:spacing w:after="0" w:line="240" w:lineRule="auto"/>
        <w:jc w:val="center"/>
        <w:rPr>
          <w:b/>
          <w:sz w:val="32"/>
          <w:szCs w:val="32"/>
          <w:lang w:val="fr-BE"/>
        </w:rPr>
      </w:pPr>
    </w:p>
    <w:p w14:paraId="0132916C" w14:textId="77777777" w:rsidR="00817FB3" w:rsidRDefault="00817FB3" w:rsidP="003079BE">
      <w:pPr>
        <w:spacing w:after="0" w:line="240" w:lineRule="auto"/>
        <w:jc w:val="center"/>
        <w:rPr>
          <w:b/>
          <w:sz w:val="32"/>
          <w:szCs w:val="32"/>
          <w:lang w:val="fr-BE"/>
        </w:rPr>
      </w:pPr>
    </w:p>
    <w:p w14:paraId="0649CA7F" w14:textId="5BE582B0" w:rsidR="00F37C86" w:rsidRDefault="00817FB3" w:rsidP="00817FB3">
      <w:pPr>
        <w:spacing w:after="0" w:line="240" w:lineRule="auto"/>
        <w:ind w:left="-142"/>
        <w:jc w:val="center"/>
        <w:rPr>
          <w:b/>
          <w:sz w:val="32"/>
          <w:szCs w:val="32"/>
          <w:lang w:val="fr-BE"/>
        </w:rPr>
      </w:pPr>
      <w:r>
        <w:rPr>
          <w:rFonts w:ascii="Maiandra GD" w:hAnsi="Maiandra GD"/>
          <w:noProof/>
          <w:lang w:eastAsia="en-GB"/>
        </w:rPr>
        <mc:AlternateContent>
          <mc:Choice Requires="wps">
            <w:drawing>
              <wp:inline distT="0" distB="0" distL="0" distR="0" wp14:anchorId="0E4B857F" wp14:editId="5087E855">
                <wp:extent cx="8972550" cy="638175"/>
                <wp:effectExtent l="38100" t="38100" r="95250" b="104775"/>
                <wp:docPr id="5" name="Text Box 5"/>
                <wp:cNvGraphicFramePr/>
                <a:graphic xmlns:a="http://schemas.openxmlformats.org/drawingml/2006/main">
                  <a:graphicData uri="http://schemas.microsoft.com/office/word/2010/wordprocessingShape">
                    <wps:wsp>
                      <wps:cNvSpPr txBox="1"/>
                      <wps:spPr>
                        <a:xfrm>
                          <a:off x="0" y="0"/>
                          <a:ext cx="8972550" cy="638175"/>
                        </a:xfrm>
                        <a:prstGeom prst="roundRect">
                          <a:avLst>
                            <a:gd name="adj" fmla="val 13929"/>
                          </a:avLst>
                        </a:prstGeom>
                        <a:solidFill>
                          <a:srgbClr val="CAD8D7"/>
                        </a:solidFill>
                        <a:ln w="6350">
                          <a:noFill/>
                        </a:ln>
                        <a:effectLst>
                          <a:outerShdw blurRad="50800" dist="38100" dir="2700000" algn="tl" rotWithShape="0">
                            <a:prstClr val="black">
                              <a:alpha val="40000"/>
                            </a:prstClr>
                          </a:outerShdw>
                        </a:effectLst>
                      </wps:spPr>
                      <wps:txbx>
                        <w:txbxContent>
                          <w:p w14:paraId="02BE8E8D" w14:textId="77777777" w:rsidR="00817FB3" w:rsidRPr="00817FB3" w:rsidRDefault="00817FB3" w:rsidP="00817FB3">
                            <w:pPr>
                              <w:spacing w:after="0" w:line="240" w:lineRule="auto"/>
                              <w:jc w:val="both"/>
                              <w:rPr>
                                <w:rFonts w:ascii="Maiandra GD" w:hAnsi="Maiandra GD"/>
                                <w:color w:val="104777"/>
                              </w:rPr>
                            </w:pPr>
                            <w:r w:rsidRPr="00817FB3">
                              <w:rPr>
                                <w:rFonts w:ascii="Maiandra GD" w:hAnsi="Maiandra GD"/>
                                <w:color w:val="104777"/>
                              </w:rPr>
                              <w:t>PAYS:</w:t>
                            </w:r>
                          </w:p>
                          <w:p w14:paraId="636F7B2E" w14:textId="77777777" w:rsidR="00817FB3" w:rsidRPr="00817FB3" w:rsidRDefault="00817FB3" w:rsidP="00817FB3">
                            <w:pPr>
                              <w:spacing w:after="0" w:line="240" w:lineRule="auto"/>
                              <w:jc w:val="both"/>
                              <w:rPr>
                                <w:rFonts w:ascii="Maiandra GD" w:hAnsi="Maiandra GD"/>
                                <w:color w:val="104777"/>
                              </w:rPr>
                            </w:pPr>
                            <w:r w:rsidRPr="00817FB3">
                              <w:rPr>
                                <w:rFonts w:ascii="Maiandra GD" w:hAnsi="Maiandra GD"/>
                                <w:color w:val="104777"/>
                              </w:rPr>
                              <w:t xml:space="preserve">SYNDICAT: </w:t>
                            </w:r>
                          </w:p>
                          <w:p w14:paraId="06E81B3D" w14:textId="46D58A40" w:rsidR="00817FB3" w:rsidRPr="00236748" w:rsidRDefault="00817FB3" w:rsidP="00817FB3">
                            <w:pPr>
                              <w:spacing w:after="0" w:line="240" w:lineRule="auto"/>
                              <w:jc w:val="both"/>
                              <w:rPr>
                                <w:rFonts w:ascii="Maiandra GD" w:hAnsi="Maiandra GD"/>
                                <w:color w:val="FF0000"/>
                              </w:rPr>
                            </w:pPr>
                            <w:r w:rsidRPr="00817FB3">
                              <w:rPr>
                                <w:rFonts w:ascii="Maiandra GD" w:hAnsi="Maiandra GD"/>
                                <w:color w:val="104777"/>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E4B857F" id="Text Box 5" o:spid="_x0000_s1026" style="width:706.5pt;height:50.25pt;visibility:visible;mso-wrap-style:square;mso-left-percent:-10001;mso-top-percent:-10001;mso-position-horizontal:absolute;mso-position-horizontal-relative:char;mso-position-vertical:absolute;mso-position-vertical-relative:line;mso-left-percent:-10001;mso-top-percent:-10001;v-text-anchor:top" arcsize="9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" fillcolor="#cad8d7" stroked="f" strokeweight=".5pt">
                <v:shadow on="t" color="black" opacity="26214f" origin="-.5,-.5" offset=".74836mm,.74836mm"/>
                <v:textbox>
                  <w:txbxContent>
                    <w:p w14:paraId="02BE8E8D" w14:textId="77777777" w:rsidR="00817FB3" w:rsidRPr="00817FB3" w:rsidRDefault="00817FB3" w:rsidP="00817FB3">
                      <w:pPr>
                        <w:spacing w:after="0" w:line="240" w:lineRule="auto"/>
                        <w:jc w:val="both"/>
                        <w:rPr>
                          <w:rFonts w:ascii="Maiandra GD" w:hAnsi="Maiandra GD"/>
                          <w:color w:val="104777"/>
                        </w:rPr>
                      </w:pPr>
                      <w:r w:rsidRPr="00817FB3">
                        <w:rPr>
                          <w:rFonts w:ascii="Maiandra GD" w:hAnsi="Maiandra GD"/>
                          <w:color w:val="104777"/>
                        </w:rPr>
                        <w:t>PAYS:</w:t>
                      </w:r>
                    </w:p>
                    <w:p w14:paraId="636F7B2E" w14:textId="77777777" w:rsidR="00817FB3" w:rsidRPr="00817FB3" w:rsidRDefault="00817FB3" w:rsidP="00817FB3">
                      <w:pPr>
                        <w:spacing w:after="0" w:line="240" w:lineRule="auto"/>
                        <w:jc w:val="both"/>
                        <w:rPr>
                          <w:rFonts w:ascii="Maiandra GD" w:hAnsi="Maiandra GD"/>
                          <w:color w:val="104777"/>
                        </w:rPr>
                      </w:pPr>
                      <w:r w:rsidRPr="00817FB3">
                        <w:rPr>
                          <w:rFonts w:ascii="Maiandra GD" w:hAnsi="Maiandra GD"/>
                          <w:color w:val="104777"/>
                        </w:rPr>
                        <w:t xml:space="preserve">SYNDICAT: </w:t>
                      </w:r>
                    </w:p>
                    <w:p w14:paraId="06E81B3D" w14:textId="46D58A40" w:rsidR="00817FB3" w:rsidRPr="00236748" w:rsidRDefault="00817FB3" w:rsidP="00817FB3">
                      <w:pPr>
                        <w:spacing w:after="0" w:line="240" w:lineRule="auto"/>
                        <w:jc w:val="both"/>
                        <w:rPr>
                          <w:rFonts w:ascii="Maiandra GD" w:hAnsi="Maiandra GD"/>
                          <w:color w:val="FF0000"/>
                        </w:rPr>
                      </w:pPr>
                      <w:r w:rsidRPr="00817FB3">
                        <w:rPr>
                          <w:rFonts w:ascii="Maiandra GD" w:hAnsi="Maiandra GD"/>
                          <w:color w:val="104777"/>
                        </w:rPr>
                        <w:t>DATE:</w:t>
                      </w:r>
                    </w:p>
                  </w:txbxContent>
                </v:textbox>
                <w10:anchorlock/>
              </v:roundrect>
            </w:pict>
          </mc:Fallback>
        </mc:AlternateContent>
      </w:r>
    </w:p>
    <w:p w14:paraId="38FDF09A" w14:textId="30CBAD8F" w:rsidR="00F37C86" w:rsidRDefault="00F37C86" w:rsidP="00A82BD3">
      <w:pPr>
        <w:spacing w:after="0" w:line="240" w:lineRule="auto"/>
        <w:rPr>
          <w:b/>
          <w:sz w:val="32"/>
          <w:szCs w:val="32"/>
          <w:lang w:val="fr-BE"/>
        </w:rPr>
      </w:pPr>
    </w:p>
    <w:p w14:paraId="44C8E7DD" w14:textId="48D72320" w:rsidR="00F37C86" w:rsidRDefault="00F37C86" w:rsidP="00817FB3">
      <w:pPr>
        <w:spacing w:after="0" w:line="240" w:lineRule="auto"/>
        <w:ind w:left="-142"/>
        <w:jc w:val="center"/>
        <w:rPr>
          <w:b/>
          <w:sz w:val="32"/>
          <w:szCs w:val="32"/>
          <w:lang w:val="fr-BE"/>
        </w:rPr>
      </w:pPr>
      <w:r>
        <w:rPr>
          <w:rFonts w:ascii="Maiandra GD" w:hAnsi="Maiandra GD"/>
          <w:noProof/>
          <w:lang w:eastAsia="en-GB"/>
        </w:rPr>
        <mc:AlternateContent>
          <mc:Choice Requires="wps">
            <w:drawing>
              <wp:inline distT="0" distB="0" distL="0" distR="0" wp14:anchorId="78CF4A8D" wp14:editId="010008A6">
                <wp:extent cx="8863330" cy="1732521"/>
                <wp:effectExtent l="38100" t="38100" r="90170" b="96520"/>
                <wp:docPr id="1" name="Text Box 1"/>
                <wp:cNvGraphicFramePr/>
                <a:graphic xmlns:a="http://schemas.openxmlformats.org/drawingml/2006/main">
                  <a:graphicData uri="http://schemas.microsoft.com/office/word/2010/wordprocessingShape">
                    <wps:wsp>
                      <wps:cNvSpPr txBox="1"/>
                      <wps:spPr>
                        <a:xfrm>
                          <a:off x="0" y="0"/>
                          <a:ext cx="8863330" cy="1732521"/>
                        </a:xfrm>
                        <a:prstGeom prst="roundRect">
                          <a:avLst>
                            <a:gd name="adj" fmla="val 6869"/>
                          </a:avLst>
                        </a:prstGeom>
                        <a:solidFill>
                          <a:srgbClr val="CAD8D7"/>
                        </a:solidFill>
                        <a:ln w="6350">
                          <a:noFill/>
                        </a:ln>
                        <a:effectLst>
                          <a:outerShdw blurRad="50800" dist="38100" dir="2700000" algn="tl" rotWithShape="0">
                            <a:prstClr val="black">
                              <a:alpha val="40000"/>
                            </a:prstClr>
                          </a:outerShdw>
                        </a:effectLst>
                      </wps:spPr>
                      <wps:txbx>
                        <w:txbxContent>
                          <w:p w14:paraId="5072D154"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ANALYSE CONTEXTE/ CONTEXTE DU PAYS:</w:t>
                            </w:r>
                          </w:p>
                          <w:p w14:paraId="5FD56093" w14:textId="77777777" w:rsidR="00F37C86" w:rsidRPr="00817FB3" w:rsidRDefault="00F37C86" w:rsidP="00F37C86">
                            <w:pPr>
                              <w:spacing w:after="0" w:line="240" w:lineRule="auto"/>
                              <w:jc w:val="both"/>
                              <w:rPr>
                                <w:rFonts w:ascii="Maiandra GD" w:hAnsi="Maiandra GD"/>
                                <w:color w:val="104777"/>
                                <w:lang w:val="fr-BE"/>
                              </w:rPr>
                            </w:pPr>
                          </w:p>
                          <w:p w14:paraId="17E6D82C"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1. Votre gouvernement travaille-t-il sur les ODD qui sont prioritaires pour les syndicats (ODD 1, 5, 8, 10, 13, 16)? Sinon, quels sont les Objectifs qui ne sont pas abordés par votre gouvernement et pourquoi n'ont-ils pas été prioritaires?</w:t>
                            </w:r>
                          </w:p>
                          <w:p w14:paraId="0DFFD1A0" w14:textId="77777777" w:rsidR="00F37C86" w:rsidRPr="00817FB3" w:rsidRDefault="00F37C86" w:rsidP="00F37C86">
                            <w:pPr>
                              <w:spacing w:after="0" w:line="240" w:lineRule="auto"/>
                              <w:jc w:val="both"/>
                              <w:rPr>
                                <w:rFonts w:ascii="Maiandra GD" w:hAnsi="Maiandra GD"/>
                                <w:color w:val="104777"/>
                                <w:lang w:val="fr-BE"/>
                              </w:rPr>
                            </w:pPr>
                          </w:p>
                          <w:p w14:paraId="2A199F19"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2. Dans quelle mesure votre gouvernement intègre-t-il les ODD dans des plans nationaux et dans quels plans concrets?</w:t>
                            </w:r>
                          </w:p>
                          <w:p w14:paraId="33F94FDC" w14:textId="77777777" w:rsidR="00F37C86" w:rsidRPr="00817FB3" w:rsidRDefault="00F37C86" w:rsidP="00F37C86">
                            <w:pPr>
                              <w:spacing w:after="0" w:line="240" w:lineRule="auto"/>
                              <w:ind w:left="-426"/>
                              <w:jc w:val="both"/>
                              <w:rPr>
                                <w:rFonts w:ascii="Maiandra GD" w:hAnsi="Maiandra GD"/>
                                <w:color w:val="104777"/>
                                <w:lang w:val="fr-BE"/>
                              </w:rPr>
                            </w:pPr>
                          </w:p>
                          <w:p w14:paraId="7E797339" w14:textId="77777777" w:rsidR="00F37C86"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3. Quels ministères et départements sont chargés de l'intégration des ODD dans votre pays?</w:t>
                            </w:r>
                          </w:p>
                          <w:p w14:paraId="14465CC7" w14:textId="77777777" w:rsidR="00F37C86" w:rsidRDefault="00F37C86" w:rsidP="00F37C86">
                            <w:pPr>
                              <w:spacing w:after="0" w:line="240" w:lineRule="auto"/>
                              <w:jc w:val="both"/>
                              <w:rPr>
                                <w:rFonts w:ascii="Maiandra GD" w:hAnsi="Maiandra GD"/>
                                <w:color w:val="104777"/>
                                <w:lang w:val="fr-BE"/>
                              </w:rPr>
                            </w:pPr>
                          </w:p>
                          <w:p w14:paraId="6A61F690" w14:textId="77777777" w:rsidR="00F37C86" w:rsidRPr="00817FB3" w:rsidRDefault="00F37C86" w:rsidP="00F37C86">
                            <w:pPr>
                              <w:spacing w:after="0" w:line="240" w:lineRule="auto"/>
                              <w:jc w:val="both"/>
                              <w:rPr>
                                <w:rFonts w:ascii="Maiandra GD" w:hAnsi="Maiandra GD"/>
                                <w:color w:val="FF000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8CF4A8D" id="Text Box 1" o:spid="_x0000_s1027" style="width:697.9pt;height:136.4pt;visibility:visible;mso-wrap-style:square;mso-left-percent:-10001;mso-top-percent:-10001;mso-position-horizontal:absolute;mso-position-horizontal-relative:char;mso-position-vertical:absolute;mso-position-vertical-relative:line;mso-left-percent:-10001;mso-top-percent:-10001;v-text-anchor:top" arcsize="4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" fillcolor="#cad8d7" stroked="f" strokeweight=".5pt">
                <v:shadow on="t" color="black" opacity="26214f" origin="-.5,-.5" offset=".74836mm,.74836mm"/>
                <v:textbox>
                  <w:txbxContent>
                    <w:p w14:paraId="5072D154"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ANALYSE CONTEXTE/ CONTEXTE DU PAYS:</w:t>
                      </w:r>
                    </w:p>
                    <w:p w14:paraId="5FD56093" w14:textId="77777777" w:rsidR="00F37C86" w:rsidRPr="00817FB3" w:rsidRDefault="00F37C86" w:rsidP="00F37C86">
                      <w:pPr>
                        <w:spacing w:after="0" w:line="240" w:lineRule="auto"/>
                        <w:jc w:val="both"/>
                        <w:rPr>
                          <w:rFonts w:ascii="Maiandra GD" w:hAnsi="Maiandra GD"/>
                          <w:color w:val="104777"/>
                          <w:lang w:val="fr-BE"/>
                        </w:rPr>
                      </w:pPr>
                    </w:p>
                    <w:p w14:paraId="17E6D82C"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1. Votre gouvernement travaille-t-il sur les ODD qui sont prioritaires pour les syndicats (ODD 1, 5, 8, 10, 13, 16)? Sinon, quels sont les Objectifs qui ne sont pas abordés par votre gouvernement et pourquoi n'ont-ils pas été prioritaires?</w:t>
                      </w:r>
                    </w:p>
                    <w:p w14:paraId="0DFFD1A0" w14:textId="77777777" w:rsidR="00F37C86" w:rsidRPr="00817FB3" w:rsidRDefault="00F37C86" w:rsidP="00F37C86">
                      <w:pPr>
                        <w:spacing w:after="0" w:line="240" w:lineRule="auto"/>
                        <w:jc w:val="both"/>
                        <w:rPr>
                          <w:rFonts w:ascii="Maiandra GD" w:hAnsi="Maiandra GD"/>
                          <w:color w:val="104777"/>
                          <w:lang w:val="fr-BE"/>
                        </w:rPr>
                      </w:pPr>
                    </w:p>
                    <w:p w14:paraId="2A199F19" w14:textId="77777777" w:rsidR="00F37C86" w:rsidRPr="00817FB3"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2. Dans quelle mesure votre gouvernement intègre-t-il les ODD dans des plans nationaux et dans quels plans concrets?</w:t>
                      </w:r>
                    </w:p>
                    <w:p w14:paraId="33F94FDC" w14:textId="77777777" w:rsidR="00F37C86" w:rsidRPr="00817FB3" w:rsidRDefault="00F37C86" w:rsidP="00F37C86">
                      <w:pPr>
                        <w:spacing w:after="0" w:line="240" w:lineRule="auto"/>
                        <w:ind w:left="-426"/>
                        <w:jc w:val="both"/>
                        <w:rPr>
                          <w:rFonts w:ascii="Maiandra GD" w:hAnsi="Maiandra GD"/>
                          <w:color w:val="104777"/>
                          <w:lang w:val="fr-BE"/>
                        </w:rPr>
                      </w:pPr>
                    </w:p>
                    <w:p w14:paraId="7E797339" w14:textId="77777777" w:rsidR="00F37C86" w:rsidRDefault="00F37C86" w:rsidP="00F37C86">
                      <w:pPr>
                        <w:spacing w:after="0" w:line="240" w:lineRule="auto"/>
                        <w:jc w:val="both"/>
                        <w:rPr>
                          <w:rFonts w:ascii="Maiandra GD" w:hAnsi="Maiandra GD"/>
                          <w:color w:val="104777"/>
                          <w:lang w:val="fr-BE"/>
                        </w:rPr>
                      </w:pPr>
                      <w:r w:rsidRPr="00817FB3">
                        <w:rPr>
                          <w:rFonts w:ascii="Maiandra GD" w:hAnsi="Maiandra GD"/>
                          <w:color w:val="104777"/>
                          <w:lang w:val="fr-BE"/>
                        </w:rPr>
                        <w:t>3. Quels ministères et départements sont chargés de l'intégration des ODD dans votre pays?</w:t>
                      </w:r>
                    </w:p>
                    <w:p w14:paraId="14465CC7" w14:textId="77777777" w:rsidR="00F37C86" w:rsidRDefault="00F37C86" w:rsidP="00F37C86">
                      <w:pPr>
                        <w:spacing w:after="0" w:line="240" w:lineRule="auto"/>
                        <w:jc w:val="both"/>
                        <w:rPr>
                          <w:rFonts w:ascii="Maiandra GD" w:hAnsi="Maiandra GD"/>
                          <w:color w:val="104777"/>
                          <w:lang w:val="fr-BE"/>
                        </w:rPr>
                      </w:pPr>
                    </w:p>
                    <w:p w14:paraId="6A61F690" w14:textId="77777777" w:rsidR="00F37C86" w:rsidRPr="00817FB3" w:rsidRDefault="00F37C86" w:rsidP="00F37C86">
                      <w:pPr>
                        <w:spacing w:after="0" w:line="240" w:lineRule="auto"/>
                        <w:jc w:val="both"/>
                        <w:rPr>
                          <w:rFonts w:ascii="Maiandra GD" w:hAnsi="Maiandra GD"/>
                          <w:color w:val="FF0000"/>
                          <w:lang w:val="fr-BE"/>
                        </w:rPr>
                      </w:pPr>
                    </w:p>
                  </w:txbxContent>
                </v:textbox>
                <w10:anchorlock/>
              </v:roundrect>
            </w:pict>
          </mc:Fallback>
        </mc:AlternateContent>
      </w:r>
    </w:p>
    <w:p w14:paraId="006B68E8" w14:textId="5A8C4D42" w:rsidR="00A82BD3" w:rsidRDefault="00A82BD3" w:rsidP="00817FB3">
      <w:pPr>
        <w:spacing w:after="0" w:line="240" w:lineRule="auto"/>
        <w:ind w:left="-142"/>
        <w:jc w:val="center"/>
        <w:rPr>
          <w:b/>
          <w:sz w:val="32"/>
          <w:szCs w:val="32"/>
          <w:lang w:val="fr-BE"/>
        </w:rPr>
      </w:pPr>
    </w:p>
    <w:p w14:paraId="537CC487" w14:textId="602F89F7" w:rsidR="00A82BD3" w:rsidRDefault="00A82BD3" w:rsidP="00817FB3">
      <w:pPr>
        <w:spacing w:after="0" w:line="240" w:lineRule="auto"/>
        <w:ind w:left="-142"/>
        <w:jc w:val="center"/>
        <w:rPr>
          <w:b/>
          <w:sz w:val="32"/>
          <w:szCs w:val="32"/>
          <w:lang w:val="fr-BE"/>
        </w:rPr>
      </w:pPr>
    </w:p>
    <w:p w14:paraId="1ACCB6F4" w14:textId="256F863E" w:rsidR="00A82BD3" w:rsidRDefault="00A82BD3" w:rsidP="00817FB3">
      <w:pPr>
        <w:spacing w:after="0" w:line="240" w:lineRule="auto"/>
        <w:ind w:left="-142"/>
        <w:jc w:val="center"/>
        <w:rPr>
          <w:b/>
          <w:sz w:val="32"/>
          <w:szCs w:val="32"/>
          <w:lang w:val="fr-BE"/>
        </w:rPr>
      </w:pPr>
    </w:p>
    <w:p w14:paraId="427DC852" w14:textId="53805269" w:rsidR="00A82BD3" w:rsidRDefault="00A82BD3" w:rsidP="00817FB3">
      <w:pPr>
        <w:spacing w:after="0" w:line="240" w:lineRule="auto"/>
        <w:ind w:left="-142"/>
        <w:jc w:val="center"/>
        <w:rPr>
          <w:b/>
          <w:sz w:val="32"/>
          <w:szCs w:val="32"/>
          <w:lang w:val="fr-BE"/>
        </w:rPr>
      </w:pPr>
    </w:p>
    <w:p w14:paraId="7CE65DE2" w14:textId="7E5B049F" w:rsidR="00A82BD3" w:rsidRDefault="00A82BD3" w:rsidP="00817FB3">
      <w:pPr>
        <w:spacing w:after="0" w:line="240" w:lineRule="auto"/>
        <w:ind w:left="-142"/>
        <w:jc w:val="center"/>
        <w:rPr>
          <w:b/>
          <w:sz w:val="32"/>
          <w:szCs w:val="32"/>
          <w:lang w:val="fr-BE"/>
        </w:rPr>
      </w:pPr>
    </w:p>
    <w:p w14:paraId="04CD311D" w14:textId="321B9B6A" w:rsidR="00A82BD3" w:rsidRDefault="00A82BD3" w:rsidP="00817FB3">
      <w:pPr>
        <w:spacing w:after="0" w:line="240" w:lineRule="auto"/>
        <w:ind w:left="-142"/>
        <w:jc w:val="center"/>
        <w:rPr>
          <w:b/>
          <w:sz w:val="32"/>
          <w:szCs w:val="32"/>
          <w:lang w:val="fr-BE"/>
        </w:rPr>
      </w:pPr>
    </w:p>
    <w:p w14:paraId="68260307" w14:textId="009589AC" w:rsidR="00A82BD3" w:rsidRDefault="00A82BD3" w:rsidP="00817FB3">
      <w:pPr>
        <w:spacing w:after="0" w:line="240" w:lineRule="auto"/>
        <w:ind w:left="-142"/>
        <w:jc w:val="center"/>
        <w:rPr>
          <w:b/>
          <w:sz w:val="32"/>
          <w:szCs w:val="32"/>
          <w:lang w:val="fr-BE"/>
        </w:rPr>
      </w:pPr>
    </w:p>
    <w:p w14:paraId="03CF29E9" w14:textId="527763FA" w:rsidR="00A82BD3" w:rsidRDefault="00A82BD3" w:rsidP="00817FB3">
      <w:pPr>
        <w:spacing w:after="0" w:line="240" w:lineRule="auto"/>
        <w:ind w:left="-142"/>
        <w:jc w:val="center"/>
        <w:rPr>
          <w:b/>
          <w:sz w:val="32"/>
          <w:szCs w:val="32"/>
          <w:lang w:val="fr-BE"/>
        </w:rPr>
      </w:pPr>
    </w:p>
    <w:p w14:paraId="49435958" w14:textId="6A21EC8A" w:rsidR="00A82BD3" w:rsidRDefault="00A82BD3" w:rsidP="00817FB3">
      <w:pPr>
        <w:spacing w:after="0" w:line="240" w:lineRule="auto"/>
        <w:ind w:left="-142"/>
        <w:jc w:val="center"/>
        <w:rPr>
          <w:b/>
          <w:sz w:val="32"/>
          <w:szCs w:val="32"/>
          <w:lang w:val="fr-BE"/>
        </w:rPr>
      </w:pPr>
    </w:p>
    <w:p w14:paraId="26DC4200" w14:textId="22562D5C" w:rsidR="00C6614F" w:rsidRPr="00A82BD3" w:rsidRDefault="00817FB3" w:rsidP="00A82BD3">
      <w:pPr>
        <w:spacing w:after="0" w:line="240" w:lineRule="auto"/>
        <w:ind w:left="-142"/>
        <w:jc w:val="center"/>
        <w:rPr>
          <w:b/>
          <w:sz w:val="32"/>
          <w:szCs w:val="32"/>
          <w:lang w:val="fr-BE"/>
        </w:rPr>
      </w:pPr>
      <w:r>
        <w:rPr>
          <w:rFonts w:ascii="Maiandra GD" w:hAnsi="Maiandra GD"/>
          <w:noProof/>
          <w:lang w:eastAsia="en-GB"/>
        </w:rPr>
        <mc:AlternateContent>
          <mc:Choice Requires="wps">
            <w:drawing>
              <wp:inline distT="0" distB="0" distL="0" distR="0" wp14:anchorId="7EE32D19" wp14:editId="3B2E5DCD">
                <wp:extent cx="8863330" cy="5153025"/>
                <wp:effectExtent l="38100" t="38100" r="90170" b="104775"/>
                <wp:docPr id="3" name="Text Box 3"/>
                <wp:cNvGraphicFramePr/>
                <a:graphic xmlns:a="http://schemas.openxmlformats.org/drawingml/2006/main">
                  <a:graphicData uri="http://schemas.microsoft.com/office/word/2010/wordprocessingShape">
                    <wps:wsp>
                      <wps:cNvSpPr txBox="1"/>
                      <wps:spPr>
                        <a:xfrm>
                          <a:off x="866775" y="1057275"/>
                          <a:ext cx="8863330" cy="5153025"/>
                        </a:xfrm>
                        <a:prstGeom prst="roundRect">
                          <a:avLst>
                            <a:gd name="adj" fmla="val 2618"/>
                          </a:avLst>
                        </a:prstGeom>
                        <a:solidFill>
                          <a:srgbClr val="CAD8D7"/>
                        </a:solidFill>
                        <a:ln w="6350">
                          <a:noFill/>
                        </a:ln>
                        <a:effectLst>
                          <a:outerShdw blurRad="50800" dist="38100" dir="2700000" algn="tl" rotWithShape="0">
                            <a:prstClr val="black">
                              <a:alpha val="40000"/>
                            </a:prstClr>
                          </a:outerShdw>
                        </a:effectLst>
                      </wps:spPr>
                      <wps:txbx>
                        <w:txbxContent>
                          <w:p w14:paraId="1FBEA2A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ÉVALUATION DE LA MISE EN ŒUVRE</w:t>
                            </w:r>
                          </w:p>
                          <w:p w14:paraId="6F7322CE" w14:textId="77777777" w:rsidR="00F37C86" w:rsidRPr="00F37C86" w:rsidRDefault="00F37C86" w:rsidP="00F37C86">
                            <w:pPr>
                              <w:spacing w:after="0" w:line="240" w:lineRule="auto"/>
                              <w:jc w:val="both"/>
                              <w:rPr>
                                <w:rFonts w:ascii="Maiandra GD" w:hAnsi="Maiandra GD"/>
                                <w:color w:val="104777"/>
                                <w:lang w:val="fr-BE"/>
                              </w:rPr>
                            </w:pPr>
                          </w:p>
                          <w:p w14:paraId="2F0B2AE1"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Transparence </w:t>
                            </w:r>
                          </w:p>
                          <w:p w14:paraId="5A78BEE5" w14:textId="77777777" w:rsidR="00F37C86" w:rsidRPr="00F37C86" w:rsidRDefault="00F37C86" w:rsidP="00F37C86">
                            <w:pPr>
                              <w:spacing w:after="0" w:line="240" w:lineRule="auto"/>
                              <w:jc w:val="both"/>
                              <w:rPr>
                                <w:rFonts w:ascii="Maiandra GD" w:hAnsi="Maiandra GD"/>
                                <w:color w:val="104777"/>
                                <w:lang w:val="fr-BE"/>
                              </w:rPr>
                            </w:pPr>
                          </w:p>
                          <w:p w14:paraId="65404A21"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Concernant l’accès à l’information officielle (réunions, documents, rapports, personnes en charge), les syndicats ont :</w:t>
                            </w:r>
                          </w:p>
                          <w:p w14:paraId="6E68C64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Aucun accès à l’information</w:t>
                            </w:r>
                          </w:p>
                          <w:p w14:paraId="448A858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Un accès irrégulier à des informations limitées </w:t>
                            </w:r>
                          </w:p>
                          <w:p w14:paraId="113164B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Un accès régulier à des informations limitées </w:t>
                            </w:r>
                          </w:p>
                          <w:p w14:paraId="2EF062D8"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Un accès complet à l’information</w:t>
                            </w:r>
                          </w:p>
                          <w:p w14:paraId="570CC711" w14:textId="77777777" w:rsidR="00F37C86" w:rsidRPr="00F37C86" w:rsidRDefault="00F37C86" w:rsidP="00F37C86">
                            <w:pPr>
                              <w:spacing w:after="0" w:line="240" w:lineRule="auto"/>
                              <w:jc w:val="both"/>
                              <w:rPr>
                                <w:rFonts w:ascii="Maiandra GD" w:hAnsi="Maiandra GD"/>
                                <w:color w:val="104777"/>
                                <w:lang w:val="fr-BE"/>
                              </w:rPr>
                            </w:pPr>
                          </w:p>
                          <w:p w14:paraId="203DC5C6"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a. S’il n’y a aucune consultation, pourquoi est-ce le cas ?</w:t>
                            </w:r>
                          </w:p>
                          <w:p w14:paraId="7CD8F44C"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b. Les mécanismes de rapport sont-ils adéquats ? </w:t>
                            </w:r>
                          </w:p>
                          <w:p w14:paraId="2A2110BB" w14:textId="77777777" w:rsidR="00F37C86" w:rsidRPr="00F37C86" w:rsidRDefault="00F37C86" w:rsidP="00F37C86">
                            <w:pPr>
                              <w:spacing w:after="0" w:line="240" w:lineRule="auto"/>
                              <w:jc w:val="both"/>
                              <w:rPr>
                                <w:rFonts w:ascii="Maiandra GD" w:hAnsi="Maiandra GD"/>
                                <w:color w:val="104777"/>
                                <w:lang w:val="fr-BE"/>
                              </w:rPr>
                            </w:pPr>
                          </w:p>
                          <w:p w14:paraId="518B98FE"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Consultation</w:t>
                            </w:r>
                          </w:p>
                          <w:p w14:paraId="737937EA" w14:textId="77777777" w:rsidR="00F37C86" w:rsidRPr="00F37C86" w:rsidRDefault="00F37C86" w:rsidP="00F37C86">
                            <w:pPr>
                              <w:spacing w:after="0" w:line="240" w:lineRule="auto"/>
                              <w:jc w:val="both"/>
                              <w:rPr>
                                <w:rFonts w:ascii="Maiandra GD" w:hAnsi="Maiandra GD"/>
                                <w:color w:val="104777"/>
                                <w:lang w:val="fr-BE"/>
                              </w:rPr>
                            </w:pPr>
                          </w:p>
                          <w:p w14:paraId="0C62FE94"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Y a-t-il des consultations gouvernementales en ce qui concernent les ODD dans votre pays ? </w:t>
                            </w:r>
                          </w:p>
                          <w:p w14:paraId="4CCD1CE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n’y a aucun processus de consultation </w:t>
                            </w:r>
                          </w:p>
                          <w:p w14:paraId="73DA990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sessions d’information mais aucune interaction </w:t>
                            </w:r>
                          </w:p>
                          <w:p w14:paraId="242E0DA5"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consultations informelles ad’hoc  </w:t>
                            </w:r>
                          </w:p>
                          <w:p w14:paraId="15CE33E8"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consultations structurées/des plateformes avec plusieurs parties prenantes </w:t>
                            </w:r>
                          </w:p>
                          <w:p w14:paraId="22AA1144" w14:textId="77777777" w:rsidR="00F37C86" w:rsidRPr="00F37C86" w:rsidRDefault="00F37C86" w:rsidP="00F37C86">
                            <w:pPr>
                              <w:spacing w:after="0" w:line="240" w:lineRule="auto"/>
                              <w:jc w:val="both"/>
                              <w:rPr>
                                <w:rFonts w:ascii="Maiandra GD" w:hAnsi="Maiandra GD"/>
                                <w:color w:val="104777"/>
                                <w:lang w:val="fr-BE"/>
                              </w:rPr>
                            </w:pPr>
                          </w:p>
                          <w:p w14:paraId="71652A34"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Dialogue social</w:t>
                            </w:r>
                          </w:p>
                          <w:p w14:paraId="5110F830" w14:textId="77777777" w:rsidR="00F37C86" w:rsidRPr="00F37C86" w:rsidRDefault="00F37C86" w:rsidP="00F37C86">
                            <w:pPr>
                              <w:spacing w:after="0" w:line="240" w:lineRule="auto"/>
                              <w:jc w:val="both"/>
                              <w:rPr>
                                <w:rFonts w:ascii="Maiandra GD" w:hAnsi="Maiandra GD"/>
                                <w:color w:val="104777"/>
                                <w:lang w:val="fr-BE"/>
                              </w:rPr>
                            </w:pPr>
                          </w:p>
                          <w:p w14:paraId="130E277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Y a-t-il un dialogue social entre le travailleur, l’employeur et les représentants du gouvernement au sujet de la mise en œuvre des ODD ?</w:t>
                            </w:r>
                          </w:p>
                          <w:p w14:paraId="210D253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Il n’y a aucun dialogue social</w:t>
                            </w:r>
                          </w:p>
                          <w:p w14:paraId="1059D48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un dialogue social mais non lié à la mise en œuvre des ODD </w:t>
                            </w:r>
                          </w:p>
                          <w:p w14:paraId="6139EF5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un dialogue social avec quelques références à la mise en œuvre des ODD </w:t>
                            </w:r>
                          </w:p>
                          <w:p w14:paraId="61EB8315" w14:textId="069FC955" w:rsidR="00817FB3"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Il y a un dialogue social dans le cadre de la mise en œuvre des ODD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EE32D19" id="Text Box 3" o:spid="_x0000_s1028" style="width:697.9pt;height:405.75pt;visibility:visible;mso-wrap-style:square;mso-left-percent:-10001;mso-top-percent:-10001;mso-position-horizontal:absolute;mso-position-horizontal-relative:char;mso-position-vertical:absolute;mso-position-vertical-relative:line;mso-left-percent:-10001;mso-top-percent:-10001;v-text-anchor:top" arcsize="1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" fillcolor="#cad8d7" stroked="f" strokeweight=".5pt">
                <v:shadow on="t" color="black" opacity="26214f" origin="-.5,-.5" offset=".74836mm,.74836mm"/>
                <v:textbox>
                  <w:txbxContent>
                    <w:p w14:paraId="1FBEA2A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ÉVALUATION DE LA MISE EN ŒUVRE</w:t>
                      </w:r>
                    </w:p>
                    <w:p w14:paraId="6F7322CE" w14:textId="77777777" w:rsidR="00F37C86" w:rsidRPr="00F37C86" w:rsidRDefault="00F37C86" w:rsidP="00F37C86">
                      <w:pPr>
                        <w:spacing w:after="0" w:line="240" w:lineRule="auto"/>
                        <w:jc w:val="both"/>
                        <w:rPr>
                          <w:rFonts w:ascii="Maiandra GD" w:hAnsi="Maiandra GD"/>
                          <w:color w:val="104777"/>
                          <w:lang w:val="fr-BE"/>
                        </w:rPr>
                      </w:pPr>
                    </w:p>
                    <w:p w14:paraId="2F0B2AE1"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Transparence </w:t>
                      </w:r>
                    </w:p>
                    <w:p w14:paraId="5A78BEE5" w14:textId="77777777" w:rsidR="00F37C86" w:rsidRPr="00F37C86" w:rsidRDefault="00F37C86" w:rsidP="00F37C86">
                      <w:pPr>
                        <w:spacing w:after="0" w:line="240" w:lineRule="auto"/>
                        <w:jc w:val="both"/>
                        <w:rPr>
                          <w:rFonts w:ascii="Maiandra GD" w:hAnsi="Maiandra GD"/>
                          <w:color w:val="104777"/>
                          <w:lang w:val="fr-BE"/>
                        </w:rPr>
                      </w:pPr>
                    </w:p>
                    <w:p w14:paraId="65404A21"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Concernant l’accès à l’information officielle (réunions, documents, rapports, personnes en charge), les syndicats ont :</w:t>
                      </w:r>
                    </w:p>
                    <w:p w14:paraId="6E68C64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Aucun accès à l’information</w:t>
                      </w:r>
                    </w:p>
                    <w:p w14:paraId="448A858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Un accès irrégulier à des informations limitées </w:t>
                      </w:r>
                    </w:p>
                    <w:p w14:paraId="113164B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Un accès régulier à des informations limitées </w:t>
                      </w:r>
                    </w:p>
                    <w:p w14:paraId="2EF062D8"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Un accès complet à l’information</w:t>
                      </w:r>
                    </w:p>
                    <w:p w14:paraId="570CC711" w14:textId="77777777" w:rsidR="00F37C86" w:rsidRPr="00F37C86" w:rsidRDefault="00F37C86" w:rsidP="00F37C86">
                      <w:pPr>
                        <w:spacing w:after="0" w:line="240" w:lineRule="auto"/>
                        <w:jc w:val="both"/>
                        <w:rPr>
                          <w:rFonts w:ascii="Maiandra GD" w:hAnsi="Maiandra GD"/>
                          <w:color w:val="104777"/>
                          <w:lang w:val="fr-BE"/>
                        </w:rPr>
                      </w:pPr>
                    </w:p>
                    <w:p w14:paraId="203DC5C6"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a. S’il n’y a aucune consultation, pourquoi est-ce le cas ?</w:t>
                      </w:r>
                    </w:p>
                    <w:p w14:paraId="7CD8F44C"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b. Les mécanismes de rapport sont-ils adéquats ? </w:t>
                      </w:r>
                    </w:p>
                    <w:p w14:paraId="2A2110BB" w14:textId="77777777" w:rsidR="00F37C86" w:rsidRPr="00F37C86" w:rsidRDefault="00F37C86" w:rsidP="00F37C86">
                      <w:pPr>
                        <w:spacing w:after="0" w:line="240" w:lineRule="auto"/>
                        <w:jc w:val="both"/>
                        <w:rPr>
                          <w:rFonts w:ascii="Maiandra GD" w:hAnsi="Maiandra GD"/>
                          <w:color w:val="104777"/>
                          <w:lang w:val="fr-BE"/>
                        </w:rPr>
                      </w:pPr>
                    </w:p>
                    <w:p w14:paraId="518B98FE"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Consultation</w:t>
                      </w:r>
                    </w:p>
                    <w:p w14:paraId="737937EA" w14:textId="77777777" w:rsidR="00F37C86" w:rsidRPr="00F37C86" w:rsidRDefault="00F37C86" w:rsidP="00F37C86">
                      <w:pPr>
                        <w:spacing w:after="0" w:line="240" w:lineRule="auto"/>
                        <w:jc w:val="both"/>
                        <w:rPr>
                          <w:rFonts w:ascii="Maiandra GD" w:hAnsi="Maiandra GD"/>
                          <w:color w:val="104777"/>
                          <w:lang w:val="fr-BE"/>
                        </w:rPr>
                      </w:pPr>
                    </w:p>
                    <w:p w14:paraId="0C62FE94"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 xml:space="preserve">Y a-t-il des consultations gouvernementales en ce qui concernent les ODD dans votre pays ? </w:t>
                      </w:r>
                    </w:p>
                    <w:p w14:paraId="4CCD1CE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n’y a aucun processus de consultation </w:t>
                      </w:r>
                    </w:p>
                    <w:p w14:paraId="73DA990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sessions d’information mais aucune interaction </w:t>
                      </w:r>
                    </w:p>
                    <w:p w14:paraId="242E0DA5"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consultations informelles ad’hoc  </w:t>
                      </w:r>
                    </w:p>
                    <w:p w14:paraId="15CE33E8"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des consultations structurées/des plateformes avec plusieurs parties prenantes </w:t>
                      </w:r>
                    </w:p>
                    <w:p w14:paraId="22AA1144" w14:textId="77777777" w:rsidR="00F37C86" w:rsidRPr="00F37C86" w:rsidRDefault="00F37C86" w:rsidP="00F37C86">
                      <w:pPr>
                        <w:spacing w:after="0" w:line="240" w:lineRule="auto"/>
                        <w:jc w:val="both"/>
                        <w:rPr>
                          <w:rFonts w:ascii="Maiandra GD" w:hAnsi="Maiandra GD"/>
                          <w:color w:val="104777"/>
                          <w:lang w:val="fr-BE"/>
                        </w:rPr>
                      </w:pPr>
                    </w:p>
                    <w:p w14:paraId="71652A34"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Dialogue social</w:t>
                      </w:r>
                    </w:p>
                    <w:p w14:paraId="5110F830" w14:textId="77777777" w:rsidR="00F37C86" w:rsidRPr="00F37C86" w:rsidRDefault="00F37C86" w:rsidP="00F37C86">
                      <w:pPr>
                        <w:spacing w:after="0" w:line="240" w:lineRule="auto"/>
                        <w:jc w:val="both"/>
                        <w:rPr>
                          <w:rFonts w:ascii="Maiandra GD" w:hAnsi="Maiandra GD"/>
                          <w:color w:val="104777"/>
                          <w:lang w:val="fr-BE"/>
                        </w:rPr>
                      </w:pPr>
                    </w:p>
                    <w:p w14:paraId="130E277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Y a-t-il un dialogue social entre le travailleur, l’employeur et les représentants du gouvernement au sujet de la mise en œuvre des ODD ?</w:t>
                      </w:r>
                    </w:p>
                    <w:p w14:paraId="210D253A"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Il n’y a aucun dialogue social</w:t>
                      </w:r>
                    </w:p>
                    <w:p w14:paraId="1059D480"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un dialogue social mais non lié à la mise en œuvre des ODD </w:t>
                      </w:r>
                    </w:p>
                    <w:p w14:paraId="6139EF57" w14:textId="77777777" w:rsidR="00F37C86"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 xml:space="preserve">Il y a un dialogue social avec quelques références à la mise en œuvre des ODD </w:t>
                      </w:r>
                    </w:p>
                    <w:p w14:paraId="61EB8315" w14:textId="069FC955" w:rsidR="00817FB3" w:rsidRPr="00F37C86" w:rsidRDefault="00F37C86" w:rsidP="00F37C86">
                      <w:pPr>
                        <w:spacing w:after="0" w:line="240" w:lineRule="auto"/>
                        <w:jc w:val="both"/>
                        <w:rPr>
                          <w:rFonts w:ascii="Maiandra GD" w:hAnsi="Maiandra GD"/>
                          <w:color w:val="104777"/>
                          <w:lang w:val="fr-BE"/>
                        </w:rPr>
                      </w:pPr>
                      <w:r w:rsidRPr="00F37C86">
                        <w:rPr>
                          <w:rFonts w:ascii="Maiandra GD" w:hAnsi="Maiandra GD"/>
                          <w:color w:val="104777"/>
                          <w:lang w:val="fr-BE"/>
                        </w:rPr>
                        <w:t>•</w:t>
                      </w:r>
                      <w:r w:rsidRPr="00F37C86">
                        <w:rPr>
                          <w:rFonts w:ascii="Maiandra GD" w:hAnsi="Maiandra GD"/>
                          <w:color w:val="104777"/>
                          <w:lang w:val="fr-BE"/>
                        </w:rPr>
                        <w:tab/>
                        <w:t>Il y a un dialogue social dans le cadre de la mise en œuvre des ODD</w:t>
                      </w:r>
                    </w:p>
                  </w:txbxContent>
                </v:textbox>
                <w10:anchorlock/>
              </v:roundrect>
            </w:pict>
          </mc:Fallback>
        </mc:AlternateContent>
      </w:r>
    </w:p>
    <w:p w14:paraId="6ADCD3CD" w14:textId="0219B13E" w:rsidR="003F0CBE" w:rsidRDefault="003F0CBE" w:rsidP="003F0CBE">
      <w:pPr>
        <w:spacing w:after="0" w:line="240" w:lineRule="auto"/>
        <w:rPr>
          <w:lang w:val="fr-BE"/>
        </w:rPr>
      </w:pPr>
    </w:p>
    <w:p w14:paraId="2EB150B2" w14:textId="30447E7B" w:rsidR="00A82BD3" w:rsidRDefault="00A82BD3" w:rsidP="003F0CBE">
      <w:pPr>
        <w:spacing w:after="0" w:line="240" w:lineRule="auto"/>
        <w:rPr>
          <w:lang w:val="fr-BE"/>
        </w:rPr>
      </w:pPr>
    </w:p>
    <w:p w14:paraId="4EB5103F" w14:textId="08B0533D" w:rsidR="00A82BD3" w:rsidRPr="003248DC" w:rsidRDefault="00A82BD3" w:rsidP="003F0CBE">
      <w:pPr>
        <w:spacing w:after="0" w:line="240" w:lineRule="auto"/>
        <w:rPr>
          <w:lang w:val="fr-BE"/>
        </w:rPr>
      </w:pPr>
      <w:r>
        <w:rPr>
          <w:rFonts w:ascii="Maiandra GD" w:hAnsi="Maiandra GD"/>
          <w:noProof/>
          <w:lang w:eastAsia="en-GB"/>
        </w:rPr>
        <mc:AlternateContent>
          <mc:Choice Requires="wps">
            <w:drawing>
              <wp:inline distT="0" distB="0" distL="0" distR="0" wp14:anchorId="6F760DB2" wp14:editId="697EB618">
                <wp:extent cx="8863330" cy="2133600"/>
                <wp:effectExtent l="38100" t="38100" r="90170" b="95250"/>
                <wp:docPr id="7" name="Text Box 7"/>
                <wp:cNvGraphicFramePr/>
                <a:graphic xmlns:a="http://schemas.openxmlformats.org/drawingml/2006/main">
                  <a:graphicData uri="http://schemas.microsoft.com/office/word/2010/wordprocessingShape">
                    <wps:wsp>
                      <wps:cNvSpPr txBox="1"/>
                      <wps:spPr>
                        <a:xfrm>
                          <a:off x="952500" y="1057275"/>
                          <a:ext cx="8863330" cy="2133600"/>
                        </a:xfrm>
                        <a:prstGeom prst="roundRect">
                          <a:avLst>
                            <a:gd name="adj" fmla="val 8422"/>
                          </a:avLst>
                        </a:prstGeom>
                        <a:solidFill>
                          <a:srgbClr val="CAD8D7"/>
                        </a:solidFill>
                        <a:ln w="6350">
                          <a:noFill/>
                        </a:ln>
                        <a:effectLst>
                          <a:outerShdw blurRad="50800" dist="38100" dir="2700000" algn="tl" rotWithShape="0">
                            <a:prstClr val="black">
                              <a:alpha val="40000"/>
                            </a:prstClr>
                          </a:outerShdw>
                        </a:effectLst>
                      </wps:spPr>
                      <wps:txbx>
                        <w:txbxContent>
                          <w:p w14:paraId="3EA0B0E1"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SUIVI DES PROGRES ET RECOMMANDATIONS</w:t>
                            </w:r>
                          </w:p>
                          <w:p w14:paraId="35AE87A6" w14:textId="77777777" w:rsidR="00A82BD3" w:rsidRPr="00A82BD3" w:rsidRDefault="00A82BD3" w:rsidP="00A82BD3">
                            <w:pPr>
                              <w:spacing w:after="0" w:line="240" w:lineRule="auto"/>
                              <w:jc w:val="both"/>
                              <w:rPr>
                                <w:rFonts w:ascii="Maiandra GD" w:hAnsi="Maiandra GD"/>
                                <w:color w:val="104777"/>
                                <w:lang w:val="fr-BE"/>
                              </w:rPr>
                            </w:pPr>
                          </w:p>
                          <w:p w14:paraId="0396B1F7"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1.</w:t>
                            </w:r>
                            <w:r w:rsidRPr="00A82BD3">
                              <w:rPr>
                                <w:rFonts w:ascii="Maiandra GD" w:hAnsi="Maiandra GD"/>
                                <w:color w:val="104777"/>
                                <w:lang w:val="fr-BE"/>
                              </w:rPr>
                              <w:tab/>
                              <w:t xml:space="preserve">Dans quel mesure la mise en œuvre des ODD s’est-elle améliorée depuis la période précédente et quelles ont été les principales évolutions des politiques à cet égard au cours de la dernière année ? </w:t>
                            </w:r>
                          </w:p>
                          <w:p w14:paraId="47360F38" w14:textId="77777777" w:rsidR="00A82BD3" w:rsidRPr="00A82BD3" w:rsidRDefault="00A82BD3" w:rsidP="00A82BD3">
                            <w:pPr>
                              <w:spacing w:after="0" w:line="240" w:lineRule="auto"/>
                              <w:jc w:val="both"/>
                              <w:rPr>
                                <w:rFonts w:ascii="Maiandra GD" w:hAnsi="Maiandra GD"/>
                                <w:color w:val="104777"/>
                                <w:lang w:val="fr-BE"/>
                              </w:rPr>
                            </w:pPr>
                          </w:p>
                          <w:p w14:paraId="7FF2C3E9"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2.</w:t>
                            </w:r>
                            <w:r w:rsidRPr="00A82BD3">
                              <w:rPr>
                                <w:rFonts w:ascii="Maiandra GD" w:hAnsi="Maiandra GD"/>
                                <w:color w:val="104777"/>
                                <w:lang w:val="fr-BE"/>
                              </w:rPr>
                              <w:tab/>
                              <w:t xml:space="preserve"> Les plans nationaux pour la mise en œuvre des ODD ont-ils reçu suffisamment de ressources pour leur réalisation ? </w:t>
                            </w:r>
                          </w:p>
                          <w:p w14:paraId="1F52C96B" w14:textId="77777777" w:rsidR="00A82BD3" w:rsidRPr="00A82BD3" w:rsidRDefault="00A82BD3" w:rsidP="00A82BD3">
                            <w:pPr>
                              <w:spacing w:after="0" w:line="240" w:lineRule="auto"/>
                              <w:jc w:val="both"/>
                              <w:rPr>
                                <w:rFonts w:ascii="Maiandra GD" w:hAnsi="Maiandra GD"/>
                                <w:color w:val="104777"/>
                                <w:lang w:val="fr-BE"/>
                              </w:rPr>
                            </w:pPr>
                          </w:p>
                          <w:p w14:paraId="4605C671"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3.</w:t>
                            </w:r>
                            <w:r w:rsidRPr="00A82BD3">
                              <w:rPr>
                                <w:rFonts w:ascii="Maiandra GD" w:hAnsi="Maiandra GD"/>
                                <w:color w:val="104777"/>
                                <w:lang w:val="fr-BE"/>
                              </w:rPr>
                              <w:tab/>
                              <w:t>Quelles seraient vos recommandations et propositions pour les politiques et stratégies nationales ?</w:t>
                            </w:r>
                          </w:p>
                          <w:p w14:paraId="669ABC35" w14:textId="77777777" w:rsidR="00A82BD3" w:rsidRPr="00A82BD3" w:rsidRDefault="00A82BD3" w:rsidP="00A82BD3">
                            <w:pPr>
                              <w:spacing w:after="0" w:line="240" w:lineRule="auto"/>
                              <w:jc w:val="both"/>
                              <w:rPr>
                                <w:rFonts w:ascii="Maiandra GD" w:hAnsi="Maiandra GD"/>
                                <w:color w:val="104777"/>
                                <w:lang w:val="fr-BE"/>
                              </w:rPr>
                            </w:pPr>
                          </w:p>
                          <w:p w14:paraId="388649E8" w14:textId="59333151" w:rsidR="00A82BD3" w:rsidRPr="00F37C86"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4.</w:t>
                            </w:r>
                            <w:r w:rsidRPr="00A82BD3">
                              <w:rPr>
                                <w:rFonts w:ascii="Maiandra GD" w:hAnsi="Maiandra GD"/>
                                <w:color w:val="104777"/>
                                <w:lang w:val="fr-BE"/>
                              </w:rPr>
                              <w:tab/>
                              <w:t>Que fait votre syndicat en termes d’activités / initiatives qui pourraient être formulées dans le cadre des ODD ? Par exemple : campagne et sensibilisation sur les questions de travail, participation directe à la mise en œuvre des ODD,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F760DB2" id="Text Box 7" o:spid="_x0000_s1029" style="width:697.9pt;height:168pt;visibility:visible;mso-wrap-style:square;mso-left-percent:-10001;mso-top-percent:-10001;mso-position-horizontal:absolute;mso-position-horizontal-relative:char;mso-position-vertical:absolute;mso-position-vertical-relative:line;mso-left-percent:-10001;mso-top-percent:-10001;v-text-anchor:top" arcsize="5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" fillcolor="#cad8d7" stroked="f" strokeweight=".5pt">
                <v:shadow on="t" color="black" opacity="26214f" origin="-.5,-.5" offset=".74836mm,.74836mm"/>
                <v:textbox>
                  <w:txbxContent>
                    <w:p w14:paraId="3EA0B0E1"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SUIVI DES PROGRES ET RECOMMANDATIONS</w:t>
                      </w:r>
                    </w:p>
                    <w:p w14:paraId="35AE87A6" w14:textId="77777777" w:rsidR="00A82BD3" w:rsidRPr="00A82BD3" w:rsidRDefault="00A82BD3" w:rsidP="00A82BD3">
                      <w:pPr>
                        <w:spacing w:after="0" w:line="240" w:lineRule="auto"/>
                        <w:jc w:val="both"/>
                        <w:rPr>
                          <w:rFonts w:ascii="Maiandra GD" w:hAnsi="Maiandra GD"/>
                          <w:color w:val="104777"/>
                          <w:lang w:val="fr-BE"/>
                        </w:rPr>
                      </w:pPr>
                    </w:p>
                    <w:p w14:paraId="0396B1F7"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1.</w:t>
                      </w:r>
                      <w:r w:rsidRPr="00A82BD3">
                        <w:rPr>
                          <w:rFonts w:ascii="Maiandra GD" w:hAnsi="Maiandra GD"/>
                          <w:color w:val="104777"/>
                          <w:lang w:val="fr-BE"/>
                        </w:rPr>
                        <w:tab/>
                        <w:t xml:space="preserve">Dans quel mesure la mise en œuvre des ODD s’est-elle améliorée depuis la période précédente et quelles ont été les principales évolutions des politiques à cet égard au cours de la dernière année ? </w:t>
                      </w:r>
                    </w:p>
                    <w:p w14:paraId="47360F38" w14:textId="77777777" w:rsidR="00A82BD3" w:rsidRPr="00A82BD3" w:rsidRDefault="00A82BD3" w:rsidP="00A82BD3">
                      <w:pPr>
                        <w:spacing w:after="0" w:line="240" w:lineRule="auto"/>
                        <w:jc w:val="both"/>
                        <w:rPr>
                          <w:rFonts w:ascii="Maiandra GD" w:hAnsi="Maiandra GD"/>
                          <w:color w:val="104777"/>
                          <w:lang w:val="fr-BE"/>
                        </w:rPr>
                      </w:pPr>
                    </w:p>
                    <w:p w14:paraId="7FF2C3E9"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2.</w:t>
                      </w:r>
                      <w:r w:rsidRPr="00A82BD3">
                        <w:rPr>
                          <w:rFonts w:ascii="Maiandra GD" w:hAnsi="Maiandra GD"/>
                          <w:color w:val="104777"/>
                          <w:lang w:val="fr-BE"/>
                        </w:rPr>
                        <w:tab/>
                        <w:t xml:space="preserve"> Les plans nationaux pour la mise en œuvre des ODD ont-ils reçu suffisamment de ressources pour leur réalisation ? </w:t>
                      </w:r>
                    </w:p>
                    <w:p w14:paraId="1F52C96B" w14:textId="77777777" w:rsidR="00A82BD3" w:rsidRPr="00A82BD3" w:rsidRDefault="00A82BD3" w:rsidP="00A82BD3">
                      <w:pPr>
                        <w:spacing w:after="0" w:line="240" w:lineRule="auto"/>
                        <w:jc w:val="both"/>
                        <w:rPr>
                          <w:rFonts w:ascii="Maiandra GD" w:hAnsi="Maiandra GD"/>
                          <w:color w:val="104777"/>
                          <w:lang w:val="fr-BE"/>
                        </w:rPr>
                      </w:pPr>
                    </w:p>
                    <w:p w14:paraId="4605C671" w14:textId="77777777" w:rsidR="00A82BD3" w:rsidRPr="00A82BD3"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3.</w:t>
                      </w:r>
                      <w:r w:rsidRPr="00A82BD3">
                        <w:rPr>
                          <w:rFonts w:ascii="Maiandra GD" w:hAnsi="Maiandra GD"/>
                          <w:color w:val="104777"/>
                          <w:lang w:val="fr-BE"/>
                        </w:rPr>
                        <w:tab/>
                        <w:t>Quelles seraient vos recommandations et propositions pour les politiques et stratégies nationales ?</w:t>
                      </w:r>
                    </w:p>
                    <w:p w14:paraId="669ABC35" w14:textId="77777777" w:rsidR="00A82BD3" w:rsidRPr="00A82BD3" w:rsidRDefault="00A82BD3" w:rsidP="00A82BD3">
                      <w:pPr>
                        <w:spacing w:after="0" w:line="240" w:lineRule="auto"/>
                        <w:jc w:val="both"/>
                        <w:rPr>
                          <w:rFonts w:ascii="Maiandra GD" w:hAnsi="Maiandra GD"/>
                          <w:color w:val="104777"/>
                          <w:lang w:val="fr-BE"/>
                        </w:rPr>
                      </w:pPr>
                    </w:p>
                    <w:p w14:paraId="388649E8" w14:textId="59333151" w:rsidR="00A82BD3" w:rsidRPr="00F37C86" w:rsidRDefault="00A82BD3" w:rsidP="00A82BD3">
                      <w:pPr>
                        <w:spacing w:after="0" w:line="240" w:lineRule="auto"/>
                        <w:jc w:val="both"/>
                        <w:rPr>
                          <w:rFonts w:ascii="Maiandra GD" w:hAnsi="Maiandra GD"/>
                          <w:color w:val="104777"/>
                          <w:lang w:val="fr-BE"/>
                        </w:rPr>
                      </w:pPr>
                      <w:r w:rsidRPr="00A82BD3">
                        <w:rPr>
                          <w:rFonts w:ascii="Maiandra GD" w:hAnsi="Maiandra GD"/>
                          <w:color w:val="104777"/>
                          <w:lang w:val="fr-BE"/>
                        </w:rPr>
                        <w:t>4.</w:t>
                      </w:r>
                      <w:r w:rsidRPr="00A82BD3">
                        <w:rPr>
                          <w:rFonts w:ascii="Maiandra GD" w:hAnsi="Maiandra GD"/>
                          <w:color w:val="104777"/>
                          <w:lang w:val="fr-BE"/>
                        </w:rPr>
                        <w:tab/>
                        <w:t>Que fait votre syndicat en termes d’activités / initiatives qui pourraient être formulées dans le cadre des ODD ? Par exemple : campagne et sensibilisation sur les questions de travail, participation directe à la mise en œuvre des ODD, etc.</w:t>
                      </w:r>
                    </w:p>
                  </w:txbxContent>
                </v:textbox>
                <w10:anchorlock/>
              </v:roundrect>
            </w:pict>
          </mc:Fallback>
        </mc:AlternateContent>
      </w:r>
    </w:p>
    <w:p w14:paraId="506C136A" w14:textId="26D4F451" w:rsidR="00290C56" w:rsidRDefault="00290C56" w:rsidP="003F0CBE">
      <w:pPr>
        <w:spacing w:after="0" w:line="240" w:lineRule="auto"/>
        <w:rPr>
          <w:lang w:val="fr-BE"/>
        </w:rPr>
      </w:pPr>
    </w:p>
    <w:p w14:paraId="75D1648E" w14:textId="77777777" w:rsidR="00A82BD3" w:rsidRDefault="00A82BD3">
      <w:pPr>
        <w:rPr>
          <w:lang w:val="fr-BE"/>
        </w:rPr>
      </w:pPr>
      <w:r>
        <w:rPr>
          <w:lang w:val="fr-BE"/>
        </w:rPr>
        <w:br w:type="page"/>
      </w:r>
    </w:p>
    <w:p w14:paraId="5D31A85E" w14:textId="08C8E0A7" w:rsidR="00E0078E" w:rsidRPr="003248DC" w:rsidRDefault="00863E9D" w:rsidP="00BF0066">
      <w:pPr>
        <w:spacing w:after="0" w:line="240" w:lineRule="auto"/>
        <w:rPr>
          <w:lang w:val="fr-BE"/>
        </w:rPr>
      </w:pPr>
      <w:r w:rsidRPr="003248DC">
        <w:rPr>
          <w:lang w:val="fr-BE"/>
        </w:rPr>
        <w:t>TABLE</w:t>
      </w:r>
      <w:r w:rsidR="00C6614F" w:rsidRPr="003248DC">
        <w:rPr>
          <w:lang w:val="fr-BE"/>
        </w:rPr>
        <w:t>AU</w:t>
      </w:r>
    </w:p>
    <w:p w14:paraId="5514F657" w14:textId="6019F7FA" w:rsidR="0079450F" w:rsidRDefault="00C6614F" w:rsidP="00C6614F">
      <w:pPr>
        <w:spacing w:after="0" w:line="240" w:lineRule="auto"/>
        <w:rPr>
          <w:b/>
          <w:sz w:val="28"/>
          <w:szCs w:val="28"/>
          <w:lang w:val="fr-BE"/>
        </w:rPr>
      </w:pPr>
      <w:r w:rsidRPr="003248DC">
        <w:rPr>
          <w:b/>
          <w:sz w:val="28"/>
          <w:szCs w:val="28"/>
          <w:lang w:val="fr-BE"/>
        </w:rPr>
        <w:t>ODD1: Éliminer la pauvreté sous toutes ses formes et partout dans le monde</w:t>
      </w:r>
    </w:p>
    <w:p w14:paraId="5F4B18B2" w14:textId="77777777" w:rsidR="00DC51EC" w:rsidRPr="003248DC" w:rsidRDefault="00DC51EC" w:rsidP="00C6614F">
      <w:pPr>
        <w:spacing w:after="0" w:line="240" w:lineRule="auto"/>
        <w:rPr>
          <w:b/>
          <w:sz w:val="28"/>
          <w:szCs w:val="2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63054C8D" w14:textId="77777777" w:rsidTr="009932FF">
        <w:trPr>
          <w:trHeight w:val="745"/>
        </w:trPr>
        <w:tc>
          <w:tcPr>
            <w:tcW w:w="2405" w:type="dxa"/>
            <w:shd w:val="clear" w:color="auto" w:fill="D9D9D9" w:themeFill="background1" w:themeFillShade="D9"/>
            <w:vAlign w:val="center"/>
            <w:hideMark/>
          </w:tcPr>
          <w:p w14:paraId="203B396E" w14:textId="77777777" w:rsidR="00FB598C" w:rsidRPr="004A4B3E" w:rsidRDefault="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1B16F1ED" w14:textId="77777777" w:rsidR="00FB598C" w:rsidRPr="003248DC" w:rsidRDefault="00C6614F">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C01BE9"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18" w:type="dxa"/>
            <w:shd w:val="clear" w:color="auto" w:fill="D9D9D9" w:themeFill="background1" w:themeFillShade="D9"/>
          </w:tcPr>
          <w:p w14:paraId="5A4BD714" w14:textId="77777777" w:rsidR="00FB598C" w:rsidRPr="003248DC" w:rsidRDefault="00FB598C">
            <w:pPr>
              <w:spacing w:after="0" w:line="240" w:lineRule="auto"/>
              <w:jc w:val="center"/>
              <w:rPr>
                <w:rFonts w:ascii="Arial" w:eastAsia="Times New Roman" w:hAnsi="Arial" w:cs="Arial"/>
                <w:b/>
                <w:bCs/>
                <w:color w:val="000000"/>
                <w:sz w:val="18"/>
                <w:szCs w:val="18"/>
                <w:lang w:val="fr-BE" w:eastAsia="en-GB"/>
              </w:rPr>
            </w:pPr>
          </w:p>
          <w:p w14:paraId="2A870D22"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w:t>
            </w:r>
            <w:r w:rsidR="00C6614F">
              <w:rPr>
                <w:rFonts w:ascii="Arial" w:eastAsia="Times New Roman" w:hAnsi="Arial" w:cs="Arial"/>
                <w:b/>
                <w:bCs/>
                <w:color w:val="000000"/>
                <w:sz w:val="18"/>
                <w:szCs w:val="18"/>
                <w:lang w:eastAsia="en-GB"/>
              </w:rPr>
              <w:t xml:space="preserve"> de données</w:t>
            </w:r>
          </w:p>
        </w:tc>
        <w:tc>
          <w:tcPr>
            <w:tcW w:w="7371" w:type="dxa"/>
            <w:shd w:val="clear" w:color="auto" w:fill="D9D9D9" w:themeFill="background1" w:themeFillShade="D9"/>
            <w:vAlign w:val="center"/>
            <w:hideMark/>
          </w:tcPr>
          <w:p w14:paraId="1A0F964A" w14:textId="77777777" w:rsidR="00FB598C" w:rsidRPr="004A4B3E" w:rsidRDefault="00FB598C" w:rsidP="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w:t>
            </w:r>
            <w:r w:rsidR="00C6614F">
              <w:rPr>
                <w:rFonts w:ascii="Arial" w:eastAsia="Times New Roman" w:hAnsi="Arial" w:cs="Arial"/>
                <w:b/>
                <w:bCs/>
                <w:color w:val="000000"/>
                <w:sz w:val="18"/>
                <w:szCs w:val="18"/>
                <w:lang w:eastAsia="en-GB"/>
              </w:rPr>
              <w:t>e des données</w:t>
            </w:r>
          </w:p>
        </w:tc>
      </w:tr>
      <w:tr w:rsidR="00FB598C" w:rsidRPr="003079BE" w14:paraId="5FB2044B" w14:textId="77777777" w:rsidTr="009932FF">
        <w:trPr>
          <w:trHeight w:val="945"/>
        </w:trPr>
        <w:tc>
          <w:tcPr>
            <w:tcW w:w="2405" w:type="dxa"/>
            <w:vMerge w:val="restart"/>
            <w:shd w:val="clear" w:color="auto" w:fill="auto"/>
            <w:hideMark/>
          </w:tcPr>
          <w:p w14:paraId="5D56BBDA" w14:textId="77777777" w:rsidR="00C708BE"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1.1 D’ici à 2030, éliminer </w:t>
            </w:r>
          </w:p>
          <w:p w14:paraId="637172FC" w14:textId="77777777" w:rsidR="00C708BE"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complètement l’extrême pauvreté dans le monde entier (s’entend actuellement du fait de vivre avec moins de</w:t>
            </w:r>
          </w:p>
          <w:p w14:paraId="125510C1" w14:textId="77777777" w:rsidR="00FB598C" w:rsidRPr="00126EE9" w:rsidRDefault="00C708BE" w:rsidP="00C708BE">
            <w:pPr>
              <w:spacing w:after="0" w:line="240" w:lineRule="auto"/>
              <w:rPr>
                <w:rFonts w:ascii="Arial" w:eastAsia="Times New Roman" w:hAnsi="Arial" w:cs="Arial"/>
                <w:sz w:val="18"/>
                <w:szCs w:val="18"/>
                <w:lang w:eastAsia="en-GB"/>
              </w:rPr>
            </w:pPr>
            <w:r w:rsidRPr="00C708BE">
              <w:rPr>
                <w:rFonts w:ascii="Arial" w:eastAsia="Times New Roman" w:hAnsi="Arial" w:cs="Arial"/>
                <w:sz w:val="18"/>
                <w:szCs w:val="18"/>
                <w:lang w:eastAsia="en-GB"/>
              </w:rPr>
              <w:t>1,25 USD par jour)</w:t>
            </w:r>
          </w:p>
        </w:tc>
        <w:tc>
          <w:tcPr>
            <w:tcW w:w="2693" w:type="dxa"/>
            <w:shd w:val="clear" w:color="auto" w:fill="auto"/>
            <w:hideMark/>
          </w:tcPr>
          <w:p w14:paraId="64708278" w14:textId="77777777" w:rsidR="00C708BE" w:rsidRPr="003248DC" w:rsidRDefault="00C01BE9" w:rsidP="00C708BE">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1.1.1 </w:t>
            </w:r>
            <w:r w:rsidR="00C708BE" w:rsidRPr="003248DC">
              <w:rPr>
                <w:rFonts w:ascii="Arial" w:eastAsia="Times New Roman" w:hAnsi="Arial" w:cs="Arial"/>
                <w:sz w:val="18"/>
                <w:szCs w:val="18"/>
                <w:lang w:val="fr-BE" w:eastAsia="en-GB"/>
              </w:rPr>
              <w:t xml:space="preserve">Proportion de la population vivant au-dessous du seuil de </w:t>
            </w:r>
          </w:p>
          <w:p w14:paraId="4B4A24F0" w14:textId="77777777" w:rsidR="00FB598C" w:rsidRPr="003248DC" w:rsidRDefault="00C708BE" w:rsidP="00C708B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pauvreté fixé au niveau internationa</w:t>
            </w:r>
            <w:r w:rsidR="00C01BE9">
              <w:rPr>
                <w:rFonts w:ascii="Arial" w:eastAsia="Times New Roman" w:hAnsi="Arial" w:cs="Arial"/>
                <w:sz w:val="18"/>
                <w:szCs w:val="18"/>
                <w:lang w:val="fr-BE" w:eastAsia="en-GB"/>
              </w:rPr>
              <w:t>l (1.9 USD)</w:t>
            </w:r>
            <w:r w:rsidRPr="003248DC">
              <w:rPr>
                <w:rFonts w:ascii="Arial" w:eastAsia="Times New Roman" w:hAnsi="Arial" w:cs="Arial"/>
                <w:sz w:val="18"/>
                <w:szCs w:val="18"/>
                <w:lang w:val="fr-BE" w:eastAsia="en-GB"/>
              </w:rPr>
              <w:t xml:space="preserve"> par sexe, âge, situation dans l’emploi et lieu de résidence (zone urbaine/zone rurale)</w:t>
            </w:r>
          </w:p>
        </w:tc>
        <w:tc>
          <w:tcPr>
            <w:tcW w:w="1418" w:type="dxa"/>
            <w:shd w:val="clear" w:color="auto" w:fill="auto"/>
          </w:tcPr>
          <w:p w14:paraId="7677E1E0" w14:textId="77777777" w:rsidR="00FB598C" w:rsidRPr="003079BE" w:rsidRDefault="00F053D5" w:rsidP="00F50FF3">
            <w:pPr>
              <w:spacing w:after="0" w:line="240" w:lineRule="auto"/>
              <w:rPr>
                <w:rStyle w:val="Hyperlink"/>
                <w:rFonts w:ascii="Arial" w:eastAsia="Times New Roman" w:hAnsi="Arial" w:cs="Arial"/>
                <w:sz w:val="20"/>
                <w:szCs w:val="20"/>
                <w:lang w:val="fr-FR" w:eastAsia="en-GB"/>
              </w:rPr>
            </w:pPr>
            <w:r w:rsidRPr="006F492E">
              <w:rPr>
                <w:rFonts w:ascii="Arial" w:eastAsia="Times New Roman" w:hAnsi="Arial" w:cs="Arial"/>
                <w:sz w:val="20"/>
                <w:szCs w:val="20"/>
                <w:lang w:eastAsia="en-GB"/>
              </w:rPr>
              <w:fldChar w:fldCharType="begin"/>
            </w:r>
            <w:r w:rsidR="003079BE">
              <w:rPr>
                <w:rFonts w:ascii="Arial" w:eastAsia="Times New Roman" w:hAnsi="Arial" w:cs="Arial"/>
                <w:sz w:val="20"/>
                <w:szCs w:val="20"/>
                <w:lang w:eastAsia="en-GB"/>
              </w:rPr>
              <w:instrText>HYPERLINK "http://www.ilo.org/ilostat/faces/oracle/webcenter/portalapp/pagehierarchy/Page27.jspx?subject=SDG&amp;indicator=SDG_0111_SEX_AGE_RT&amp;datasetCode=A&amp;collectionCode=SDG&amp;_afrLoop=266872484403092&amp;_afrWindowMode=0&amp;_afrWindowId=vegt8n7en_40" \l "!%40%40%3Findicator%3DSDG_0111_SEX_AGE_RT%26_afrWindowId%3Dvegt8n7en_40%26subject%3DSDG%26_afrLoop%3D266872484403092%26datasetCode%3DA%26collectionCode%3DSDG%26_afrWindowMode%3D0%26_adf.ctrl-state%3Dvegt8n7en_72"</w:instrText>
            </w:r>
            <w:r w:rsidRPr="006F492E">
              <w:rPr>
                <w:rFonts w:ascii="Arial" w:eastAsia="Times New Roman" w:hAnsi="Arial" w:cs="Arial"/>
                <w:sz w:val="20"/>
                <w:szCs w:val="20"/>
                <w:lang w:eastAsia="en-GB"/>
              </w:rPr>
              <w:fldChar w:fldCharType="separate"/>
            </w:r>
            <w:r w:rsidRPr="003079BE">
              <w:rPr>
                <w:rStyle w:val="Hyperlink"/>
                <w:rFonts w:ascii="Arial" w:hAnsi="Arial" w:cs="Arial"/>
                <w:sz w:val="20"/>
                <w:szCs w:val="20"/>
                <w:lang w:val="fr-FR"/>
              </w:rPr>
              <w:t xml:space="preserve">Banque mondiale </w:t>
            </w:r>
            <w:r w:rsidR="00FB598C" w:rsidRPr="006F492E">
              <w:rPr>
                <w:rStyle w:val="Hyperlink"/>
                <w:rFonts w:ascii="Arial" w:eastAsia="Times New Roman" w:hAnsi="Arial" w:cs="Arial"/>
                <w:sz w:val="20"/>
                <w:szCs w:val="20"/>
                <w:vertAlign w:val="superscript"/>
                <w:lang w:eastAsia="en-GB"/>
              </w:rPr>
              <w:footnoteReference w:id="1"/>
            </w:r>
            <w:r w:rsidR="003079BE" w:rsidRPr="003079BE">
              <w:rPr>
                <w:rStyle w:val="Hyperlink"/>
                <w:rFonts w:ascii="Arial" w:hAnsi="Arial" w:cs="Arial"/>
                <w:sz w:val="20"/>
                <w:szCs w:val="20"/>
                <w:lang w:val="fr-FR"/>
              </w:rPr>
              <w:br/>
              <w:t>OIT</w:t>
            </w:r>
          </w:p>
          <w:p w14:paraId="702154A5" w14:textId="77777777" w:rsidR="00FB598C" w:rsidRPr="003079BE" w:rsidRDefault="00F053D5" w:rsidP="00F50FF3">
            <w:pPr>
              <w:spacing w:after="0" w:line="240" w:lineRule="auto"/>
              <w:rPr>
                <w:rFonts w:ascii="Arial" w:eastAsia="Times New Roman" w:hAnsi="Arial" w:cs="Arial"/>
                <w:color w:val="006100"/>
                <w:sz w:val="18"/>
                <w:szCs w:val="18"/>
                <w:lang w:val="fr-FR"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49B92AF6" w14:textId="77777777" w:rsidR="00FB598C" w:rsidRPr="003079BE" w:rsidRDefault="00FB598C" w:rsidP="00F50FF3">
            <w:pPr>
              <w:spacing w:after="0" w:line="240" w:lineRule="auto"/>
              <w:rPr>
                <w:rFonts w:ascii="Arial" w:eastAsia="Times New Roman" w:hAnsi="Arial" w:cs="Arial"/>
                <w:color w:val="006100"/>
                <w:sz w:val="18"/>
                <w:szCs w:val="18"/>
                <w:lang w:val="fr-FR" w:eastAsia="en-GB"/>
              </w:rPr>
            </w:pPr>
            <w:r w:rsidRPr="003079BE">
              <w:rPr>
                <w:rFonts w:ascii="Arial" w:eastAsia="Times New Roman" w:hAnsi="Arial" w:cs="Arial"/>
                <w:color w:val="006100"/>
                <w:sz w:val="18"/>
                <w:szCs w:val="18"/>
                <w:lang w:val="fr-FR" w:eastAsia="en-GB"/>
              </w:rPr>
              <w:t> </w:t>
            </w:r>
          </w:p>
        </w:tc>
      </w:tr>
      <w:tr w:rsidR="00FB598C" w:rsidRPr="0007565F" w14:paraId="1C00F260" w14:textId="77777777" w:rsidTr="009932FF">
        <w:trPr>
          <w:trHeight w:val="945"/>
        </w:trPr>
        <w:tc>
          <w:tcPr>
            <w:tcW w:w="2405" w:type="dxa"/>
            <w:vMerge/>
            <w:shd w:val="clear" w:color="auto" w:fill="auto"/>
          </w:tcPr>
          <w:p w14:paraId="4B5BA4C9" w14:textId="77777777" w:rsidR="00FB598C" w:rsidRPr="003079BE" w:rsidRDefault="00FB598C" w:rsidP="00F50FF3">
            <w:pPr>
              <w:spacing w:after="0" w:line="240" w:lineRule="auto"/>
              <w:rPr>
                <w:rFonts w:ascii="Arial" w:eastAsia="Times New Roman" w:hAnsi="Arial" w:cs="Arial"/>
                <w:sz w:val="18"/>
                <w:szCs w:val="18"/>
                <w:lang w:val="fr-FR" w:eastAsia="en-GB"/>
              </w:rPr>
            </w:pPr>
          </w:p>
        </w:tc>
        <w:tc>
          <w:tcPr>
            <w:tcW w:w="2693" w:type="dxa"/>
            <w:shd w:val="clear" w:color="auto" w:fill="auto"/>
          </w:tcPr>
          <w:p w14:paraId="15CD904F" w14:textId="77777777" w:rsidR="00FB598C" w:rsidRPr="003248DC" w:rsidRDefault="00C01BE9" w:rsidP="00F50FF3">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1.1.1 T </w:t>
            </w:r>
            <w:r w:rsidR="00F053D5" w:rsidRPr="003248DC">
              <w:rPr>
                <w:rFonts w:ascii="Arial" w:eastAsia="Times New Roman" w:hAnsi="Arial" w:cs="Arial"/>
                <w:sz w:val="18"/>
                <w:szCs w:val="18"/>
                <w:lang w:val="fr-BE" w:eastAsia="en-GB"/>
              </w:rPr>
              <w:t>Les personnes employées vivant au-dessous du seuil de pauvreté défini à l'échelle nationale selon le sexe et l'âge</w:t>
            </w:r>
          </w:p>
        </w:tc>
        <w:tc>
          <w:tcPr>
            <w:tcW w:w="1418" w:type="dxa"/>
            <w:shd w:val="clear" w:color="auto" w:fill="auto"/>
          </w:tcPr>
          <w:p w14:paraId="0A25DFA6" w14:textId="77777777" w:rsidR="00FB598C" w:rsidRPr="003248DC" w:rsidRDefault="00F053D5" w:rsidP="00F50FF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OCDE</w:t>
            </w:r>
            <w:r w:rsidR="00FB598C" w:rsidRPr="003248DC">
              <w:rPr>
                <w:rFonts w:ascii="Arial" w:eastAsia="Times New Roman" w:hAnsi="Arial" w:cs="Arial"/>
                <w:color w:val="006100"/>
                <w:sz w:val="18"/>
                <w:szCs w:val="18"/>
                <w:lang w:val="fr-BE" w:eastAsia="en-GB"/>
              </w:rPr>
              <w:t xml:space="preserve"> (</w:t>
            </w:r>
            <w:r w:rsidRPr="003248DC">
              <w:rPr>
                <w:rFonts w:ascii="Arial" w:eastAsia="Times New Roman" w:hAnsi="Arial" w:cs="Arial"/>
                <w:color w:val="006100"/>
                <w:sz w:val="18"/>
                <w:szCs w:val="18"/>
                <w:lang w:val="fr-BE" w:eastAsia="en-GB"/>
              </w:rPr>
              <w:t>très probablement seulement les pays de l'OCDE</w:t>
            </w:r>
            <w:r w:rsidR="00FB598C" w:rsidRPr="003248DC">
              <w:rPr>
                <w:rFonts w:ascii="Arial" w:eastAsia="Times New Roman" w:hAnsi="Arial" w:cs="Arial"/>
                <w:color w:val="006100"/>
                <w:sz w:val="18"/>
                <w:szCs w:val="18"/>
                <w:lang w:val="fr-BE" w:eastAsia="en-GB"/>
              </w:rPr>
              <w:t>)</w:t>
            </w:r>
          </w:p>
          <w:p w14:paraId="6A019894" w14:textId="77777777" w:rsidR="00FB598C" w:rsidRPr="003248DC" w:rsidRDefault="00FB598C" w:rsidP="00F50FF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xml:space="preserve">&amp; </w:t>
            </w:r>
          </w:p>
          <w:p w14:paraId="5A474539" w14:textId="77777777" w:rsidR="00FB598C" w:rsidRPr="003248DC" w:rsidRDefault="00DC51EC" w:rsidP="00210414">
            <w:pPr>
              <w:spacing w:after="0" w:line="240" w:lineRule="auto"/>
              <w:rPr>
                <w:rFonts w:ascii="Arial" w:eastAsia="Times New Roman" w:hAnsi="Arial" w:cs="Arial"/>
                <w:color w:val="006100"/>
                <w:sz w:val="18"/>
                <w:szCs w:val="18"/>
                <w:lang w:val="fr-BE" w:eastAsia="en-GB"/>
              </w:rPr>
            </w:pPr>
            <w:hyperlink r:id="rId8" w:anchor="!%40%40%3F_afrWindowId%3Dvegt8n7en_40%26_afrLoop%3D267362426510632%26MBI_ID%3D50%26_afrWindowMode%3D0%26_adf.ctrl-state%3Dvegt8n7en_110" w:history="1">
              <w:r w:rsidR="00210414" w:rsidRPr="003248DC">
                <w:rPr>
                  <w:rStyle w:val="Hyperlink"/>
                  <w:rFonts w:ascii="Arial" w:eastAsia="Times New Roman" w:hAnsi="Arial" w:cs="Arial"/>
                  <w:sz w:val="18"/>
                  <w:szCs w:val="18"/>
                  <w:lang w:val="fr-BE" w:eastAsia="en-GB"/>
                </w:rPr>
                <w:t>OIT</w:t>
              </w:r>
            </w:hyperlink>
            <w:r w:rsidR="00FB598C" w:rsidRPr="003248DC">
              <w:rPr>
                <w:rStyle w:val="Hyperlink"/>
                <w:rFonts w:ascii="Arial" w:eastAsia="Times New Roman" w:hAnsi="Arial" w:cs="Arial"/>
                <w:color w:val="FF0000"/>
                <w:sz w:val="18"/>
                <w:szCs w:val="18"/>
                <w:u w:val="none"/>
                <w:lang w:val="fr-BE" w:eastAsia="en-GB"/>
              </w:rPr>
              <w:t xml:space="preserve"> </w:t>
            </w:r>
            <w:r w:rsidR="00F053D5" w:rsidRPr="003248DC">
              <w:rPr>
                <w:rStyle w:val="Hyperlink"/>
                <w:rFonts w:ascii="Arial" w:eastAsia="Times New Roman" w:hAnsi="Arial" w:cs="Arial"/>
                <w:color w:val="auto"/>
                <w:sz w:val="18"/>
                <w:szCs w:val="18"/>
                <w:u w:val="none"/>
                <w:lang w:val="fr-BE" w:eastAsia="en-GB"/>
              </w:rPr>
              <w:t>et</w:t>
            </w:r>
            <w:r w:rsidR="003B6587" w:rsidRPr="003248DC">
              <w:rPr>
                <w:rStyle w:val="Hyperlink"/>
                <w:rFonts w:ascii="Arial" w:eastAsia="Times New Roman" w:hAnsi="Arial" w:cs="Arial"/>
                <w:color w:val="auto"/>
                <w:sz w:val="18"/>
                <w:szCs w:val="18"/>
                <w:u w:val="none"/>
                <w:lang w:val="fr-BE" w:eastAsia="en-GB"/>
              </w:rPr>
              <w:t xml:space="preserve"> </w:t>
            </w:r>
            <w:r w:rsidR="003B6587" w:rsidRPr="003248DC">
              <w:rPr>
                <w:rStyle w:val="Hyperlink"/>
                <w:rFonts w:ascii="Arial" w:eastAsia="Times New Roman" w:hAnsi="Arial" w:cs="Arial"/>
                <w:b/>
                <w:color w:val="auto"/>
                <w:sz w:val="18"/>
                <w:szCs w:val="18"/>
                <w:u w:val="none"/>
                <w:lang w:val="fr-BE" w:eastAsia="en-GB"/>
              </w:rPr>
              <w:t>Commissions</w:t>
            </w:r>
            <w:r w:rsidR="00F053D5" w:rsidRPr="003248DC">
              <w:rPr>
                <w:rStyle w:val="Hyperlink"/>
                <w:rFonts w:ascii="Arial" w:eastAsia="Times New Roman" w:hAnsi="Arial" w:cs="Arial"/>
                <w:b/>
                <w:color w:val="auto"/>
                <w:sz w:val="18"/>
                <w:szCs w:val="18"/>
                <w:u w:val="none"/>
                <w:lang w:val="fr-BE" w:eastAsia="en-GB"/>
              </w:rPr>
              <w:t xml:space="preserve"> régionales de l'ONU</w:t>
            </w:r>
            <w:r w:rsidR="00FB598C" w:rsidRPr="003248DC">
              <w:rPr>
                <w:rStyle w:val="Hyperlink"/>
                <w:rFonts w:ascii="Arial" w:eastAsia="Times New Roman" w:hAnsi="Arial" w:cs="Arial"/>
                <w:color w:val="auto"/>
                <w:sz w:val="18"/>
                <w:szCs w:val="18"/>
                <w:lang w:val="fr-BE" w:eastAsia="en-GB"/>
              </w:rPr>
              <w:t xml:space="preserve"> </w:t>
            </w:r>
          </w:p>
        </w:tc>
        <w:tc>
          <w:tcPr>
            <w:tcW w:w="7371" w:type="dxa"/>
            <w:shd w:val="clear" w:color="auto" w:fill="auto"/>
          </w:tcPr>
          <w:p w14:paraId="7B378547" w14:textId="77777777" w:rsidR="00FB598C" w:rsidRPr="003248DC" w:rsidRDefault="00FB598C" w:rsidP="00F50FF3">
            <w:pPr>
              <w:spacing w:after="0" w:line="240" w:lineRule="auto"/>
              <w:rPr>
                <w:rFonts w:ascii="Arial" w:eastAsia="Times New Roman" w:hAnsi="Arial" w:cs="Arial"/>
                <w:color w:val="006100"/>
                <w:sz w:val="18"/>
                <w:szCs w:val="18"/>
                <w:lang w:val="fr-BE" w:eastAsia="en-GB"/>
              </w:rPr>
            </w:pPr>
          </w:p>
        </w:tc>
      </w:tr>
      <w:tr w:rsidR="00FB598C" w:rsidRPr="004A4B3E" w14:paraId="5E378039" w14:textId="77777777" w:rsidTr="009932FF">
        <w:trPr>
          <w:trHeight w:val="975"/>
        </w:trPr>
        <w:tc>
          <w:tcPr>
            <w:tcW w:w="2405" w:type="dxa"/>
            <w:vMerge/>
            <w:shd w:val="clear" w:color="auto" w:fill="auto"/>
            <w:hideMark/>
          </w:tcPr>
          <w:p w14:paraId="6B5F10D5" w14:textId="77777777" w:rsidR="00FB598C" w:rsidRPr="003248DC" w:rsidRDefault="00FB598C">
            <w:pPr>
              <w:spacing w:after="0" w:line="240" w:lineRule="auto"/>
              <w:rPr>
                <w:rFonts w:ascii="Arial" w:eastAsia="Times New Roman" w:hAnsi="Arial" w:cs="Arial"/>
                <w:sz w:val="18"/>
                <w:szCs w:val="18"/>
                <w:lang w:val="fr-BE" w:eastAsia="en-GB"/>
              </w:rPr>
            </w:pPr>
          </w:p>
        </w:tc>
        <w:tc>
          <w:tcPr>
            <w:tcW w:w="2693" w:type="dxa"/>
            <w:shd w:val="clear" w:color="auto" w:fill="auto"/>
            <w:hideMark/>
          </w:tcPr>
          <w:p w14:paraId="3915B1EB" w14:textId="77777777" w:rsidR="00FB598C" w:rsidRPr="003248DC" w:rsidRDefault="00C01BE9" w:rsidP="00C01BE9">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1.1.2 T </w:t>
            </w:r>
            <w:r w:rsidR="006F492E" w:rsidRPr="003248DC">
              <w:rPr>
                <w:rFonts w:ascii="Arial" w:eastAsia="Times New Roman" w:hAnsi="Arial" w:cs="Arial"/>
                <w:sz w:val="18"/>
                <w:szCs w:val="18"/>
                <w:lang w:val="fr-BE" w:eastAsia="en-GB"/>
              </w:rPr>
              <w:t>Pour</w:t>
            </w:r>
            <w:r>
              <w:rPr>
                <w:rFonts w:ascii="Arial" w:eastAsia="Times New Roman" w:hAnsi="Arial" w:cs="Arial"/>
                <w:sz w:val="18"/>
                <w:szCs w:val="18"/>
                <w:lang w:val="fr-BE" w:eastAsia="en-GB"/>
              </w:rPr>
              <w:t>centage de personnes vivant dans la pauvreté avec 3,2 USD par jour</w:t>
            </w:r>
          </w:p>
        </w:tc>
        <w:tc>
          <w:tcPr>
            <w:tcW w:w="1418" w:type="dxa"/>
            <w:shd w:val="clear" w:color="auto" w:fill="auto"/>
          </w:tcPr>
          <w:p w14:paraId="105745A3" w14:textId="77777777" w:rsidR="006F492E" w:rsidRPr="006F492E" w:rsidRDefault="006F492E" w:rsidP="006F492E">
            <w:pPr>
              <w:spacing w:after="0" w:line="240" w:lineRule="auto"/>
              <w:rPr>
                <w:rStyle w:val="Hyperlink"/>
                <w:rFonts w:ascii="Arial" w:eastAsia="Times New Roman" w:hAnsi="Arial" w:cs="Arial"/>
                <w:sz w:val="20"/>
                <w:szCs w:val="20"/>
                <w:lang w:eastAsia="en-GB"/>
              </w:rPr>
            </w:pPr>
            <w:r w:rsidRPr="006F492E">
              <w:rPr>
                <w:rFonts w:ascii="Arial" w:eastAsia="Times New Roman" w:hAnsi="Arial" w:cs="Arial"/>
                <w:sz w:val="20"/>
                <w:szCs w:val="20"/>
                <w:lang w:eastAsia="en-GB"/>
              </w:rPr>
              <w:fldChar w:fldCharType="begin"/>
            </w:r>
            <w:r w:rsidRPr="006F492E">
              <w:rPr>
                <w:rFonts w:ascii="Arial" w:eastAsia="Times New Roman" w:hAnsi="Arial" w:cs="Arial"/>
                <w:sz w:val="20"/>
                <w:szCs w:val="20"/>
                <w:lang w:eastAsia="en-GB"/>
              </w:rPr>
              <w:instrText xml:space="preserve"> HYPERLINK "http://donnees.banquemondiale.org/indicateur/SI.POV.DDAY" </w:instrText>
            </w:r>
            <w:r w:rsidRPr="006F492E">
              <w:rPr>
                <w:rFonts w:ascii="Arial" w:eastAsia="Times New Roman" w:hAnsi="Arial" w:cs="Arial"/>
                <w:sz w:val="20"/>
                <w:szCs w:val="20"/>
                <w:lang w:eastAsia="en-GB"/>
              </w:rPr>
              <w:fldChar w:fldCharType="separate"/>
            </w:r>
            <w:r w:rsidRPr="006F492E">
              <w:rPr>
                <w:rStyle w:val="Hyperlink"/>
                <w:rFonts w:ascii="Arial" w:hAnsi="Arial" w:cs="Arial"/>
                <w:sz w:val="20"/>
                <w:szCs w:val="20"/>
              </w:rPr>
              <w:t>Banque mond</w:t>
            </w:r>
            <w:r w:rsidR="00210414">
              <w:rPr>
                <w:rStyle w:val="Hyperlink"/>
                <w:rFonts w:ascii="Arial" w:hAnsi="Arial" w:cs="Arial"/>
                <w:sz w:val="20"/>
                <w:szCs w:val="20"/>
              </w:rPr>
              <w:t>iale</w:t>
            </w:r>
          </w:p>
          <w:p w14:paraId="7F1739B4" w14:textId="77777777" w:rsidR="00FB598C" w:rsidRPr="004A4B3E" w:rsidRDefault="006F492E" w:rsidP="006F492E">
            <w:pPr>
              <w:spacing w:after="0" w:line="240" w:lineRule="auto"/>
              <w:rPr>
                <w:rFonts w:ascii="Arial" w:eastAsia="Times New Roman" w:hAnsi="Arial" w:cs="Arial"/>
                <w:color w:val="006100"/>
                <w:sz w:val="18"/>
                <w:szCs w:val="18"/>
                <w:lang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390DB723"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48A0699B" w14:textId="77777777" w:rsidTr="009932FF">
        <w:trPr>
          <w:trHeight w:val="360"/>
        </w:trPr>
        <w:tc>
          <w:tcPr>
            <w:tcW w:w="2405" w:type="dxa"/>
            <w:vMerge/>
            <w:shd w:val="clear" w:color="auto" w:fill="auto"/>
            <w:vAlign w:val="center"/>
            <w:hideMark/>
          </w:tcPr>
          <w:p w14:paraId="123EE1A1"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1628594" w14:textId="77777777" w:rsidR="00FB598C" w:rsidRPr="003248DC" w:rsidRDefault="00C01BE9">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1.1.3 T </w:t>
            </w:r>
            <w:r w:rsidR="001208CA" w:rsidRPr="003248DC">
              <w:rPr>
                <w:rFonts w:ascii="Arial" w:eastAsia="Times New Roman" w:hAnsi="Arial" w:cs="Arial"/>
                <w:sz w:val="18"/>
                <w:szCs w:val="18"/>
                <w:lang w:val="fr-BE" w:eastAsia="en-GB"/>
              </w:rPr>
              <w:t>Indice du développement humain des Nations Unies</w:t>
            </w:r>
          </w:p>
        </w:tc>
        <w:tc>
          <w:tcPr>
            <w:tcW w:w="1418" w:type="dxa"/>
            <w:shd w:val="clear" w:color="auto" w:fill="auto"/>
          </w:tcPr>
          <w:p w14:paraId="0BAB3910" w14:textId="77777777" w:rsidR="00FB598C" w:rsidRPr="004A4B3E" w:rsidRDefault="00DC51EC">
            <w:pPr>
              <w:spacing w:after="0" w:line="240" w:lineRule="auto"/>
              <w:rPr>
                <w:rFonts w:ascii="Arial" w:eastAsia="Times New Roman" w:hAnsi="Arial" w:cs="Arial"/>
                <w:color w:val="006100"/>
                <w:sz w:val="18"/>
                <w:szCs w:val="18"/>
                <w:lang w:eastAsia="en-GB"/>
              </w:rPr>
            </w:pPr>
            <w:hyperlink r:id="rId9" w:history="1">
              <w:r w:rsidR="001208CA">
                <w:rPr>
                  <w:rStyle w:val="Hyperlink"/>
                  <w:rFonts w:ascii="Arial" w:eastAsia="Times New Roman" w:hAnsi="Arial" w:cs="Arial"/>
                  <w:sz w:val="18"/>
                  <w:szCs w:val="18"/>
                  <w:lang w:eastAsia="en-GB"/>
                </w:rPr>
                <w:t>ONU IDH</w:t>
              </w:r>
            </w:hyperlink>
          </w:p>
        </w:tc>
        <w:tc>
          <w:tcPr>
            <w:tcW w:w="7371" w:type="dxa"/>
            <w:shd w:val="clear" w:color="auto" w:fill="auto"/>
            <w:vAlign w:val="bottom"/>
            <w:hideMark/>
          </w:tcPr>
          <w:p w14:paraId="42B8DA6D"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153AE6DA" w14:textId="77777777" w:rsidTr="009932FF">
        <w:trPr>
          <w:trHeight w:val="806"/>
        </w:trPr>
        <w:tc>
          <w:tcPr>
            <w:tcW w:w="2405" w:type="dxa"/>
            <w:vMerge w:val="restart"/>
            <w:shd w:val="clear" w:color="auto" w:fill="auto"/>
            <w:hideMark/>
          </w:tcPr>
          <w:p w14:paraId="4D002943" w14:textId="77777777" w:rsidR="001732F9" w:rsidRPr="003248DC" w:rsidRDefault="00FB598C"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1.3 </w:t>
            </w:r>
            <w:r w:rsidR="001732F9" w:rsidRPr="003248DC">
              <w:rPr>
                <w:rFonts w:ascii="Arial" w:eastAsia="Times New Roman" w:hAnsi="Arial" w:cs="Arial"/>
                <w:sz w:val="18"/>
                <w:szCs w:val="18"/>
                <w:lang w:val="fr-BE" w:eastAsia="en-GB"/>
              </w:rPr>
              <w:t xml:space="preserve">Mettre en place des systèmes et mesures de </w:t>
            </w:r>
          </w:p>
          <w:p w14:paraId="1A3BD3E5" w14:textId="77777777"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protection sociale pour tous, adaptés au contexte national, y compris des socles de protection sociale, et faire en sorte que, d’ici à 2030, une part </w:t>
            </w:r>
          </w:p>
          <w:p w14:paraId="043CC8E5" w14:textId="77777777"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importante des pauvres et </w:t>
            </w:r>
          </w:p>
          <w:p w14:paraId="2AF39E5C" w14:textId="77777777" w:rsidR="00FB598C"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des personnes vulnérables en bénéficient</w:t>
            </w:r>
          </w:p>
        </w:tc>
        <w:tc>
          <w:tcPr>
            <w:tcW w:w="2693" w:type="dxa"/>
            <w:shd w:val="clear" w:color="auto" w:fill="auto"/>
            <w:noWrap/>
          </w:tcPr>
          <w:p w14:paraId="5F0EE67E" w14:textId="77777777" w:rsidR="001732F9" w:rsidRPr="003248DC" w:rsidRDefault="00AA4C39" w:rsidP="001732F9">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1.3.1 </w:t>
            </w:r>
            <w:r w:rsidR="001732F9" w:rsidRPr="003248DC">
              <w:rPr>
                <w:rFonts w:ascii="Arial" w:eastAsia="Times New Roman" w:hAnsi="Arial" w:cs="Arial"/>
                <w:sz w:val="18"/>
                <w:szCs w:val="18"/>
                <w:lang w:val="fr-BE" w:eastAsia="en-GB"/>
              </w:rPr>
              <w:t xml:space="preserve">Proportion de la population bénéficiant de socles ou systèmes de protection sociale, par sexe et par groupes de population (enfants, chômeurs, personnes âgées, personnes </w:t>
            </w:r>
          </w:p>
          <w:p w14:paraId="59AD5D05" w14:textId="77777777" w:rsidR="001732F9" w:rsidRPr="003248DC" w:rsidRDefault="001732F9" w:rsidP="001732F9">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handicapées, femmes enceintes et nouveau-nés, victimes d’un accident du travail, pauvres et personnes </w:t>
            </w:r>
          </w:p>
          <w:p w14:paraId="6AD65C36" w14:textId="77777777" w:rsidR="00FB598C" w:rsidRPr="00126EE9" w:rsidRDefault="001732F9" w:rsidP="001732F9">
            <w:pPr>
              <w:spacing w:after="0" w:line="240" w:lineRule="auto"/>
              <w:rPr>
                <w:rFonts w:ascii="Arial" w:eastAsia="Times New Roman" w:hAnsi="Arial" w:cs="Arial"/>
                <w:sz w:val="18"/>
                <w:szCs w:val="18"/>
                <w:lang w:eastAsia="en-GB"/>
              </w:rPr>
            </w:pPr>
            <w:r w:rsidRPr="001732F9">
              <w:rPr>
                <w:rFonts w:ascii="Arial" w:eastAsia="Times New Roman" w:hAnsi="Arial" w:cs="Arial"/>
                <w:sz w:val="18"/>
                <w:szCs w:val="18"/>
                <w:lang w:eastAsia="en-GB"/>
              </w:rPr>
              <w:t>vulnérables)</w:t>
            </w:r>
          </w:p>
        </w:tc>
        <w:tc>
          <w:tcPr>
            <w:tcW w:w="1418" w:type="dxa"/>
            <w:vMerge w:val="restart"/>
            <w:shd w:val="clear" w:color="auto" w:fill="auto"/>
          </w:tcPr>
          <w:p w14:paraId="3C9C63D3" w14:textId="77777777" w:rsidR="00AA4C39" w:rsidRDefault="00DC51EC">
            <w:pPr>
              <w:spacing w:after="0" w:line="240" w:lineRule="auto"/>
              <w:rPr>
                <w:rStyle w:val="Hyperlink"/>
                <w:rFonts w:ascii="Arial" w:eastAsia="Times New Roman" w:hAnsi="Arial" w:cs="Arial"/>
                <w:sz w:val="18"/>
                <w:szCs w:val="18"/>
                <w:lang w:eastAsia="en-GB"/>
              </w:rPr>
            </w:pPr>
            <w:hyperlink r:id="rId10" w:anchor="!%40%40%3Findicator%3DSDG_0131_SEX_SOC_RT%26_afrWindowId%3Dnull%26subject%3DSDG%26_afrLoop%3D267904514626919%26datasetCode%3DA%26collectionCode%3DSDG%26_afrWindowMode%3D0%26_adf.ctrl-state%3Dvegt8n7en_123" w:history="1">
              <w:r w:rsidR="00A70103">
                <w:rPr>
                  <w:rStyle w:val="Hyperlink"/>
                  <w:rFonts w:ascii="Arial" w:eastAsia="Times New Roman" w:hAnsi="Arial" w:cs="Arial"/>
                  <w:sz w:val="18"/>
                  <w:szCs w:val="18"/>
                  <w:lang w:eastAsia="en-GB"/>
                </w:rPr>
                <w:t>OIT</w:t>
              </w:r>
            </w:hyperlink>
          </w:p>
          <w:p w14:paraId="56AE782F" w14:textId="77777777" w:rsidR="00AA4C39" w:rsidRDefault="00AA4C39">
            <w:pPr>
              <w:spacing w:after="0" w:line="240" w:lineRule="auto"/>
              <w:rPr>
                <w:rStyle w:val="Hyperlink"/>
                <w:rFonts w:ascii="Arial" w:eastAsia="Times New Roman" w:hAnsi="Arial" w:cs="Arial"/>
                <w:sz w:val="18"/>
                <w:szCs w:val="18"/>
                <w:lang w:eastAsia="en-GB"/>
              </w:rPr>
            </w:pPr>
          </w:p>
          <w:p w14:paraId="7E457771" w14:textId="77777777" w:rsidR="00AA4C39" w:rsidRDefault="00AA4C39">
            <w:pPr>
              <w:spacing w:after="0" w:line="240" w:lineRule="auto"/>
              <w:rPr>
                <w:rStyle w:val="Hyperlink"/>
              </w:rPr>
            </w:pPr>
          </w:p>
          <w:p w14:paraId="4A04181F" w14:textId="77777777" w:rsidR="00AA4C39" w:rsidRDefault="00AA4C39">
            <w:pPr>
              <w:spacing w:after="0" w:line="240" w:lineRule="auto"/>
              <w:rPr>
                <w:rStyle w:val="Hyperlink"/>
              </w:rPr>
            </w:pPr>
          </w:p>
          <w:p w14:paraId="1A1E30A9" w14:textId="77777777" w:rsidR="00AA4C39" w:rsidRDefault="00AA4C39">
            <w:pPr>
              <w:spacing w:after="0" w:line="240" w:lineRule="auto"/>
              <w:rPr>
                <w:rStyle w:val="Hyperlink"/>
              </w:rPr>
            </w:pPr>
          </w:p>
          <w:p w14:paraId="133D7D3E" w14:textId="77777777" w:rsidR="00AA4C39" w:rsidRDefault="00AA4C39">
            <w:pPr>
              <w:spacing w:after="0" w:line="240" w:lineRule="auto"/>
              <w:rPr>
                <w:rStyle w:val="Hyperlink"/>
              </w:rPr>
            </w:pPr>
          </w:p>
          <w:p w14:paraId="38FA6FB1" w14:textId="77777777" w:rsidR="00AA4C39" w:rsidRDefault="00AA4C39">
            <w:pPr>
              <w:spacing w:after="0" w:line="240" w:lineRule="auto"/>
              <w:rPr>
                <w:rStyle w:val="Hyperlink"/>
              </w:rPr>
            </w:pPr>
          </w:p>
          <w:p w14:paraId="7A9BADAB" w14:textId="77777777" w:rsidR="00AA4C39" w:rsidRDefault="00AA4C39">
            <w:pPr>
              <w:spacing w:after="0" w:line="240" w:lineRule="auto"/>
              <w:rPr>
                <w:rStyle w:val="Hyperlink"/>
              </w:rPr>
            </w:pPr>
          </w:p>
          <w:p w14:paraId="41626731" w14:textId="77777777" w:rsidR="00AA4C39" w:rsidRDefault="00AA4C39">
            <w:pPr>
              <w:spacing w:after="0" w:line="240" w:lineRule="auto"/>
              <w:rPr>
                <w:rStyle w:val="Hyperlink"/>
              </w:rPr>
            </w:pPr>
          </w:p>
          <w:p w14:paraId="771D9631" w14:textId="77777777" w:rsidR="00AA4C39" w:rsidRDefault="00AA4C39">
            <w:pPr>
              <w:spacing w:after="0" w:line="240" w:lineRule="auto"/>
              <w:rPr>
                <w:rStyle w:val="Hyperlink"/>
              </w:rPr>
            </w:pPr>
          </w:p>
          <w:p w14:paraId="4517DC5F" w14:textId="77777777" w:rsidR="00AA4C39" w:rsidRDefault="00DC51EC">
            <w:pPr>
              <w:spacing w:after="0" w:line="240" w:lineRule="auto"/>
              <w:rPr>
                <w:rStyle w:val="Hyperlink"/>
              </w:rPr>
            </w:pPr>
            <w:hyperlink r:id="rId11" w:history="1">
              <w:r w:rsidR="00AA4C39" w:rsidRPr="003079BE">
                <w:rPr>
                  <w:rStyle w:val="Hyperlink"/>
                </w:rPr>
                <w:t>OIT</w:t>
              </w:r>
            </w:hyperlink>
          </w:p>
          <w:p w14:paraId="3F6E0B0B" w14:textId="77777777" w:rsidR="00AA4C39" w:rsidRDefault="00AA4C39">
            <w:pPr>
              <w:spacing w:after="0" w:line="240" w:lineRule="auto"/>
              <w:rPr>
                <w:rStyle w:val="Hyperlink"/>
              </w:rPr>
            </w:pPr>
          </w:p>
          <w:p w14:paraId="7BAA795D" w14:textId="77777777" w:rsidR="00AA4C39" w:rsidRDefault="00AA4C39">
            <w:pPr>
              <w:spacing w:after="0" w:line="240" w:lineRule="auto"/>
              <w:rPr>
                <w:rStyle w:val="Hyperlink"/>
              </w:rPr>
            </w:pPr>
          </w:p>
          <w:p w14:paraId="55FED2DB" w14:textId="77777777" w:rsidR="00FB598C" w:rsidRPr="004A4B3E" w:rsidRDefault="00A70103">
            <w:pPr>
              <w:spacing w:after="0" w:line="240" w:lineRule="auto"/>
              <w:rPr>
                <w:rFonts w:ascii="Arial" w:eastAsia="Times New Roman" w:hAnsi="Arial" w:cs="Arial"/>
                <w:color w:val="006100"/>
                <w:sz w:val="18"/>
                <w:szCs w:val="18"/>
                <w:lang w:eastAsia="en-GB"/>
              </w:rPr>
            </w:pPr>
            <w:r>
              <w:rPr>
                <w:rFonts w:ascii="Arial" w:eastAsia="Times New Roman" w:hAnsi="Arial" w:cs="Arial"/>
                <w:sz w:val="18"/>
                <w:szCs w:val="18"/>
                <w:lang w:eastAsia="en-GB"/>
              </w:rPr>
              <w:t xml:space="preserve"> </w:t>
            </w:r>
          </w:p>
        </w:tc>
        <w:tc>
          <w:tcPr>
            <w:tcW w:w="7371" w:type="dxa"/>
            <w:shd w:val="clear" w:color="auto" w:fill="auto"/>
            <w:hideMark/>
          </w:tcPr>
          <w:p w14:paraId="2BEBEEF5" w14:textId="77777777" w:rsidR="00FB598C" w:rsidRPr="004A4B3E" w:rsidRDefault="00FB598C">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w:t>
            </w:r>
          </w:p>
        </w:tc>
      </w:tr>
      <w:tr w:rsidR="00FB598C" w:rsidRPr="0007565F" w14:paraId="1A4931CC" w14:textId="77777777" w:rsidTr="009932FF">
        <w:trPr>
          <w:trHeight w:val="806"/>
        </w:trPr>
        <w:tc>
          <w:tcPr>
            <w:tcW w:w="2405" w:type="dxa"/>
            <w:vMerge/>
            <w:shd w:val="clear" w:color="auto" w:fill="auto"/>
          </w:tcPr>
          <w:p w14:paraId="0FB6F55E"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78EFC527" w14:textId="77777777" w:rsidR="00FB598C" w:rsidRPr="003248DC" w:rsidRDefault="00AA4C39" w:rsidP="001732F9">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1.3.1 T </w:t>
            </w:r>
            <w:r w:rsidR="001732F9" w:rsidRPr="003248DC">
              <w:rPr>
                <w:rFonts w:ascii="Arial" w:eastAsia="Times New Roman" w:hAnsi="Arial" w:cs="Arial"/>
                <w:sz w:val="18"/>
                <w:szCs w:val="18"/>
                <w:lang w:val="fr-BE" w:eastAsia="en-GB"/>
              </w:rPr>
              <w:t>Nombre d'instruments de protection sociale disponibles (p. ex. pension, allocations chômage)</w:t>
            </w:r>
          </w:p>
        </w:tc>
        <w:tc>
          <w:tcPr>
            <w:tcW w:w="1418" w:type="dxa"/>
            <w:vMerge/>
            <w:shd w:val="clear" w:color="auto" w:fill="auto"/>
          </w:tcPr>
          <w:p w14:paraId="216B573D" w14:textId="77777777" w:rsidR="00FB598C" w:rsidRPr="003248DC" w:rsidRDefault="00FB598C" w:rsidP="009C718F">
            <w:pPr>
              <w:spacing w:after="0" w:line="240" w:lineRule="auto"/>
              <w:rPr>
                <w:rFonts w:ascii="Arial" w:eastAsia="Times New Roman" w:hAnsi="Arial" w:cs="Arial"/>
                <w:sz w:val="18"/>
                <w:szCs w:val="18"/>
                <w:lang w:val="fr-BE" w:eastAsia="en-GB"/>
              </w:rPr>
            </w:pPr>
          </w:p>
        </w:tc>
        <w:tc>
          <w:tcPr>
            <w:tcW w:w="7371" w:type="dxa"/>
            <w:shd w:val="clear" w:color="auto" w:fill="auto"/>
          </w:tcPr>
          <w:p w14:paraId="2DFE928F" w14:textId="77777777" w:rsidR="00FB598C" w:rsidRPr="003248DC"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14CB0FBC" w14:textId="77777777" w:rsidTr="009932FF">
        <w:tc>
          <w:tcPr>
            <w:tcW w:w="2405" w:type="dxa"/>
            <w:shd w:val="clear" w:color="auto" w:fill="auto"/>
          </w:tcPr>
          <w:p w14:paraId="05081B48" w14:textId="77777777" w:rsidR="0071304E" w:rsidRPr="003248DC" w:rsidRDefault="00FB598C"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1.a </w:t>
            </w:r>
            <w:r w:rsidR="0071304E" w:rsidRPr="003248DC">
              <w:rPr>
                <w:rFonts w:ascii="Arial" w:eastAsia="Times New Roman" w:hAnsi="Arial" w:cs="Arial"/>
                <w:sz w:val="18"/>
                <w:szCs w:val="18"/>
                <w:lang w:val="fr-BE" w:eastAsia="en-GB"/>
              </w:rPr>
              <w:t xml:space="preserve">Garantir une </w:t>
            </w:r>
          </w:p>
          <w:p w14:paraId="230B472A"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mobilisation importante de </w:t>
            </w:r>
          </w:p>
          <w:p w14:paraId="02B5DDF8"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ressources provenant de </w:t>
            </w:r>
          </w:p>
          <w:p w14:paraId="1611200E"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sources multiples, y compris par le renforcement de la coopération pour le </w:t>
            </w:r>
          </w:p>
          <w:p w14:paraId="2A076BF7"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développement, afin de doter les pays en </w:t>
            </w:r>
          </w:p>
          <w:p w14:paraId="79C5BA05"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développement, en particulier les pays les moins avancés, de moyens adéquats et prévisibles de </w:t>
            </w:r>
          </w:p>
          <w:p w14:paraId="317E431C"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mettre en œuvre des </w:t>
            </w:r>
          </w:p>
          <w:p w14:paraId="53E15539" w14:textId="77777777" w:rsidR="0071304E"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programmes et politiques visant à mettre fin à la </w:t>
            </w:r>
          </w:p>
          <w:p w14:paraId="068F5390" w14:textId="77777777" w:rsidR="00FB598C" w:rsidRPr="003248D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pauvreté sous toutes ses formes</w:t>
            </w:r>
          </w:p>
        </w:tc>
        <w:tc>
          <w:tcPr>
            <w:tcW w:w="2693" w:type="dxa"/>
            <w:shd w:val="clear" w:color="auto" w:fill="auto"/>
          </w:tcPr>
          <w:p w14:paraId="43856559" w14:textId="77777777" w:rsidR="0071304E" w:rsidRPr="003248DC" w:rsidRDefault="00AA4C39" w:rsidP="0071304E">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1.a.2 </w:t>
            </w:r>
            <w:r w:rsidR="0071304E" w:rsidRPr="003248DC">
              <w:rPr>
                <w:rFonts w:ascii="Arial" w:eastAsia="Times New Roman" w:hAnsi="Arial" w:cs="Arial"/>
                <w:sz w:val="18"/>
                <w:szCs w:val="18"/>
                <w:lang w:val="fr-BE" w:eastAsia="en-GB"/>
              </w:rPr>
              <w:t xml:space="preserve">Proportion des dépenses publiques totales affectées aux </w:t>
            </w:r>
          </w:p>
          <w:p w14:paraId="6F8DDD59" w14:textId="77777777" w:rsidR="00FB598C" w:rsidRDefault="0071304E" w:rsidP="0071304E">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services essentiels (éducation, santé et protection sociale)</w:t>
            </w:r>
          </w:p>
          <w:p w14:paraId="30718D41" w14:textId="77777777" w:rsidR="00AA4C39" w:rsidRDefault="00AA4C39" w:rsidP="0071304E">
            <w:pPr>
              <w:spacing w:after="0" w:line="240" w:lineRule="auto"/>
              <w:rPr>
                <w:rFonts w:ascii="Arial" w:eastAsia="Times New Roman" w:hAnsi="Arial" w:cs="Arial"/>
                <w:sz w:val="18"/>
                <w:szCs w:val="18"/>
                <w:lang w:val="fr-BE" w:eastAsia="en-GB"/>
              </w:rPr>
            </w:pPr>
          </w:p>
          <w:p w14:paraId="0F44BC13" w14:textId="77777777" w:rsidR="00AA4C39" w:rsidRDefault="00AA4C39" w:rsidP="0071304E">
            <w:pPr>
              <w:spacing w:after="0" w:line="240" w:lineRule="auto"/>
              <w:rPr>
                <w:rFonts w:ascii="Arial" w:eastAsia="Times New Roman" w:hAnsi="Arial" w:cs="Arial"/>
                <w:sz w:val="18"/>
                <w:szCs w:val="18"/>
                <w:lang w:val="fr-BE" w:eastAsia="en-GB"/>
              </w:rPr>
            </w:pPr>
          </w:p>
          <w:p w14:paraId="5AEFE6FD" w14:textId="77777777" w:rsidR="00AA4C39" w:rsidRDefault="00AA4C39" w:rsidP="0071304E">
            <w:pPr>
              <w:spacing w:after="0" w:line="240" w:lineRule="auto"/>
              <w:rPr>
                <w:rFonts w:ascii="Arial" w:eastAsia="Times New Roman" w:hAnsi="Arial" w:cs="Arial"/>
                <w:sz w:val="18"/>
                <w:szCs w:val="18"/>
                <w:lang w:val="fr-BE" w:eastAsia="en-GB"/>
              </w:rPr>
            </w:pPr>
          </w:p>
          <w:p w14:paraId="407D59B1" w14:textId="77777777" w:rsidR="00AA4C39" w:rsidRPr="003248DC" w:rsidRDefault="00AA4C39" w:rsidP="0071304E">
            <w:pPr>
              <w:spacing w:after="0" w:line="240" w:lineRule="auto"/>
              <w:rPr>
                <w:rFonts w:ascii="Arial" w:eastAsia="Times New Roman" w:hAnsi="Arial" w:cs="Arial"/>
                <w:sz w:val="18"/>
                <w:szCs w:val="18"/>
                <w:lang w:val="fr-BE" w:eastAsia="en-GB"/>
              </w:rPr>
            </w:pPr>
          </w:p>
        </w:tc>
        <w:tc>
          <w:tcPr>
            <w:tcW w:w="1418" w:type="dxa"/>
            <w:shd w:val="clear" w:color="auto" w:fill="auto"/>
          </w:tcPr>
          <w:p w14:paraId="23E6B6B7" w14:textId="77777777" w:rsidR="00AA4C39" w:rsidRPr="003079BE" w:rsidRDefault="00DC51EC" w:rsidP="003B6587">
            <w:pPr>
              <w:spacing w:after="0" w:line="240" w:lineRule="auto"/>
              <w:rPr>
                <w:rStyle w:val="Hyperlink"/>
                <w:rFonts w:ascii="Arial" w:eastAsia="Times New Roman" w:hAnsi="Arial" w:cs="Arial"/>
                <w:sz w:val="18"/>
                <w:szCs w:val="18"/>
                <w:lang w:val="fr-FR" w:eastAsia="en-GB"/>
              </w:rPr>
            </w:pPr>
            <w:hyperlink r:id="rId12" w:history="1">
              <w:r w:rsidR="00AA4C39" w:rsidRPr="003079BE">
                <w:rPr>
                  <w:rStyle w:val="Hyperlink"/>
                  <w:rFonts w:ascii="Arial" w:eastAsia="Times New Roman" w:hAnsi="Arial" w:cs="Arial"/>
                  <w:sz w:val="18"/>
                  <w:szCs w:val="18"/>
                  <w:lang w:val="fr-FR" w:eastAsia="en-GB"/>
                </w:rPr>
                <w:t>OIT</w:t>
              </w:r>
            </w:hyperlink>
          </w:p>
          <w:p w14:paraId="64FC5508" w14:textId="77777777" w:rsidR="00AA4C39" w:rsidRPr="003079BE" w:rsidRDefault="00AA4C39" w:rsidP="003B6587">
            <w:pPr>
              <w:spacing w:after="0" w:line="240" w:lineRule="auto"/>
              <w:rPr>
                <w:rStyle w:val="Hyperlink"/>
                <w:lang w:val="fr-FR"/>
              </w:rPr>
            </w:pPr>
          </w:p>
          <w:p w14:paraId="3F5709D8" w14:textId="77777777" w:rsidR="00AA4C39" w:rsidRPr="003248DC" w:rsidRDefault="00DC51EC" w:rsidP="00AA4C39">
            <w:pPr>
              <w:spacing w:after="0" w:line="240" w:lineRule="auto"/>
              <w:rPr>
                <w:rFonts w:ascii="Arial" w:eastAsia="Times New Roman" w:hAnsi="Arial" w:cs="Arial"/>
                <w:b/>
                <w:sz w:val="18"/>
                <w:szCs w:val="18"/>
                <w:lang w:val="fr-BE" w:eastAsia="en-GB"/>
              </w:rPr>
            </w:pPr>
            <w:hyperlink r:id="rId13" w:anchor="!%40%40%3Findicator%3DSOC_PSPE_EXP_RT%26_afrWindowId%3Dge29xug8w_18%26subject%3DSOC%26_afrLoop%3D12599164194304%26datasetCode%3DA%26collectionCode%3DSSI%26_afrWindowMode%3D0%26_adf.ctrl-state%3Dge29xug8w_117" w:history="1">
              <w:r w:rsidR="00AA4C39" w:rsidRPr="00AA4C39">
                <w:rPr>
                  <w:rStyle w:val="Hyperlink"/>
                  <w:rFonts w:ascii="Arial" w:eastAsia="Times New Roman" w:hAnsi="Arial" w:cs="Arial"/>
                  <w:sz w:val="18"/>
                  <w:szCs w:val="18"/>
                  <w:lang w:val="fr-FR" w:eastAsia="en-GB"/>
                </w:rPr>
                <w:t>OIT</w:t>
              </w:r>
            </w:hyperlink>
            <w:r w:rsidR="00AA4C39" w:rsidRPr="00AA4C39">
              <w:rPr>
                <w:rStyle w:val="Hyperlink"/>
                <w:rFonts w:ascii="Arial" w:eastAsia="Times New Roman" w:hAnsi="Arial" w:cs="Arial"/>
                <w:sz w:val="18"/>
                <w:szCs w:val="18"/>
                <w:lang w:val="fr-FR" w:eastAsia="en-GB"/>
              </w:rPr>
              <w:t xml:space="preserve"> </w:t>
            </w:r>
            <w:r w:rsidR="00AA4C39" w:rsidRPr="003D4467">
              <w:rPr>
                <w:rStyle w:val="Hyperlink"/>
                <w:rFonts w:ascii="Arial" w:eastAsia="Times New Roman" w:hAnsi="Arial" w:cs="Arial"/>
                <w:color w:val="auto"/>
                <w:sz w:val="18"/>
                <w:szCs w:val="18"/>
                <w:lang w:val="fr-FR" w:eastAsia="en-GB"/>
              </w:rPr>
              <w:t>(</w:t>
            </w:r>
            <w:r w:rsidR="00AA4C39" w:rsidRPr="003248DC">
              <w:rPr>
                <w:rFonts w:ascii="Arial" w:eastAsia="Times New Roman" w:hAnsi="Arial" w:cs="Arial"/>
                <w:sz w:val="18"/>
                <w:szCs w:val="18"/>
                <w:lang w:val="fr-BE" w:eastAsia="en-GB"/>
              </w:rPr>
              <w:t>Dépenses publiques de protection sociale en pourcentage du PIB en fonction des soins de santé</w:t>
            </w:r>
            <w:r w:rsidR="00AA4C39">
              <w:rPr>
                <w:rFonts w:ascii="Arial" w:eastAsia="Times New Roman" w:hAnsi="Arial" w:cs="Arial"/>
                <w:sz w:val="18"/>
                <w:szCs w:val="18"/>
                <w:lang w:val="fr-BE" w:eastAsia="en-GB"/>
              </w:rPr>
              <w:t xml:space="preserve"> – en %)</w:t>
            </w:r>
          </w:p>
          <w:p w14:paraId="09217991" w14:textId="77777777" w:rsidR="00AA4C39" w:rsidRDefault="00AA4C39" w:rsidP="003B6587">
            <w:pPr>
              <w:spacing w:after="0" w:line="240" w:lineRule="auto"/>
              <w:rPr>
                <w:rFonts w:ascii="Arial" w:eastAsia="Times New Roman" w:hAnsi="Arial" w:cs="Arial"/>
                <w:b/>
                <w:sz w:val="18"/>
                <w:szCs w:val="18"/>
                <w:lang w:val="fr-BE" w:eastAsia="en-GB"/>
              </w:rPr>
            </w:pPr>
          </w:p>
          <w:p w14:paraId="644157D6" w14:textId="77777777" w:rsidR="00AA4C39" w:rsidRPr="00CE58F9" w:rsidRDefault="00DC51EC" w:rsidP="00AA4C39">
            <w:pPr>
              <w:spacing w:after="0" w:line="240" w:lineRule="auto"/>
              <w:rPr>
                <w:rFonts w:ascii="Arial" w:eastAsia="Times New Roman" w:hAnsi="Arial" w:cs="Arial"/>
                <w:sz w:val="18"/>
                <w:szCs w:val="18"/>
                <w:lang w:eastAsia="en-GB"/>
              </w:rPr>
            </w:pPr>
            <w:hyperlink r:id="rId14" w:history="1">
              <w:r w:rsidR="00AA4C39" w:rsidRPr="00CE58F9">
                <w:rPr>
                  <w:rStyle w:val="Hyperlink"/>
                  <w:rFonts w:ascii="Arial" w:eastAsia="Times New Roman" w:hAnsi="Arial" w:cs="Arial"/>
                  <w:sz w:val="18"/>
                  <w:szCs w:val="18"/>
                  <w:highlight w:val="yellow"/>
                  <w:lang w:eastAsia="en-GB"/>
                </w:rPr>
                <w:t>OECD</w:t>
              </w:r>
            </w:hyperlink>
          </w:p>
          <w:p w14:paraId="39D3945E" w14:textId="77777777" w:rsidR="00AA4C39" w:rsidRPr="00AA4C39" w:rsidRDefault="00AA4C39" w:rsidP="003B6587">
            <w:pPr>
              <w:spacing w:after="0" w:line="240" w:lineRule="auto"/>
              <w:rPr>
                <w:rFonts w:ascii="Arial" w:eastAsia="Times New Roman" w:hAnsi="Arial" w:cs="Arial"/>
                <w:b/>
                <w:sz w:val="18"/>
                <w:szCs w:val="18"/>
                <w:lang w:val="fr-BE" w:eastAsia="en-GB"/>
              </w:rPr>
            </w:pPr>
          </w:p>
          <w:p w14:paraId="04EFBC02" w14:textId="77777777" w:rsidR="00AA4C39" w:rsidRPr="00AA4C39" w:rsidRDefault="00AA4C39" w:rsidP="003B6587">
            <w:pPr>
              <w:spacing w:after="0" w:line="240" w:lineRule="auto"/>
              <w:rPr>
                <w:rFonts w:ascii="Arial" w:eastAsia="Times New Roman" w:hAnsi="Arial" w:cs="Arial"/>
                <w:b/>
                <w:sz w:val="18"/>
                <w:szCs w:val="18"/>
                <w:lang w:val="fr-FR" w:eastAsia="en-GB"/>
              </w:rPr>
            </w:pPr>
          </w:p>
          <w:p w14:paraId="7C0C54BE" w14:textId="77777777" w:rsidR="00AA4C39" w:rsidRDefault="00210414" w:rsidP="003B6587">
            <w:pPr>
              <w:spacing w:after="0" w:line="240" w:lineRule="auto"/>
              <w:rPr>
                <w:rFonts w:ascii="Arial" w:eastAsia="Times New Roman" w:hAnsi="Arial" w:cs="Arial"/>
                <w:sz w:val="18"/>
                <w:szCs w:val="18"/>
                <w:lang w:eastAsia="en-GB"/>
              </w:rPr>
            </w:pPr>
            <w:r w:rsidRPr="00AA4C39">
              <w:rPr>
                <w:rFonts w:ascii="Arial" w:eastAsia="Times New Roman" w:hAnsi="Arial" w:cs="Arial"/>
                <w:sz w:val="18"/>
                <w:szCs w:val="18"/>
                <w:lang w:eastAsia="en-GB"/>
              </w:rPr>
              <w:t>Commissions régionales de l'ONU</w:t>
            </w:r>
          </w:p>
          <w:p w14:paraId="001BE9D3" w14:textId="77777777" w:rsidR="00FB598C" w:rsidRPr="00AA4C39" w:rsidRDefault="00FB598C" w:rsidP="003B6587">
            <w:pPr>
              <w:spacing w:after="0" w:line="240" w:lineRule="auto"/>
              <w:rPr>
                <w:rFonts w:ascii="Arial" w:eastAsia="Times New Roman" w:hAnsi="Arial" w:cs="Arial"/>
                <w:sz w:val="18"/>
                <w:szCs w:val="18"/>
                <w:lang w:eastAsia="en-GB"/>
              </w:rPr>
            </w:pPr>
          </w:p>
        </w:tc>
        <w:tc>
          <w:tcPr>
            <w:tcW w:w="7371" w:type="dxa"/>
            <w:shd w:val="clear" w:color="auto" w:fill="auto"/>
          </w:tcPr>
          <w:p w14:paraId="49E5ED3D"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bl>
    <w:p w14:paraId="4D27679A" w14:textId="77777777" w:rsidR="00A56ADB" w:rsidRDefault="00A56ADB" w:rsidP="00BF0066">
      <w:pPr>
        <w:spacing w:after="0" w:line="240" w:lineRule="auto"/>
        <w:jc w:val="both"/>
        <w:rPr>
          <w:i/>
        </w:rPr>
      </w:pPr>
    </w:p>
    <w:p w14:paraId="7BBE63A5" w14:textId="77777777" w:rsidR="00E712C3" w:rsidRDefault="00E712C3" w:rsidP="00BF0066">
      <w:pPr>
        <w:spacing w:after="0" w:line="240" w:lineRule="auto"/>
        <w:jc w:val="both"/>
        <w:rPr>
          <w:i/>
        </w:rPr>
      </w:pPr>
    </w:p>
    <w:p w14:paraId="1F1194F1" w14:textId="77777777" w:rsidR="00A82BD3" w:rsidRDefault="00A82BD3">
      <w:pPr>
        <w:rPr>
          <w:b/>
          <w:sz w:val="28"/>
          <w:szCs w:val="28"/>
          <w:lang w:val="fr-BE"/>
        </w:rPr>
      </w:pPr>
      <w:r>
        <w:rPr>
          <w:b/>
          <w:sz w:val="28"/>
          <w:szCs w:val="28"/>
          <w:lang w:val="fr-BE"/>
        </w:rPr>
        <w:br w:type="page"/>
      </w:r>
    </w:p>
    <w:p w14:paraId="5201B5F0" w14:textId="64B9956C" w:rsidR="0079450F" w:rsidRDefault="003B3858" w:rsidP="003B3858">
      <w:pPr>
        <w:spacing w:after="0" w:line="240" w:lineRule="auto"/>
        <w:jc w:val="both"/>
        <w:rPr>
          <w:b/>
          <w:sz w:val="28"/>
          <w:szCs w:val="28"/>
          <w:lang w:val="fr-BE"/>
        </w:rPr>
      </w:pPr>
      <w:r w:rsidRPr="003248DC">
        <w:rPr>
          <w:b/>
          <w:sz w:val="28"/>
          <w:szCs w:val="28"/>
          <w:lang w:val="fr-BE"/>
        </w:rPr>
        <w:t>ODD5: Parvenir à l’égalité des sexes et autonomiser toutes les femmes et les filles</w:t>
      </w:r>
    </w:p>
    <w:p w14:paraId="3EA6450C" w14:textId="77777777" w:rsidR="00DC51EC" w:rsidRPr="003248DC" w:rsidRDefault="00DC51EC" w:rsidP="003B3858">
      <w:pPr>
        <w:spacing w:after="0" w:line="240" w:lineRule="auto"/>
        <w:jc w:val="both"/>
        <w:rPr>
          <w:b/>
          <w:sz w:val="28"/>
          <w:szCs w:val="28"/>
          <w:lang w:val="fr-B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418"/>
        <w:gridCol w:w="7371"/>
      </w:tblGrid>
      <w:tr w:rsidR="003B3858" w:rsidRPr="00817FB3" w14:paraId="0E011B8B" w14:textId="77777777" w:rsidTr="009932FF">
        <w:trPr>
          <w:trHeight w:val="744"/>
        </w:trPr>
        <w:tc>
          <w:tcPr>
            <w:tcW w:w="2405" w:type="dxa"/>
            <w:shd w:val="clear" w:color="auto" w:fill="D9D9D9" w:themeFill="background1" w:themeFillShade="D9"/>
            <w:vAlign w:val="center"/>
            <w:hideMark/>
          </w:tcPr>
          <w:p w14:paraId="26ADA1EA" w14:textId="77777777"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6E294CCC" w14:textId="77777777"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7C2EF2"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18" w:type="dxa"/>
            <w:shd w:val="clear" w:color="auto" w:fill="D9D9D9" w:themeFill="background1" w:themeFillShade="D9"/>
          </w:tcPr>
          <w:p w14:paraId="41741031" w14:textId="77777777"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p>
          <w:p w14:paraId="1C9DF8CD" w14:textId="77777777"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735E9182" w14:textId="77777777" w:rsidR="003B3858" w:rsidRPr="003248DC" w:rsidRDefault="003B3858" w:rsidP="003B3858">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3C358B36" w14:textId="77777777" w:rsidTr="009932FF">
        <w:trPr>
          <w:trHeight w:val="1665"/>
        </w:trPr>
        <w:tc>
          <w:tcPr>
            <w:tcW w:w="2405" w:type="dxa"/>
            <w:vMerge w:val="restart"/>
            <w:shd w:val="clear" w:color="auto" w:fill="auto"/>
            <w:hideMark/>
          </w:tcPr>
          <w:p w14:paraId="5B8A6BF3" w14:textId="77777777" w:rsidR="003B3858" w:rsidRPr="003248DC" w:rsidRDefault="00FB598C"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5.4 </w:t>
            </w:r>
            <w:r w:rsidR="003B3858" w:rsidRPr="003248DC">
              <w:rPr>
                <w:rFonts w:ascii="Arial" w:eastAsia="Times New Roman" w:hAnsi="Arial" w:cs="Arial"/>
                <w:sz w:val="18"/>
                <w:szCs w:val="18"/>
                <w:lang w:val="fr-BE" w:eastAsia="en-GB"/>
              </w:rPr>
              <w:t xml:space="preserve">Faire une place aux soins et travaux domestiques non rémunérés et les valoriser, par l’apport de services publics, d’infrastructures et </w:t>
            </w:r>
          </w:p>
          <w:p w14:paraId="685C3BEA" w14:textId="77777777" w:rsidR="003B3858" w:rsidRPr="003248DC" w:rsidRDefault="003B3858"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de politiques de protection sociale et la promotion du </w:t>
            </w:r>
          </w:p>
          <w:p w14:paraId="35737CC4" w14:textId="77777777" w:rsidR="00FB598C" w:rsidRPr="003248DC" w:rsidRDefault="003B3858" w:rsidP="003B385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partage des responsabilités dans le ménage et la famille, en fonction du contexte national</w:t>
            </w:r>
          </w:p>
        </w:tc>
        <w:tc>
          <w:tcPr>
            <w:tcW w:w="2693" w:type="dxa"/>
            <w:shd w:val="clear" w:color="auto" w:fill="auto"/>
            <w:hideMark/>
          </w:tcPr>
          <w:p w14:paraId="2A862F3D" w14:textId="77777777" w:rsidR="003B3858" w:rsidRPr="003248DC" w:rsidRDefault="005B608E" w:rsidP="003B3858">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5.4.1 </w:t>
            </w:r>
            <w:r w:rsidR="003B3858" w:rsidRPr="003248DC">
              <w:rPr>
                <w:rFonts w:ascii="Arial" w:eastAsia="Times New Roman" w:hAnsi="Arial" w:cs="Arial"/>
                <w:sz w:val="18"/>
                <w:szCs w:val="18"/>
                <w:lang w:val="fr-BE" w:eastAsia="en-GB"/>
              </w:rPr>
              <w:t xml:space="preserve">Proportion du temps consacré à des soins et travaux </w:t>
            </w:r>
          </w:p>
          <w:p w14:paraId="78CF0E4C" w14:textId="77777777" w:rsidR="00FB598C" w:rsidRPr="003248DC" w:rsidRDefault="003B3858" w:rsidP="003B3858">
            <w:pPr>
              <w:spacing w:after="0" w:line="240" w:lineRule="auto"/>
              <w:rPr>
                <w:rFonts w:ascii="Arial" w:eastAsia="Times New Roman" w:hAnsi="Arial" w:cs="Arial"/>
                <w:color w:val="9C6500"/>
                <w:sz w:val="18"/>
                <w:szCs w:val="18"/>
                <w:lang w:val="fr-BE" w:eastAsia="en-GB"/>
              </w:rPr>
            </w:pPr>
            <w:r w:rsidRPr="003248DC">
              <w:rPr>
                <w:rFonts w:ascii="Arial" w:eastAsia="Times New Roman" w:hAnsi="Arial" w:cs="Arial"/>
                <w:sz w:val="18"/>
                <w:szCs w:val="18"/>
                <w:lang w:val="fr-BE" w:eastAsia="en-GB"/>
              </w:rPr>
              <w:t>domestiques non rémunérés, par sexe, âge et lieu de résidence</w:t>
            </w:r>
          </w:p>
        </w:tc>
        <w:tc>
          <w:tcPr>
            <w:tcW w:w="1418" w:type="dxa"/>
            <w:vMerge w:val="restart"/>
            <w:shd w:val="clear" w:color="auto" w:fill="auto"/>
          </w:tcPr>
          <w:p w14:paraId="3A648354" w14:textId="77777777" w:rsidR="00FB598C" w:rsidRDefault="00DC51EC">
            <w:pPr>
              <w:spacing w:after="0" w:line="240" w:lineRule="auto"/>
              <w:rPr>
                <w:rFonts w:ascii="Arial" w:eastAsia="Times New Roman" w:hAnsi="Arial" w:cs="Arial"/>
                <w:color w:val="9C6500"/>
                <w:sz w:val="18"/>
                <w:szCs w:val="18"/>
                <w:lang w:eastAsia="en-GB"/>
              </w:rPr>
            </w:pPr>
            <w:hyperlink r:id="rId15" w:history="1">
              <w:r w:rsidR="005B608E">
                <w:rPr>
                  <w:rStyle w:val="Hyperlink"/>
                  <w:rFonts w:ascii="Arial" w:eastAsia="Times New Roman" w:hAnsi="Arial" w:cs="Arial"/>
                  <w:sz w:val="18"/>
                  <w:szCs w:val="18"/>
                  <w:lang w:eastAsia="en-GB"/>
                </w:rPr>
                <w:t>ONU FEMMES</w:t>
              </w:r>
            </w:hyperlink>
          </w:p>
          <w:p w14:paraId="3D0F01F6" w14:textId="77777777" w:rsidR="005B608E" w:rsidRDefault="005B608E">
            <w:pPr>
              <w:spacing w:after="0" w:line="240" w:lineRule="auto"/>
              <w:rPr>
                <w:rFonts w:ascii="Arial" w:eastAsia="Times New Roman" w:hAnsi="Arial" w:cs="Arial"/>
                <w:color w:val="9C6500"/>
                <w:sz w:val="18"/>
                <w:szCs w:val="18"/>
                <w:lang w:eastAsia="en-GB"/>
              </w:rPr>
            </w:pPr>
          </w:p>
          <w:p w14:paraId="03CB090C" w14:textId="77777777" w:rsidR="005B608E" w:rsidRDefault="005B608E">
            <w:pPr>
              <w:spacing w:after="0" w:line="240" w:lineRule="auto"/>
              <w:rPr>
                <w:rFonts w:ascii="Arial" w:eastAsia="Times New Roman" w:hAnsi="Arial" w:cs="Arial"/>
                <w:color w:val="9C6500"/>
                <w:sz w:val="18"/>
                <w:szCs w:val="18"/>
                <w:lang w:eastAsia="en-GB"/>
              </w:rPr>
            </w:pPr>
          </w:p>
          <w:p w14:paraId="1F26BA33" w14:textId="77777777" w:rsidR="005B608E" w:rsidRDefault="005B608E">
            <w:pPr>
              <w:spacing w:after="0" w:line="240" w:lineRule="auto"/>
              <w:rPr>
                <w:rFonts w:ascii="Arial" w:eastAsia="Times New Roman" w:hAnsi="Arial" w:cs="Arial"/>
                <w:color w:val="9C6500"/>
                <w:sz w:val="18"/>
                <w:szCs w:val="18"/>
                <w:lang w:eastAsia="en-GB"/>
              </w:rPr>
            </w:pPr>
          </w:p>
          <w:p w14:paraId="2BC1E9C8" w14:textId="77777777" w:rsidR="005B608E" w:rsidRDefault="005B608E">
            <w:pPr>
              <w:spacing w:after="0" w:line="240" w:lineRule="auto"/>
              <w:rPr>
                <w:rFonts w:ascii="Arial" w:eastAsia="Times New Roman" w:hAnsi="Arial" w:cs="Arial"/>
                <w:color w:val="9C6500"/>
                <w:sz w:val="18"/>
                <w:szCs w:val="18"/>
                <w:lang w:eastAsia="en-GB"/>
              </w:rPr>
            </w:pPr>
          </w:p>
          <w:p w14:paraId="49325A6C" w14:textId="77777777" w:rsidR="005B608E" w:rsidRDefault="005B608E">
            <w:pPr>
              <w:spacing w:after="0" w:line="240" w:lineRule="auto"/>
              <w:rPr>
                <w:rFonts w:ascii="Arial" w:eastAsia="Times New Roman" w:hAnsi="Arial" w:cs="Arial"/>
                <w:color w:val="9C6500"/>
                <w:sz w:val="18"/>
                <w:szCs w:val="18"/>
                <w:lang w:eastAsia="en-GB"/>
              </w:rPr>
            </w:pPr>
          </w:p>
          <w:p w14:paraId="2BC3C6FD" w14:textId="77777777" w:rsidR="005B608E" w:rsidRDefault="005B608E">
            <w:pPr>
              <w:spacing w:after="0" w:line="240" w:lineRule="auto"/>
              <w:rPr>
                <w:rFonts w:ascii="Arial" w:eastAsia="Times New Roman" w:hAnsi="Arial" w:cs="Arial"/>
                <w:color w:val="9C6500"/>
                <w:sz w:val="18"/>
                <w:szCs w:val="18"/>
                <w:lang w:eastAsia="en-GB"/>
              </w:rPr>
            </w:pPr>
          </w:p>
          <w:p w14:paraId="10B5A504" w14:textId="77777777" w:rsidR="005B608E" w:rsidRPr="004A4B3E" w:rsidRDefault="00DC51EC">
            <w:pPr>
              <w:spacing w:after="0" w:line="240" w:lineRule="auto"/>
              <w:rPr>
                <w:rFonts w:ascii="Arial" w:eastAsia="Times New Roman" w:hAnsi="Arial" w:cs="Arial"/>
                <w:color w:val="9C6500"/>
                <w:sz w:val="18"/>
                <w:szCs w:val="18"/>
                <w:lang w:eastAsia="en-GB"/>
              </w:rPr>
            </w:pPr>
            <w:hyperlink r:id="rId16" w:anchor="!%40%40%3Findicator%3DIFL_XIEM_SEX_ECO_IFL_RT%26_afrWindowId%3Dnull%26subject%3DEMP%26_afrLoop%3D271620044776962%26datasetCode%3DA%26collectionCode%3DYI%26_afrWindowMode%3D0%26_adf.ctrl-state%3Dvegt8n7en_384" w:history="1">
              <w:r w:rsidR="005B608E">
                <w:rPr>
                  <w:rStyle w:val="Hyperlink"/>
                  <w:rFonts w:ascii="Arial" w:eastAsia="Times New Roman" w:hAnsi="Arial" w:cs="Arial"/>
                  <w:sz w:val="18"/>
                  <w:szCs w:val="18"/>
                  <w:lang w:eastAsia="en-GB"/>
                </w:rPr>
                <w:t>OIT</w:t>
              </w:r>
            </w:hyperlink>
          </w:p>
        </w:tc>
        <w:tc>
          <w:tcPr>
            <w:tcW w:w="7371" w:type="dxa"/>
            <w:vMerge w:val="restart"/>
            <w:shd w:val="clear" w:color="auto" w:fill="auto"/>
            <w:hideMark/>
          </w:tcPr>
          <w:p w14:paraId="23883A69"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817FB3" w14:paraId="008F9720" w14:textId="77777777" w:rsidTr="009932FF">
        <w:trPr>
          <w:trHeight w:val="1665"/>
        </w:trPr>
        <w:tc>
          <w:tcPr>
            <w:tcW w:w="2405" w:type="dxa"/>
            <w:vMerge/>
            <w:shd w:val="clear" w:color="auto" w:fill="auto"/>
          </w:tcPr>
          <w:p w14:paraId="6D2A71E1"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105FA7B9" w14:textId="77777777" w:rsidR="00FB598C" w:rsidRPr="005B608E" w:rsidRDefault="005B608E" w:rsidP="005B608E">
            <w:pPr>
              <w:spacing w:after="0" w:line="240" w:lineRule="auto"/>
              <w:rPr>
                <w:rFonts w:ascii="Arial" w:eastAsia="Times New Roman" w:hAnsi="Arial" w:cs="Arial"/>
                <w:sz w:val="18"/>
                <w:szCs w:val="18"/>
                <w:lang w:val="fr-FR" w:eastAsia="en-GB"/>
              </w:rPr>
            </w:pPr>
            <w:r>
              <w:rPr>
                <w:rFonts w:ascii="Arial" w:eastAsia="Times New Roman" w:hAnsi="Arial" w:cs="Arial"/>
                <w:sz w:val="18"/>
                <w:szCs w:val="18"/>
                <w:lang w:val="fr-BE" w:eastAsia="en-GB"/>
              </w:rPr>
              <w:t>5.4.2 T Emploi informel en pourcentage de l’emploi par sexe (voir : Labour Force Survey : total de femmes dans l’économie informelle)</w:t>
            </w:r>
          </w:p>
        </w:tc>
        <w:tc>
          <w:tcPr>
            <w:tcW w:w="1418" w:type="dxa"/>
            <w:vMerge/>
            <w:shd w:val="clear" w:color="auto" w:fill="auto"/>
          </w:tcPr>
          <w:p w14:paraId="40B215BC" w14:textId="77777777" w:rsidR="00FB598C" w:rsidRPr="005B608E" w:rsidRDefault="00FB598C">
            <w:pPr>
              <w:spacing w:after="0" w:line="240" w:lineRule="auto"/>
              <w:rPr>
                <w:lang w:val="fr-FR"/>
              </w:rPr>
            </w:pPr>
          </w:p>
        </w:tc>
        <w:tc>
          <w:tcPr>
            <w:tcW w:w="7371" w:type="dxa"/>
            <w:vMerge/>
            <w:shd w:val="clear" w:color="auto" w:fill="auto"/>
          </w:tcPr>
          <w:p w14:paraId="0AF8A99D" w14:textId="77777777" w:rsidR="00FB598C" w:rsidRPr="005B608E" w:rsidRDefault="00FB598C">
            <w:pPr>
              <w:spacing w:after="0" w:line="240" w:lineRule="auto"/>
              <w:rPr>
                <w:rFonts w:ascii="Arial" w:eastAsia="Times New Roman" w:hAnsi="Arial" w:cs="Arial"/>
                <w:color w:val="9C6500"/>
                <w:sz w:val="18"/>
                <w:szCs w:val="18"/>
                <w:lang w:val="fr-FR" w:eastAsia="en-GB"/>
              </w:rPr>
            </w:pPr>
          </w:p>
        </w:tc>
      </w:tr>
      <w:tr w:rsidR="00FB598C" w:rsidRPr="004A4B3E" w14:paraId="713497AD" w14:textId="77777777" w:rsidTr="009932FF">
        <w:trPr>
          <w:trHeight w:val="518"/>
        </w:trPr>
        <w:tc>
          <w:tcPr>
            <w:tcW w:w="2405" w:type="dxa"/>
            <w:vMerge w:val="restart"/>
            <w:shd w:val="clear" w:color="auto" w:fill="auto"/>
            <w:hideMark/>
          </w:tcPr>
          <w:p w14:paraId="1FA544C0" w14:textId="77777777" w:rsidR="00354451" w:rsidRPr="003248DC" w:rsidRDefault="00FB598C"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5.5 </w:t>
            </w:r>
            <w:r w:rsidR="00354451" w:rsidRPr="003248DC">
              <w:rPr>
                <w:rFonts w:ascii="Arial" w:eastAsia="Times New Roman" w:hAnsi="Arial" w:cs="Arial"/>
                <w:sz w:val="18"/>
                <w:szCs w:val="18"/>
                <w:lang w:val="fr-BE" w:eastAsia="en-GB"/>
              </w:rPr>
              <w:t xml:space="preserve">Garantir la </w:t>
            </w:r>
          </w:p>
          <w:p w14:paraId="224B2DFA"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participation entière et effective des femmes et leur accès en toute égalité </w:t>
            </w:r>
          </w:p>
          <w:p w14:paraId="392FA5F3"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aux fonctions de direction </w:t>
            </w:r>
          </w:p>
          <w:p w14:paraId="73FE4077" w14:textId="77777777" w:rsidR="00354451" w:rsidRPr="003248DC" w:rsidRDefault="00354451" w:rsidP="00354451">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à tous les niveaux de décision, dans la vie politique, économique et </w:t>
            </w:r>
          </w:p>
          <w:p w14:paraId="7BFC0E03" w14:textId="77777777"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publique</w:t>
            </w:r>
          </w:p>
        </w:tc>
        <w:tc>
          <w:tcPr>
            <w:tcW w:w="2693" w:type="dxa"/>
            <w:shd w:val="clear" w:color="auto" w:fill="auto"/>
          </w:tcPr>
          <w:p w14:paraId="0FB281CD" w14:textId="77777777" w:rsidR="00FB598C" w:rsidRPr="003248DC" w:rsidRDefault="005B608E" w:rsidP="00354451">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5.5.2 </w:t>
            </w:r>
            <w:r w:rsidR="00354451" w:rsidRPr="003248DC">
              <w:rPr>
                <w:rFonts w:ascii="Arial" w:eastAsia="Times New Roman" w:hAnsi="Arial" w:cs="Arial"/>
                <w:sz w:val="18"/>
                <w:szCs w:val="18"/>
                <w:lang w:val="fr-BE" w:eastAsia="en-GB"/>
              </w:rPr>
              <w:t>Proportion de femmes occupant des postes de direction</w:t>
            </w:r>
          </w:p>
        </w:tc>
        <w:tc>
          <w:tcPr>
            <w:tcW w:w="1418" w:type="dxa"/>
            <w:shd w:val="clear" w:color="auto" w:fill="auto"/>
          </w:tcPr>
          <w:p w14:paraId="4E2A60ED" w14:textId="77777777" w:rsidR="00FB598C" w:rsidRPr="004A4B3E" w:rsidRDefault="00DC51EC" w:rsidP="00FB598C">
            <w:pPr>
              <w:spacing w:after="0" w:line="240" w:lineRule="auto"/>
              <w:rPr>
                <w:rFonts w:ascii="Arial" w:eastAsia="Times New Roman" w:hAnsi="Arial" w:cs="Arial"/>
                <w:color w:val="006100"/>
                <w:sz w:val="18"/>
                <w:szCs w:val="18"/>
                <w:lang w:eastAsia="en-GB"/>
              </w:rPr>
            </w:pPr>
            <w:hyperlink r:id="rId17" w:anchor="!%40%40%3Findicator%3DSDG_0552_OCU_RT%26_afrWindowId%3Dvegt8n7en_40%26subject%3DSDG%26_afrLoop%3D271675604383297%26datasetCode%3DA%26collectionCode%3DSDG%26_afrWindowMode%3D0%26_adf.ctrl-state%3Dvegt8n7en_418" w:history="1">
              <w:r w:rsidR="00DD36DB">
                <w:rPr>
                  <w:rStyle w:val="Hyperlink"/>
                  <w:rFonts w:ascii="Arial" w:eastAsia="Times New Roman" w:hAnsi="Arial" w:cs="Arial"/>
                  <w:sz w:val="18"/>
                  <w:szCs w:val="18"/>
                  <w:lang w:eastAsia="en-GB"/>
                </w:rPr>
                <w:t>OIT</w:t>
              </w:r>
            </w:hyperlink>
          </w:p>
        </w:tc>
        <w:tc>
          <w:tcPr>
            <w:tcW w:w="7371" w:type="dxa"/>
            <w:vMerge w:val="restart"/>
            <w:shd w:val="clear" w:color="auto" w:fill="auto"/>
            <w:hideMark/>
          </w:tcPr>
          <w:p w14:paraId="4AD53A91"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8034DBC" w14:textId="77777777" w:rsidTr="009932FF">
        <w:trPr>
          <w:trHeight w:val="518"/>
        </w:trPr>
        <w:tc>
          <w:tcPr>
            <w:tcW w:w="2405" w:type="dxa"/>
            <w:vMerge/>
            <w:shd w:val="clear" w:color="auto" w:fill="auto"/>
          </w:tcPr>
          <w:p w14:paraId="09ABC13C"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1D20D82A" w14:textId="77777777" w:rsidR="00FB598C" w:rsidRPr="003D4467" w:rsidRDefault="005B608E" w:rsidP="003D4467">
            <w:pPr>
              <w:spacing w:after="0" w:line="240" w:lineRule="auto"/>
              <w:rPr>
                <w:rFonts w:ascii="Arial" w:eastAsia="Times New Roman" w:hAnsi="Arial" w:cs="Arial"/>
                <w:sz w:val="18"/>
                <w:szCs w:val="18"/>
                <w:lang w:val="fr-FR" w:eastAsia="en-GB"/>
              </w:rPr>
            </w:pPr>
            <w:r>
              <w:rPr>
                <w:rFonts w:ascii="Arial" w:eastAsia="Times New Roman" w:hAnsi="Arial" w:cs="Arial"/>
                <w:sz w:val="18"/>
                <w:szCs w:val="18"/>
                <w:lang w:val="fr-BE" w:eastAsia="en-GB"/>
              </w:rPr>
              <w:t xml:space="preserve">5.5.3 T </w:t>
            </w:r>
            <w:r w:rsidR="00354451" w:rsidRPr="003248DC">
              <w:rPr>
                <w:rFonts w:ascii="Arial" w:eastAsia="Times New Roman" w:hAnsi="Arial" w:cs="Arial"/>
                <w:sz w:val="18"/>
                <w:szCs w:val="18"/>
                <w:lang w:val="fr-BE" w:eastAsia="en-GB"/>
              </w:rPr>
              <w:t xml:space="preserve">Proportion de femmes </w:t>
            </w:r>
            <w:r w:rsidR="003D4467">
              <w:rPr>
                <w:rFonts w:ascii="Arial" w:eastAsia="Times New Roman" w:hAnsi="Arial" w:cs="Arial"/>
                <w:sz w:val="18"/>
                <w:szCs w:val="18"/>
                <w:lang w:val="fr-BE" w:eastAsia="en-GB"/>
              </w:rPr>
              <w:t xml:space="preserve">avec au moins une éducation secondaire </w:t>
            </w:r>
          </w:p>
        </w:tc>
        <w:tc>
          <w:tcPr>
            <w:tcW w:w="1418" w:type="dxa"/>
            <w:shd w:val="clear" w:color="auto" w:fill="auto"/>
          </w:tcPr>
          <w:p w14:paraId="10119409" w14:textId="77777777" w:rsidR="00FB598C" w:rsidRDefault="00DC51EC" w:rsidP="005B608E">
            <w:pPr>
              <w:spacing w:after="0" w:line="240" w:lineRule="auto"/>
            </w:pPr>
            <w:hyperlink r:id="rId18" w:history="1">
              <w:r w:rsidR="005B608E" w:rsidRPr="003079BE">
                <w:rPr>
                  <w:rStyle w:val="Hyperlink"/>
                  <w:rFonts w:ascii="Arial" w:eastAsia="Times New Roman" w:hAnsi="Arial" w:cs="Arial"/>
                  <w:sz w:val="18"/>
                  <w:szCs w:val="18"/>
                  <w:lang w:eastAsia="en-GB"/>
                </w:rPr>
                <w:t>P</w:t>
              </w:r>
              <w:r w:rsidR="003D4467" w:rsidRPr="003079BE">
                <w:rPr>
                  <w:rStyle w:val="Hyperlink"/>
                  <w:rFonts w:ascii="Arial" w:eastAsia="Times New Roman" w:hAnsi="Arial" w:cs="Arial"/>
                  <w:sz w:val="18"/>
                  <w:szCs w:val="18"/>
                  <w:lang w:eastAsia="en-GB"/>
                </w:rPr>
                <w:t>NUD</w:t>
              </w:r>
            </w:hyperlink>
          </w:p>
        </w:tc>
        <w:tc>
          <w:tcPr>
            <w:tcW w:w="7371" w:type="dxa"/>
            <w:vMerge/>
            <w:shd w:val="clear" w:color="auto" w:fill="auto"/>
          </w:tcPr>
          <w:p w14:paraId="0D68C968"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1726A9C" w14:textId="77777777" w:rsidTr="009932FF">
        <w:trPr>
          <w:trHeight w:val="518"/>
        </w:trPr>
        <w:tc>
          <w:tcPr>
            <w:tcW w:w="2405" w:type="dxa"/>
            <w:vMerge/>
            <w:shd w:val="clear" w:color="auto" w:fill="auto"/>
          </w:tcPr>
          <w:p w14:paraId="01C9EC8F"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3A84D376" w14:textId="77777777" w:rsidR="00FB598C" w:rsidRPr="00126EE9" w:rsidRDefault="005B608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5.5.4 T </w:t>
            </w:r>
            <w:r w:rsidR="00DD36DB" w:rsidRPr="00DD36DB">
              <w:rPr>
                <w:rFonts w:ascii="Arial" w:eastAsia="Times New Roman" w:hAnsi="Arial" w:cs="Arial"/>
                <w:sz w:val="18"/>
                <w:szCs w:val="18"/>
                <w:lang w:eastAsia="en-GB"/>
              </w:rPr>
              <w:t>Budgétisation sexospécifique</w:t>
            </w:r>
          </w:p>
        </w:tc>
        <w:tc>
          <w:tcPr>
            <w:tcW w:w="1418" w:type="dxa"/>
            <w:shd w:val="clear" w:color="auto" w:fill="auto"/>
          </w:tcPr>
          <w:p w14:paraId="14B1217A" w14:textId="77777777" w:rsidR="00FB598C" w:rsidRDefault="00DC51EC">
            <w:pPr>
              <w:spacing w:after="0" w:line="240" w:lineRule="auto"/>
              <w:rPr>
                <w:rStyle w:val="Hyperlink"/>
                <w:rFonts w:ascii="Arial" w:eastAsia="Times New Roman" w:hAnsi="Arial" w:cs="Arial"/>
                <w:sz w:val="18"/>
                <w:szCs w:val="18"/>
                <w:lang w:eastAsia="en-GB"/>
              </w:rPr>
            </w:pPr>
            <w:hyperlink r:id="rId19" w:history="1">
              <w:r w:rsidR="00DD36DB">
                <w:rPr>
                  <w:rStyle w:val="Hyperlink"/>
                  <w:rFonts w:ascii="Arial" w:eastAsia="Times New Roman" w:hAnsi="Arial" w:cs="Arial"/>
                  <w:sz w:val="18"/>
                  <w:szCs w:val="18"/>
                  <w:lang w:eastAsia="en-GB"/>
                </w:rPr>
                <w:t>ONU FEMMES</w:t>
              </w:r>
            </w:hyperlink>
          </w:p>
          <w:p w14:paraId="6A5DF400" w14:textId="77777777" w:rsidR="005B608E" w:rsidRDefault="005B608E">
            <w:pPr>
              <w:spacing w:after="0" w:line="240" w:lineRule="auto"/>
              <w:rPr>
                <w:rStyle w:val="Hyperlink"/>
                <w:rFonts w:ascii="Arial" w:eastAsia="Times New Roman" w:hAnsi="Arial" w:cs="Arial"/>
                <w:sz w:val="18"/>
                <w:szCs w:val="18"/>
                <w:lang w:eastAsia="en-GB"/>
              </w:rPr>
            </w:pPr>
            <w:r>
              <w:rPr>
                <w:rStyle w:val="Hyperlink"/>
                <w:rFonts w:ascii="Arial" w:eastAsia="Times New Roman" w:hAnsi="Arial" w:cs="Arial"/>
                <w:sz w:val="18"/>
                <w:szCs w:val="18"/>
                <w:lang w:eastAsia="en-GB"/>
              </w:rPr>
              <w:t>Question de l’enquête</w:t>
            </w:r>
          </w:p>
          <w:p w14:paraId="3166840F" w14:textId="77777777" w:rsidR="005B608E" w:rsidRPr="004A4B3E" w:rsidRDefault="005B608E">
            <w:pPr>
              <w:spacing w:after="0" w:line="240" w:lineRule="auto"/>
              <w:rPr>
                <w:rFonts w:ascii="Arial" w:eastAsia="Times New Roman" w:hAnsi="Arial" w:cs="Arial"/>
                <w:color w:val="006100"/>
                <w:sz w:val="18"/>
                <w:szCs w:val="18"/>
                <w:lang w:eastAsia="en-GB"/>
              </w:rPr>
            </w:pPr>
          </w:p>
        </w:tc>
        <w:tc>
          <w:tcPr>
            <w:tcW w:w="7371" w:type="dxa"/>
            <w:vMerge/>
            <w:shd w:val="clear" w:color="auto" w:fill="auto"/>
          </w:tcPr>
          <w:p w14:paraId="44E5080B"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3D70A9A1" w14:textId="77777777" w:rsidR="00E712C3" w:rsidRDefault="00E712C3" w:rsidP="00BF0066">
      <w:pPr>
        <w:spacing w:after="0" w:line="240" w:lineRule="auto"/>
        <w:jc w:val="both"/>
        <w:rPr>
          <w:i/>
        </w:rPr>
      </w:pPr>
    </w:p>
    <w:p w14:paraId="21993A17" w14:textId="77777777" w:rsidR="00A82BD3" w:rsidRDefault="00A82BD3">
      <w:pPr>
        <w:rPr>
          <w:b/>
          <w:sz w:val="28"/>
          <w:szCs w:val="28"/>
          <w:lang w:val="fr-BE"/>
        </w:rPr>
      </w:pPr>
      <w:r>
        <w:rPr>
          <w:b/>
          <w:sz w:val="28"/>
          <w:szCs w:val="28"/>
          <w:lang w:val="fr-BE"/>
        </w:rPr>
        <w:br w:type="page"/>
      </w:r>
    </w:p>
    <w:p w14:paraId="26285FDB" w14:textId="235DA763" w:rsidR="0079450F" w:rsidRDefault="00017D33" w:rsidP="00017D33">
      <w:pPr>
        <w:spacing w:after="0" w:line="240" w:lineRule="auto"/>
        <w:jc w:val="both"/>
        <w:rPr>
          <w:b/>
          <w:sz w:val="28"/>
          <w:szCs w:val="28"/>
          <w:lang w:val="fr-BE"/>
        </w:rPr>
      </w:pPr>
      <w:r w:rsidRPr="003248DC">
        <w:rPr>
          <w:b/>
          <w:sz w:val="28"/>
          <w:szCs w:val="28"/>
          <w:lang w:val="fr-BE"/>
        </w:rPr>
        <w:t>ODD8: Promouvoir une croissance économique soutenue, partagée et durable, le plein emploi productif et un travail décent pour tous</w:t>
      </w:r>
    </w:p>
    <w:p w14:paraId="5AEB4047" w14:textId="77777777" w:rsidR="00DC51EC" w:rsidRPr="003248DC" w:rsidRDefault="00DC51EC" w:rsidP="00017D33">
      <w:pPr>
        <w:spacing w:after="0" w:line="240" w:lineRule="auto"/>
        <w:jc w:val="both"/>
        <w:rPr>
          <w:b/>
          <w:sz w:val="28"/>
          <w:szCs w:val="28"/>
          <w:lang w:val="fr-B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57"/>
        <w:gridCol w:w="7332"/>
      </w:tblGrid>
      <w:tr w:rsidR="00017D33" w:rsidRPr="00817FB3" w14:paraId="076DD889" w14:textId="77777777" w:rsidTr="009932FF">
        <w:trPr>
          <w:trHeight w:val="785"/>
        </w:trPr>
        <w:tc>
          <w:tcPr>
            <w:tcW w:w="2405" w:type="dxa"/>
            <w:shd w:val="clear" w:color="auto" w:fill="D9D9D9" w:themeFill="background1" w:themeFillShade="D9"/>
            <w:vAlign w:val="center"/>
            <w:hideMark/>
          </w:tcPr>
          <w:p w14:paraId="75F20A47"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61814F0F"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7C2EF2"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57" w:type="dxa"/>
            <w:shd w:val="clear" w:color="auto" w:fill="D9D9D9" w:themeFill="background1" w:themeFillShade="D9"/>
          </w:tcPr>
          <w:p w14:paraId="38C2E9A9"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288AD1DC"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32" w:type="dxa"/>
            <w:shd w:val="clear" w:color="auto" w:fill="D9D9D9" w:themeFill="background1" w:themeFillShade="D9"/>
            <w:vAlign w:val="center"/>
            <w:hideMark/>
          </w:tcPr>
          <w:p w14:paraId="70A1BA1D"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43447185" w14:textId="77777777" w:rsidTr="009932FF">
        <w:trPr>
          <w:trHeight w:val="420"/>
        </w:trPr>
        <w:tc>
          <w:tcPr>
            <w:tcW w:w="2405" w:type="dxa"/>
            <w:vMerge w:val="restart"/>
            <w:shd w:val="clear" w:color="auto" w:fill="auto"/>
            <w:hideMark/>
          </w:tcPr>
          <w:p w14:paraId="1C18A5C3" w14:textId="77777777" w:rsidR="004E2800" w:rsidRPr="003248DC" w:rsidRDefault="00FB598C"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8.3 </w:t>
            </w:r>
            <w:r w:rsidR="004E2800" w:rsidRPr="003248DC">
              <w:rPr>
                <w:rFonts w:ascii="Arial" w:eastAsia="Times New Roman" w:hAnsi="Arial" w:cs="Arial"/>
                <w:sz w:val="18"/>
                <w:szCs w:val="18"/>
                <w:lang w:val="fr-BE" w:eastAsia="en-GB"/>
              </w:rPr>
              <w:t xml:space="preserve">Promouvoir des </w:t>
            </w:r>
          </w:p>
          <w:p w14:paraId="789BE0D6"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politiques axées sur</w:t>
            </w:r>
          </w:p>
          <w:p w14:paraId="0F0D5806"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le développement qui </w:t>
            </w:r>
          </w:p>
          <w:p w14:paraId="0DF68F69"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favorisent des activités productives, la création d’emplois décents, </w:t>
            </w:r>
          </w:p>
          <w:p w14:paraId="46E86F95"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l’entrepreneuriat, la créativité et l’innovation et </w:t>
            </w:r>
          </w:p>
          <w:p w14:paraId="5E0D890F"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stimulent la croissance des </w:t>
            </w:r>
          </w:p>
          <w:p w14:paraId="484FEDCC"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microentreprises et des petites et moyennes </w:t>
            </w:r>
          </w:p>
          <w:p w14:paraId="3D6293C9"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entreprises et facilitent leur </w:t>
            </w:r>
          </w:p>
          <w:p w14:paraId="09CC5659" w14:textId="77777777" w:rsidR="004E2800" w:rsidRPr="003248DC" w:rsidRDefault="004E2800" w:rsidP="004E2800">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intégration dans le secteur formel, y compris par l’accès aux services </w:t>
            </w:r>
          </w:p>
          <w:p w14:paraId="7F193D04" w14:textId="77777777" w:rsidR="00FB598C" w:rsidRDefault="004E2800" w:rsidP="004E2800">
            <w:pPr>
              <w:spacing w:after="0" w:line="240" w:lineRule="auto"/>
              <w:rPr>
                <w:rFonts w:ascii="Arial" w:eastAsia="Times New Roman" w:hAnsi="Arial" w:cs="Arial"/>
                <w:sz w:val="18"/>
                <w:szCs w:val="18"/>
                <w:lang w:eastAsia="en-GB"/>
              </w:rPr>
            </w:pPr>
            <w:r w:rsidRPr="004E2800">
              <w:rPr>
                <w:rFonts w:ascii="Arial" w:eastAsia="Times New Roman" w:hAnsi="Arial" w:cs="Arial"/>
                <w:sz w:val="18"/>
                <w:szCs w:val="18"/>
                <w:lang w:eastAsia="en-GB"/>
              </w:rPr>
              <w:t>financiers</w:t>
            </w:r>
          </w:p>
          <w:p w14:paraId="0646B47F" w14:textId="77777777" w:rsidR="004E2800" w:rsidRPr="00126EE9" w:rsidRDefault="004E2800" w:rsidP="004E2800">
            <w:pPr>
              <w:spacing w:after="0" w:line="240" w:lineRule="auto"/>
              <w:rPr>
                <w:rFonts w:ascii="Arial" w:eastAsia="Times New Roman" w:hAnsi="Arial" w:cs="Arial"/>
                <w:sz w:val="18"/>
                <w:szCs w:val="18"/>
                <w:lang w:eastAsia="en-GB"/>
              </w:rPr>
            </w:pPr>
          </w:p>
        </w:tc>
        <w:tc>
          <w:tcPr>
            <w:tcW w:w="2693" w:type="dxa"/>
            <w:shd w:val="clear" w:color="auto" w:fill="auto"/>
          </w:tcPr>
          <w:p w14:paraId="6187314B" w14:textId="77777777" w:rsidR="00FB598C" w:rsidRPr="003248DC" w:rsidRDefault="003D4467" w:rsidP="004E2800">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8.3.1 </w:t>
            </w:r>
            <w:r w:rsidR="004E2800" w:rsidRPr="003248DC">
              <w:rPr>
                <w:rFonts w:ascii="Arial" w:eastAsia="Times New Roman" w:hAnsi="Arial" w:cs="Arial"/>
                <w:sz w:val="18"/>
                <w:szCs w:val="18"/>
                <w:lang w:val="fr-BE" w:eastAsia="en-GB"/>
              </w:rPr>
              <w:t>Proportion de l’emploi informel dans les secteurs non agricoles, pa</w:t>
            </w:r>
            <w:r>
              <w:rPr>
                <w:rFonts w:ascii="Arial" w:eastAsia="Times New Roman" w:hAnsi="Arial" w:cs="Arial"/>
                <w:sz w:val="18"/>
                <w:szCs w:val="18"/>
                <w:lang w:val="fr-BE" w:eastAsia="en-GB"/>
              </w:rPr>
              <w:t xml:space="preserve">r </w:t>
            </w:r>
            <w:r w:rsidR="003079BE">
              <w:rPr>
                <w:rFonts w:ascii="Arial" w:eastAsia="Times New Roman" w:hAnsi="Arial" w:cs="Arial"/>
                <w:sz w:val="18"/>
                <w:szCs w:val="18"/>
                <w:lang w:val="fr-BE" w:eastAsia="en-GB"/>
              </w:rPr>
              <w:t>sexe</w:t>
            </w:r>
            <w:r>
              <w:rPr>
                <w:rFonts w:ascii="Arial" w:eastAsia="Times New Roman" w:hAnsi="Arial" w:cs="Arial"/>
                <w:sz w:val="18"/>
                <w:szCs w:val="18"/>
                <w:lang w:val="fr-BE" w:eastAsia="en-GB"/>
              </w:rPr>
              <w:t xml:space="preserve"> </w:t>
            </w:r>
          </w:p>
        </w:tc>
        <w:tc>
          <w:tcPr>
            <w:tcW w:w="1457" w:type="dxa"/>
            <w:shd w:val="clear" w:color="auto" w:fill="auto"/>
          </w:tcPr>
          <w:p w14:paraId="1A7AFD30" w14:textId="77777777" w:rsidR="00FB598C" w:rsidRPr="004A4B3E" w:rsidRDefault="00DC51EC" w:rsidP="00415022">
            <w:pPr>
              <w:spacing w:after="0" w:line="240" w:lineRule="auto"/>
              <w:rPr>
                <w:rFonts w:ascii="Arial" w:eastAsia="Times New Roman" w:hAnsi="Arial" w:cs="Arial"/>
                <w:color w:val="006100"/>
                <w:sz w:val="18"/>
                <w:szCs w:val="18"/>
                <w:lang w:eastAsia="en-GB"/>
              </w:rPr>
            </w:pPr>
            <w:hyperlink r:id="rId20" w:anchor="!%40%40%3Findicator%3DSDG_A831_SEX_RT%26_afrWindowId%3Dvegt8n7en_40%26subject%3DSDG%26_afrLoop%3D273472156433294%26datasetCode%3DA%26collectionCode%3DSDG%26_afrWindowMode%3D0%26_adf.ctrl-state%3Dvegt8n7en_476" w:history="1">
              <w:r w:rsidR="00415022">
                <w:rPr>
                  <w:rStyle w:val="Hyperlink"/>
                  <w:rFonts w:ascii="Arial" w:eastAsia="Times New Roman" w:hAnsi="Arial" w:cs="Arial"/>
                  <w:sz w:val="18"/>
                  <w:szCs w:val="18"/>
                  <w:lang w:eastAsia="en-GB"/>
                </w:rPr>
                <w:t>OIT</w:t>
              </w:r>
            </w:hyperlink>
          </w:p>
        </w:tc>
        <w:tc>
          <w:tcPr>
            <w:tcW w:w="7332" w:type="dxa"/>
            <w:shd w:val="clear" w:color="auto" w:fill="auto"/>
            <w:hideMark/>
          </w:tcPr>
          <w:p w14:paraId="7B4FE656"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B46C64C" w14:textId="77777777" w:rsidTr="009932FF">
        <w:trPr>
          <w:trHeight w:val="420"/>
        </w:trPr>
        <w:tc>
          <w:tcPr>
            <w:tcW w:w="2405" w:type="dxa"/>
            <w:vMerge/>
            <w:shd w:val="clear" w:color="auto" w:fill="auto"/>
          </w:tcPr>
          <w:p w14:paraId="33C3D3F5"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7AA73345" w14:textId="77777777" w:rsidR="00FB598C" w:rsidRPr="003248DC" w:rsidRDefault="003D4467" w:rsidP="00B7302F">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8.3.2 T </w:t>
            </w:r>
            <w:r w:rsidR="004E2800" w:rsidRPr="003248DC">
              <w:rPr>
                <w:rFonts w:ascii="Arial" w:eastAsia="Times New Roman" w:hAnsi="Arial" w:cs="Arial"/>
                <w:sz w:val="18"/>
                <w:szCs w:val="18"/>
                <w:lang w:val="fr-BE" w:eastAsia="en-GB"/>
              </w:rPr>
              <w:t>Proportion d'emplois faiblement rémunérés</w:t>
            </w:r>
            <w:r w:rsidR="00FB598C" w:rsidRPr="003248DC">
              <w:rPr>
                <w:rFonts w:ascii="Arial" w:eastAsia="Times New Roman" w:hAnsi="Arial" w:cs="Arial"/>
                <w:sz w:val="18"/>
                <w:szCs w:val="18"/>
                <w:lang w:val="fr-BE" w:eastAsia="en-GB"/>
              </w:rPr>
              <w:t xml:space="preserve"> (</w:t>
            </w:r>
            <w:r w:rsidR="00B7302F" w:rsidRPr="003248DC">
              <w:rPr>
                <w:rFonts w:ascii="Arial" w:eastAsia="Times New Roman" w:hAnsi="Arial" w:cs="Arial"/>
                <w:sz w:val="18"/>
                <w:szCs w:val="18"/>
                <w:lang w:val="fr-BE" w:eastAsia="en-GB"/>
              </w:rPr>
              <w:t>proportion de travailleurs gagnant moins de deux tiers des gains médians</w:t>
            </w:r>
            <w:r w:rsidR="00FB598C" w:rsidRPr="003248DC">
              <w:rPr>
                <w:rFonts w:ascii="Arial" w:eastAsia="Times New Roman" w:hAnsi="Arial" w:cs="Arial"/>
                <w:sz w:val="18"/>
                <w:szCs w:val="18"/>
                <w:lang w:val="fr-BE" w:eastAsia="en-GB"/>
              </w:rPr>
              <w:t>)</w:t>
            </w:r>
          </w:p>
        </w:tc>
        <w:tc>
          <w:tcPr>
            <w:tcW w:w="1457" w:type="dxa"/>
            <w:shd w:val="clear" w:color="auto" w:fill="auto"/>
          </w:tcPr>
          <w:p w14:paraId="7B66D307" w14:textId="77777777" w:rsidR="003B6587" w:rsidRDefault="00DC51EC" w:rsidP="003B6587">
            <w:pPr>
              <w:spacing w:after="0" w:line="240" w:lineRule="auto"/>
              <w:rPr>
                <w:rFonts w:ascii="Arial" w:eastAsia="Times New Roman" w:hAnsi="Arial" w:cs="Arial"/>
                <w:color w:val="006100"/>
                <w:sz w:val="18"/>
                <w:szCs w:val="18"/>
                <w:lang w:eastAsia="en-GB"/>
              </w:rPr>
            </w:pPr>
            <w:hyperlink r:id="rId21" w:anchor="!%40%40%3Findicator%3DEAR_XTLP_SEX_RT%26_afrWindowId%3Dnull%26subject%3DEAR%26_afrLoop%3D273780099893994%26datasetCode%3DA%26collectionCode%3DYI%26_afrWindowMode%3D0%26_adf.ctrl-state%3Dvegt8n7en_514" w:history="1">
              <w:r w:rsidR="003D4467">
                <w:rPr>
                  <w:rStyle w:val="Hyperlink"/>
                  <w:rFonts w:ascii="Arial" w:eastAsia="Times New Roman" w:hAnsi="Arial" w:cs="Arial"/>
                  <w:sz w:val="18"/>
                  <w:szCs w:val="18"/>
                  <w:lang w:eastAsia="en-GB"/>
                </w:rPr>
                <w:t>OIT</w:t>
              </w:r>
            </w:hyperlink>
            <w:r w:rsidR="00FB598C" w:rsidRPr="004A4B3E">
              <w:rPr>
                <w:rFonts w:ascii="Arial" w:eastAsia="Times New Roman" w:hAnsi="Arial" w:cs="Arial"/>
                <w:color w:val="006100"/>
                <w:sz w:val="18"/>
                <w:szCs w:val="18"/>
                <w:lang w:eastAsia="en-GB"/>
              </w:rPr>
              <w:t xml:space="preserve"> </w:t>
            </w:r>
          </w:p>
          <w:p w14:paraId="32BAA237" w14:textId="77777777" w:rsidR="00FB598C" w:rsidRPr="003B6587" w:rsidRDefault="00FB598C" w:rsidP="003B6587">
            <w:pPr>
              <w:spacing w:after="0" w:line="240" w:lineRule="auto"/>
              <w:rPr>
                <w:rFonts w:ascii="Arial" w:eastAsia="Times New Roman" w:hAnsi="Arial" w:cs="Arial"/>
                <w:b/>
                <w:color w:val="006100"/>
                <w:sz w:val="18"/>
                <w:szCs w:val="18"/>
                <w:lang w:eastAsia="en-GB"/>
              </w:rPr>
            </w:pPr>
          </w:p>
        </w:tc>
        <w:tc>
          <w:tcPr>
            <w:tcW w:w="7332" w:type="dxa"/>
            <w:shd w:val="clear" w:color="auto" w:fill="auto"/>
          </w:tcPr>
          <w:p w14:paraId="3CEDD665"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817FB3" w14:paraId="01AB97C8" w14:textId="77777777" w:rsidTr="009932FF">
        <w:trPr>
          <w:trHeight w:val="760"/>
        </w:trPr>
        <w:tc>
          <w:tcPr>
            <w:tcW w:w="2405" w:type="dxa"/>
            <w:vMerge/>
            <w:shd w:val="clear" w:color="auto" w:fill="auto"/>
            <w:hideMark/>
          </w:tcPr>
          <w:p w14:paraId="353210C6"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5CBA5A7D" w14:textId="77777777" w:rsidR="00FB598C" w:rsidRPr="003D4467" w:rsidRDefault="003D4467">
            <w:pPr>
              <w:spacing w:after="0" w:line="240" w:lineRule="auto"/>
              <w:rPr>
                <w:rFonts w:ascii="Arial" w:eastAsia="Times New Roman" w:hAnsi="Arial" w:cs="Arial"/>
                <w:sz w:val="18"/>
                <w:szCs w:val="18"/>
                <w:lang w:val="fr-FR" w:eastAsia="en-GB"/>
              </w:rPr>
            </w:pPr>
            <w:r w:rsidRPr="003D4467">
              <w:rPr>
                <w:rFonts w:ascii="Arial" w:eastAsia="Times New Roman" w:hAnsi="Arial" w:cs="Arial"/>
                <w:sz w:val="18"/>
                <w:szCs w:val="18"/>
                <w:lang w:val="fr-FR" w:eastAsia="en-GB"/>
              </w:rPr>
              <w:t>8.3.3 T P</w:t>
            </w:r>
            <w:r w:rsidR="00B7302F" w:rsidRPr="003D4467">
              <w:rPr>
                <w:rFonts w:ascii="Arial" w:eastAsia="Times New Roman" w:hAnsi="Arial" w:cs="Arial"/>
                <w:sz w:val="18"/>
                <w:szCs w:val="18"/>
                <w:lang w:val="fr-FR" w:eastAsia="en-GB"/>
              </w:rPr>
              <w:t>roportion d'emplois précaires</w:t>
            </w:r>
            <w:r w:rsidRPr="003D4467">
              <w:rPr>
                <w:rFonts w:ascii="Arial" w:eastAsia="Times New Roman" w:hAnsi="Arial" w:cs="Arial"/>
                <w:sz w:val="18"/>
                <w:szCs w:val="18"/>
                <w:lang w:val="fr-FR" w:eastAsia="en-GB"/>
              </w:rPr>
              <w:t xml:space="preserve">/vulnérables </w:t>
            </w:r>
          </w:p>
        </w:tc>
        <w:tc>
          <w:tcPr>
            <w:tcW w:w="1457" w:type="dxa"/>
            <w:shd w:val="clear" w:color="auto" w:fill="auto"/>
          </w:tcPr>
          <w:p w14:paraId="742E5016" w14:textId="77777777" w:rsidR="00FB598C" w:rsidRPr="003D4467" w:rsidRDefault="00DC51EC">
            <w:pPr>
              <w:spacing w:after="0" w:line="240" w:lineRule="auto"/>
              <w:rPr>
                <w:rFonts w:ascii="Arial" w:eastAsia="Times New Roman" w:hAnsi="Arial" w:cs="Arial"/>
                <w:b/>
                <w:color w:val="006100"/>
                <w:sz w:val="18"/>
                <w:szCs w:val="18"/>
                <w:lang w:val="fr-FR" w:eastAsia="en-GB"/>
              </w:rPr>
            </w:pPr>
            <w:hyperlink r:id="rId22" w:history="1">
              <w:r w:rsidR="003D4467" w:rsidRPr="003079BE">
                <w:rPr>
                  <w:rStyle w:val="Hyperlink"/>
                  <w:rFonts w:ascii="Arial" w:eastAsia="Times New Roman" w:hAnsi="Arial" w:cs="Arial"/>
                  <w:sz w:val="18"/>
                  <w:szCs w:val="18"/>
                  <w:lang w:val="fr-FR" w:eastAsia="en-GB"/>
                </w:rPr>
                <w:t>PNUD</w:t>
              </w:r>
            </w:hyperlink>
            <w:r w:rsidR="003D4467" w:rsidRPr="003D4467">
              <w:rPr>
                <w:rStyle w:val="Hyperlink"/>
                <w:rFonts w:ascii="Arial" w:eastAsia="Times New Roman" w:hAnsi="Arial" w:cs="Arial"/>
                <w:sz w:val="18"/>
                <w:szCs w:val="18"/>
                <w:lang w:val="fr-FR" w:eastAsia="en-GB"/>
              </w:rPr>
              <w:t xml:space="preserve"> </w:t>
            </w:r>
            <w:r w:rsidR="003D4467" w:rsidRPr="003D4467">
              <w:rPr>
                <w:rStyle w:val="Hyperlink"/>
                <w:rFonts w:ascii="Arial" w:eastAsia="Times New Roman" w:hAnsi="Arial" w:cs="Arial"/>
                <w:color w:val="auto"/>
                <w:sz w:val="18"/>
                <w:szCs w:val="18"/>
                <w:u w:val="none"/>
                <w:lang w:val="fr-FR" w:eastAsia="en-GB"/>
              </w:rPr>
              <w:t xml:space="preserve">(travail, </w:t>
            </w:r>
            <w:r w:rsidR="003D4467">
              <w:rPr>
                <w:rStyle w:val="Hyperlink"/>
                <w:rFonts w:ascii="Arial" w:eastAsia="Times New Roman" w:hAnsi="Arial" w:cs="Arial"/>
                <w:color w:val="auto"/>
                <w:sz w:val="18"/>
                <w:szCs w:val="18"/>
                <w:u w:val="none"/>
                <w:lang w:val="fr-FR" w:eastAsia="en-GB"/>
              </w:rPr>
              <w:t>emploi</w:t>
            </w:r>
            <w:r w:rsidR="003D4467" w:rsidRPr="003D4467">
              <w:rPr>
                <w:rStyle w:val="Hyperlink"/>
                <w:rFonts w:ascii="Arial" w:eastAsia="Times New Roman" w:hAnsi="Arial" w:cs="Arial"/>
                <w:color w:val="auto"/>
                <w:sz w:val="18"/>
                <w:szCs w:val="18"/>
                <w:u w:val="none"/>
                <w:lang w:val="fr-FR" w:eastAsia="en-GB"/>
              </w:rPr>
              <w:t xml:space="preserve"> et vulnérabilité &gt; </w:t>
            </w:r>
            <w:r w:rsidR="003D4467">
              <w:rPr>
                <w:rStyle w:val="Hyperlink"/>
                <w:rFonts w:ascii="Arial" w:eastAsia="Times New Roman" w:hAnsi="Arial" w:cs="Arial"/>
                <w:color w:val="auto"/>
                <w:sz w:val="18"/>
                <w:szCs w:val="18"/>
                <w:u w:val="none"/>
                <w:lang w:val="fr-FR" w:eastAsia="en-GB"/>
              </w:rPr>
              <w:t>emploi</w:t>
            </w:r>
            <w:r w:rsidR="003D4467" w:rsidRPr="003D4467">
              <w:rPr>
                <w:rStyle w:val="Hyperlink"/>
                <w:rFonts w:ascii="Arial" w:eastAsia="Times New Roman" w:hAnsi="Arial" w:cs="Arial"/>
                <w:color w:val="auto"/>
                <w:sz w:val="18"/>
                <w:szCs w:val="18"/>
                <w:u w:val="none"/>
                <w:lang w:val="fr-FR" w:eastAsia="en-GB"/>
              </w:rPr>
              <w:t xml:space="preserve"> </w:t>
            </w:r>
            <w:r w:rsidR="003D4467">
              <w:rPr>
                <w:rStyle w:val="Hyperlink"/>
                <w:rFonts w:ascii="Arial" w:eastAsia="Times New Roman" w:hAnsi="Arial" w:cs="Arial"/>
                <w:color w:val="auto"/>
                <w:sz w:val="18"/>
                <w:szCs w:val="18"/>
                <w:u w:val="none"/>
                <w:lang w:val="fr-FR" w:eastAsia="en-GB"/>
              </w:rPr>
              <w:t>vulné</w:t>
            </w:r>
            <w:r w:rsidR="003D4467" w:rsidRPr="003D4467">
              <w:rPr>
                <w:rStyle w:val="Hyperlink"/>
                <w:rFonts w:ascii="Arial" w:eastAsia="Times New Roman" w:hAnsi="Arial" w:cs="Arial"/>
                <w:color w:val="auto"/>
                <w:sz w:val="18"/>
                <w:szCs w:val="18"/>
                <w:u w:val="none"/>
                <w:lang w:val="fr-FR" w:eastAsia="en-GB"/>
              </w:rPr>
              <w:t>rable en pourcentage de l’emploi total)</w:t>
            </w:r>
          </w:p>
        </w:tc>
        <w:tc>
          <w:tcPr>
            <w:tcW w:w="7332" w:type="dxa"/>
            <w:shd w:val="clear" w:color="auto" w:fill="auto"/>
            <w:hideMark/>
          </w:tcPr>
          <w:p w14:paraId="2FC364AA" w14:textId="77777777" w:rsidR="00FB598C" w:rsidRPr="003D4467" w:rsidRDefault="00FB598C">
            <w:pPr>
              <w:spacing w:after="0" w:line="240" w:lineRule="auto"/>
              <w:rPr>
                <w:rFonts w:ascii="Arial" w:eastAsia="Times New Roman" w:hAnsi="Arial" w:cs="Arial"/>
                <w:color w:val="006100"/>
                <w:sz w:val="18"/>
                <w:szCs w:val="18"/>
                <w:lang w:val="fr-FR" w:eastAsia="en-GB"/>
              </w:rPr>
            </w:pPr>
            <w:r w:rsidRPr="003D4467">
              <w:rPr>
                <w:rFonts w:ascii="Arial" w:eastAsia="Times New Roman" w:hAnsi="Arial" w:cs="Arial"/>
                <w:color w:val="006100"/>
                <w:sz w:val="18"/>
                <w:szCs w:val="18"/>
                <w:lang w:val="fr-FR" w:eastAsia="en-GB"/>
              </w:rPr>
              <w:t> </w:t>
            </w:r>
          </w:p>
          <w:p w14:paraId="75F98D38" w14:textId="77777777" w:rsidR="00FB598C" w:rsidRPr="003D4467" w:rsidRDefault="00FB598C">
            <w:pPr>
              <w:spacing w:after="0" w:line="240" w:lineRule="auto"/>
              <w:rPr>
                <w:rFonts w:ascii="Arial" w:eastAsia="Times New Roman" w:hAnsi="Arial" w:cs="Arial"/>
                <w:color w:val="006100"/>
                <w:sz w:val="18"/>
                <w:szCs w:val="18"/>
                <w:lang w:val="fr-FR" w:eastAsia="en-GB"/>
              </w:rPr>
            </w:pPr>
            <w:r w:rsidRPr="003D4467">
              <w:rPr>
                <w:rFonts w:ascii="Arial" w:eastAsia="Times New Roman" w:hAnsi="Arial" w:cs="Arial"/>
                <w:color w:val="006100"/>
                <w:sz w:val="18"/>
                <w:szCs w:val="18"/>
                <w:lang w:val="fr-FR" w:eastAsia="en-GB"/>
              </w:rPr>
              <w:t> </w:t>
            </w:r>
          </w:p>
        </w:tc>
      </w:tr>
      <w:tr w:rsidR="00FB598C" w:rsidRPr="004A4B3E" w14:paraId="12C7E001" w14:textId="77777777" w:rsidTr="009932FF">
        <w:trPr>
          <w:trHeight w:val="33"/>
        </w:trPr>
        <w:tc>
          <w:tcPr>
            <w:tcW w:w="2405" w:type="dxa"/>
            <w:vMerge w:val="restart"/>
            <w:shd w:val="clear" w:color="auto" w:fill="auto"/>
            <w:hideMark/>
          </w:tcPr>
          <w:p w14:paraId="2EEA7FA4" w14:textId="77777777" w:rsidR="00743D5F" w:rsidRPr="003248DC" w:rsidRDefault="00FB598C"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8.5 </w:t>
            </w:r>
            <w:r w:rsidR="00743D5F" w:rsidRPr="003248DC">
              <w:rPr>
                <w:rFonts w:ascii="Arial" w:eastAsia="Times New Roman" w:hAnsi="Arial" w:cs="Arial"/>
                <w:sz w:val="18"/>
                <w:szCs w:val="18"/>
                <w:lang w:val="fr-BE" w:eastAsia="en-GB"/>
              </w:rPr>
              <w:t>D’ici à 2030,</w:t>
            </w:r>
          </w:p>
          <w:p w14:paraId="752F81F5"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parvenir au plein emploi productif et garantir à toutes les femmes et à tous les hommes, y compris les jeunes et les </w:t>
            </w:r>
          </w:p>
          <w:p w14:paraId="3A997A82"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personnes handicapées, un travail décent et un </w:t>
            </w:r>
          </w:p>
          <w:p w14:paraId="2CFD9349"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salaire égal pour un </w:t>
            </w:r>
          </w:p>
          <w:p w14:paraId="17082AFE" w14:textId="77777777" w:rsidR="00FB598C"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travail de valeur égale</w:t>
            </w:r>
          </w:p>
        </w:tc>
        <w:tc>
          <w:tcPr>
            <w:tcW w:w="2693" w:type="dxa"/>
            <w:shd w:val="clear" w:color="auto" w:fill="auto"/>
          </w:tcPr>
          <w:p w14:paraId="2F661316" w14:textId="77777777" w:rsidR="00FB598C" w:rsidRPr="003248DC" w:rsidRDefault="003D4467">
            <w:pPr>
              <w:spacing w:after="0" w:line="240" w:lineRule="auto"/>
              <w:rPr>
                <w:rFonts w:ascii="Arial" w:eastAsia="Times New Roman" w:hAnsi="Arial" w:cs="Arial"/>
                <w:color w:val="006100"/>
                <w:sz w:val="18"/>
                <w:szCs w:val="18"/>
                <w:lang w:val="fr-BE" w:eastAsia="en-GB"/>
              </w:rPr>
            </w:pPr>
            <w:r>
              <w:rPr>
                <w:rFonts w:ascii="Arial" w:eastAsia="Times New Roman" w:hAnsi="Arial" w:cs="Arial"/>
                <w:sz w:val="18"/>
                <w:szCs w:val="18"/>
                <w:lang w:val="fr-BE" w:eastAsia="en-GB"/>
              </w:rPr>
              <w:t xml:space="preserve">8.5.1 </w:t>
            </w:r>
            <w:r w:rsidR="00B7302F" w:rsidRPr="003248DC">
              <w:rPr>
                <w:rFonts w:ascii="Arial" w:eastAsia="Times New Roman" w:hAnsi="Arial" w:cs="Arial"/>
                <w:sz w:val="18"/>
                <w:szCs w:val="18"/>
                <w:lang w:val="fr-BE" w:eastAsia="en-GB"/>
              </w:rPr>
              <w:t>Salaire horaire moyen des employés de sexe féminin et masculin, selon la profession, l'âge et les personnes handicapées</w:t>
            </w:r>
            <w:r w:rsidR="00B02FD4" w:rsidRPr="003248DC">
              <w:rPr>
                <w:rFonts w:ascii="Arial" w:eastAsia="Times New Roman" w:hAnsi="Arial" w:cs="Arial"/>
                <w:sz w:val="18"/>
                <w:szCs w:val="18"/>
                <w:lang w:val="fr-BE" w:eastAsia="en-GB"/>
              </w:rPr>
              <w:t xml:space="preserve"> </w:t>
            </w:r>
          </w:p>
        </w:tc>
        <w:tc>
          <w:tcPr>
            <w:tcW w:w="1457" w:type="dxa"/>
            <w:shd w:val="clear" w:color="auto" w:fill="auto"/>
          </w:tcPr>
          <w:p w14:paraId="79F71166" w14:textId="77777777" w:rsidR="00FB598C" w:rsidRDefault="00DC51EC" w:rsidP="009C718F">
            <w:pPr>
              <w:spacing w:after="0" w:line="240" w:lineRule="auto"/>
              <w:rPr>
                <w:rStyle w:val="Hyperlink"/>
                <w:rFonts w:ascii="Arial" w:eastAsia="Times New Roman" w:hAnsi="Arial" w:cs="Arial"/>
                <w:sz w:val="18"/>
                <w:szCs w:val="18"/>
                <w:lang w:eastAsia="en-GB"/>
              </w:rPr>
            </w:pPr>
            <w:hyperlink r:id="rId23" w:anchor="!%40%40%3Findicator%3DSDG_0851_SEX_OCU_NB%26_afrWindowId%3Dvegt8n7en_40%26subject%3DSDG%26_afrLoop%3D274092043300376%26datasetCode%3DA%26collectionCode%3DSDG%26_afrWindowMode%3D0%26_adf.ctrl-state%3Dvegt8n7en_535" w:history="1">
              <w:r w:rsidR="00415022">
                <w:rPr>
                  <w:rStyle w:val="Hyperlink"/>
                  <w:rFonts w:ascii="Arial" w:eastAsia="Times New Roman" w:hAnsi="Arial" w:cs="Arial"/>
                  <w:sz w:val="18"/>
                  <w:szCs w:val="18"/>
                  <w:lang w:eastAsia="en-GB"/>
                </w:rPr>
                <w:t>OIT</w:t>
              </w:r>
            </w:hyperlink>
          </w:p>
          <w:p w14:paraId="1663712A"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7FF91C84"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CC3BEF1" w14:textId="77777777" w:rsidTr="009932FF">
        <w:trPr>
          <w:trHeight w:val="33"/>
        </w:trPr>
        <w:tc>
          <w:tcPr>
            <w:tcW w:w="2405" w:type="dxa"/>
            <w:vMerge/>
            <w:shd w:val="clear" w:color="auto" w:fill="auto"/>
          </w:tcPr>
          <w:p w14:paraId="18E93725"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45F5436F" w14:textId="77777777" w:rsidR="00FB598C" w:rsidRPr="003248DC" w:rsidRDefault="003D4467">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8.5.2 </w:t>
            </w:r>
            <w:r w:rsidR="00B02FD4" w:rsidRPr="003248DC">
              <w:rPr>
                <w:rFonts w:ascii="Arial" w:eastAsia="Times New Roman" w:hAnsi="Arial" w:cs="Arial"/>
                <w:sz w:val="18"/>
                <w:szCs w:val="18"/>
                <w:lang w:val="fr-BE" w:eastAsia="en-GB"/>
              </w:rPr>
              <w:t>Taux de chômage, selon la profession, l'âge et les personnes handicapées</w:t>
            </w:r>
          </w:p>
        </w:tc>
        <w:tc>
          <w:tcPr>
            <w:tcW w:w="1457" w:type="dxa"/>
            <w:shd w:val="clear" w:color="auto" w:fill="auto"/>
          </w:tcPr>
          <w:p w14:paraId="6D28CD9E" w14:textId="77777777" w:rsidR="00FB598C" w:rsidRDefault="00DC51EC" w:rsidP="00415022">
            <w:pPr>
              <w:spacing w:after="0" w:line="240" w:lineRule="auto"/>
              <w:rPr>
                <w:rStyle w:val="Hyperlink"/>
                <w:rFonts w:ascii="Arial" w:eastAsia="Times New Roman" w:hAnsi="Arial" w:cs="Arial"/>
                <w:sz w:val="18"/>
                <w:szCs w:val="18"/>
                <w:lang w:eastAsia="en-GB"/>
              </w:rPr>
            </w:pPr>
            <w:hyperlink r:id="rId24" w:anchor="!%40%40%3Findicator%3DSDG_0852_SEX_AGE_RT%26_afrWindowId%3Dnull%26subject%3DSDG%26_afrLoop%3D274131126546102%26datasetCode%3DA%26collectionCode%3DSDG%26_afrWindowMode%3D0%26_adf.ctrl-state%3Dvegt8n7en_556" w:history="1">
              <w:r w:rsidR="00415022">
                <w:rPr>
                  <w:rStyle w:val="Hyperlink"/>
                  <w:rFonts w:ascii="Arial" w:eastAsia="Times New Roman" w:hAnsi="Arial" w:cs="Arial"/>
                  <w:sz w:val="18"/>
                  <w:szCs w:val="18"/>
                  <w:lang w:eastAsia="en-GB"/>
                </w:rPr>
                <w:t>OIT</w:t>
              </w:r>
            </w:hyperlink>
          </w:p>
        </w:tc>
        <w:tc>
          <w:tcPr>
            <w:tcW w:w="7332" w:type="dxa"/>
            <w:shd w:val="clear" w:color="auto" w:fill="auto"/>
          </w:tcPr>
          <w:p w14:paraId="51650D80"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817FB3" w14:paraId="4FA748C0" w14:textId="77777777" w:rsidTr="009932FF">
        <w:trPr>
          <w:trHeight w:val="33"/>
        </w:trPr>
        <w:tc>
          <w:tcPr>
            <w:tcW w:w="2405" w:type="dxa"/>
            <w:vMerge/>
            <w:shd w:val="clear" w:color="auto" w:fill="auto"/>
          </w:tcPr>
          <w:p w14:paraId="6C80FC6A"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2B6058AF" w14:textId="77777777" w:rsidR="00FB598C" w:rsidRPr="003248DC" w:rsidRDefault="003D4467" w:rsidP="009C718F">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8.5.3 T </w:t>
            </w:r>
            <w:r w:rsidR="00B02FD4" w:rsidRPr="003248DC">
              <w:rPr>
                <w:rFonts w:ascii="Arial" w:eastAsia="Times New Roman" w:hAnsi="Arial" w:cs="Arial"/>
                <w:sz w:val="18"/>
                <w:szCs w:val="18"/>
                <w:lang w:val="fr-BE" w:eastAsia="en-GB"/>
              </w:rPr>
              <w:t>Écart salarial entre les sexes</w:t>
            </w:r>
            <w:r w:rsidR="00231C18" w:rsidRPr="003248DC">
              <w:rPr>
                <w:rFonts w:ascii="Arial" w:eastAsia="Times New Roman" w:hAnsi="Arial" w:cs="Arial"/>
                <w:sz w:val="18"/>
                <w:szCs w:val="18"/>
                <w:lang w:val="fr-BE" w:eastAsia="en-GB"/>
              </w:rPr>
              <w:t>,</w:t>
            </w:r>
            <w:r w:rsidR="00B02FD4" w:rsidRPr="003248DC">
              <w:rPr>
                <w:rFonts w:ascii="Arial" w:eastAsia="Times New Roman" w:hAnsi="Arial" w:cs="Arial"/>
                <w:sz w:val="18"/>
                <w:szCs w:val="18"/>
                <w:lang w:val="fr-BE" w:eastAsia="en-GB"/>
              </w:rPr>
              <w:t xml:space="preserve"> OIT</w:t>
            </w:r>
            <w:r w:rsidR="00FB598C" w:rsidRPr="003248DC">
              <w:rPr>
                <w:rFonts w:ascii="Arial" w:eastAsia="Times New Roman" w:hAnsi="Arial" w:cs="Arial"/>
                <w:sz w:val="18"/>
                <w:szCs w:val="18"/>
                <w:lang w:val="fr-BE" w:eastAsia="en-GB"/>
              </w:rPr>
              <w:tab/>
            </w:r>
            <w:r w:rsidR="00FB598C" w:rsidRPr="003248DC">
              <w:rPr>
                <w:rFonts w:ascii="Arial" w:eastAsia="Times New Roman" w:hAnsi="Arial" w:cs="Arial"/>
                <w:sz w:val="18"/>
                <w:szCs w:val="18"/>
                <w:lang w:val="fr-BE" w:eastAsia="en-GB"/>
              </w:rPr>
              <w:tab/>
            </w:r>
          </w:p>
          <w:p w14:paraId="2A36F3E3" w14:textId="77777777" w:rsidR="00FB598C" w:rsidRPr="003248DC" w:rsidRDefault="00FB598C" w:rsidP="009C718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ab/>
            </w:r>
            <w:r w:rsidRPr="003248DC">
              <w:rPr>
                <w:rFonts w:ascii="Arial" w:eastAsia="Times New Roman" w:hAnsi="Arial" w:cs="Arial"/>
                <w:sz w:val="18"/>
                <w:szCs w:val="18"/>
                <w:lang w:val="fr-BE" w:eastAsia="en-GB"/>
              </w:rPr>
              <w:tab/>
            </w:r>
          </w:p>
          <w:p w14:paraId="19371BCA" w14:textId="77777777" w:rsidR="00FB598C" w:rsidRPr="003248DC" w:rsidRDefault="00FB598C" w:rsidP="009C718F">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sz w:val="18"/>
                <w:szCs w:val="18"/>
                <w:lang w:val="fr-BE" w:eastAsia="en-GB"/>
              </w:rPr>
              <w:tab/>
            </w:r>
          </w:p>
          <w:p w14:paraId="7231E36E" w14:textId="77777777" w:rsidR="00FB598C" w:rsidRPr="003248DC" w:rsidRDefault="00FB598C" w:rsidP="009C718F">
            <w:pPr>
              <w:spacing w:after="0" w:line="240" w:lineRule="auto"/>
              <w:rPr>
                <w:rFonts w:ascii="Arial" w:eastAsia="Times New Roman" w:hAnsi="Arial" w:cs="Arial"/>
                <w:sz w:val="18"/>
                <w:szCs w:val="18"/>
                <w:lang w:val="fr-BE" w:eastAsia="en-GB"/>
              </w:rPr>
            </w:pPr>
          </w:p>
        </w:tc>
        <w:tc>
          <w:tcPr>
            <w:tcW w:w="1457" w:type="dxa"/>
            <w:shd w:val="clear" w:color="auto" w:fill="auto"/>
          </w:tcPr>
          <w:p w14:paraId="7EEEE500" w14:textId="77777777" w:rsidR="00FB598C" w:rsidRPr="003248DC" w:rsidRDefault="00FB598C" w:rsidP="009C718F">
            <w:pPr>
              <w:spacing w:after="0" w:line="240" w:lineRule="auto"/>
              <w:rPr>
                <w:rStyle w:val="Hyperlink"/>
                <w:rFonts w:ascii="Arial" w:eastAsia="Times New Roman" w:hAnsi="Arial" w:cs="Arial"/>
                <w:sz w:val="18"/>
                <w:szCs w:val="18"/>
                <w:lang w:val="fr-BE" w:eastAsia="en-GB"/>
              </w:rPr>
            </w:pPr>
          </w:p>
          <w:p w14:paraId="2DD41C86" w14:textId="77777777" w:rsidR="00FB598C" w:rsidRPr="003248DC" w:rsidRDefault="00DC51EC" w:rsidP="009C718F">
            <w:pPr>
              <w:spacing w:after="0" w:line="240" w:lineRule="auto"/>
              <w:rPr>
                <w:rStyle w:val="Hyperlink"/>
                <w:rFonts w:ascii="Arial" w:eastAsia="Times New Roman" w:hAnsi="Arial" w:cs="Arial"/>
                <w:sz w:val="18"/>
                <w:szCs w:val="18"/>
                <w:lang w:val="fr-BE" w:eastAsia="en-GB"/>
              </w:rPr>
            </w:pPr>
            <w:hyperlink r:id="rId25" w:anchor="!%40%40%3Findicator%3DEAR_GGAP_OCU_RT%26_afrWindowId%3D22on8omg0_123%26subject%3DEAR%26_afrLoop%3D15770630778681%26datasetCode%3DA%26collectionCode%3DYI%26_afrWindowMode%3D0%26_adf.ctrl-state%3D22on8omg0_259" w:history="1">
              <w:r w:rsidR="00231C18" w:rsidRPr="003079BE">
                <w:rPr>
                  <w:rStyle w:val="Hyperlink"/>
                  <w:rFonts w:ascii="Arial" w:eastAsia="Times New Roman" w:hAnsi="Arial" w:cs="Arial"/>
                  <w:sz w:val="18"/>
                  <w:szCs w:val="18"/>
                  <w:lang w:val="fr-BE" w:eastAsia="en-GB"/>
                </w:rPr>
                <w:t>Ecart salarial entre les sexes, OIT</w:t>
              </w:r>
            </w:hyperlink>
            <w:r w:rsidR="00FB598C" w:rsidRPr="003248DC">
              <w:rPr>
                <w:rStyle w:val="Hyperlink"/>
                <w:rFonts w:ascii="Arial" w:eastAsia="Times New Roman" w:hAnsi="Arial" w:cs="Arial"/>
                <w:sz w:val="18"/>
                <w:szCs w:val="18"/>
                <w:lang w:val="fr-BE" w:eastAsia="en-GB"/>
              </w:rPr>
              <w:t xml:space="preserve"> </w:t>
            </w:r>
          </w:p>
        </w:tc>
        <w:tc>
          <w:tcPr>
            <w:tcW w:w="7332" w:type="dxa"/>
            <w:shd w:val="clear" w:color="auto" w:fill="auto"/>
          </w:tcPr>
          <w:p w14:paraId="3D570D55" w14:textId="77777777" w:rsidR="00FB598C" w:rsidRPr="003248DC"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13B5940D" w14:textId="77777777" w:rsidTr="009932FF">
        <w:trPr>
          <w:trHeight w:val="690"/>
        </w:trPr>
        <w:tc>
          <w:tcPr>
            <w:tcW w:w="2405" w:type="dxa"/>
            <w:vMerge/>
            <w:shd w:val="clear" w:color="auto" w:fill="auto"/>
            <w:hideMark/>
          </w:tcPr>
          <w:p w14:paraId="5F9EC38B" w14:textId="77777777" w:rsidR="00FB598C" w:rsidRPr="003248DC"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hideMark/>
          </w:tcPr>
          <w:p w14:paraId="68C08482" w14:textId="77777777" w:rsidR="00FB598C" w:rsidRPr="003248DC" w:rsidRDefault="003D4467" w:rsidP="00B02FD4">
            <w:pPr>
              <w:spacing w:after="0" w:line="240" w:lineRule="auto"/>
              <w:rPr>
                <w:rFonts w:ascii="Arial" w:eastAsia="Times New Roman" w:hAnsi="Arial" w:cs="Arial"/>
                <w:color w:val="006100"/>
                <w:sz w:val="18"/>
                <w:szCs w:val="18"/>
                <w:lang w:val="fr-BE" w:eastAsia="en-GB"/>
              </w:rPr>
            </w:pPr>
            <w:r>
              <w:rPr>
                <w:rFonts w:ascii="Arial" w:eastAsia="Times New Roman" w:hAnsi="Arial" w:cs="Arial"/>
                <w:sz w:val="18"/>
                <w:szCs w:val="18"/>
                <w:lang w:val="fr-BE" w:eastAsia="en-GB"/>
              </w:rPr>
              <w:t xml:space="preserve">8.5.4 T </w:t>
            </w:r>
            <w:r w:rsidR="00B02FD4" w:rsidRPr="003248DC">
              <w:rPr>
                <w:rFonts w:ascii="Arial" w:eastAsia="Times New Roman" w:hAnsi="Arial" w:cs="Arial"/>
                <w:sz w:val="18"/>
                <w:szCs w:val="18"/>
                <w:lang w:val="fr-BE" w:eastAsia="en-GB"/>
              </w:rPr>
              <w:t>Taux de sous-emploi (chômeurs à la recherche de travail et travailleurs à temps partiel involontaire)</w:t>
            </w:r>
          </w:p>
        </w:tc>
        <w:tc>
          <w:tcPr>
            <w:tcW w:w="1457" w:type="dxa"/>
            <w:shd w:val="clear" w:color="auto" w:fill="auto"/>
          </w:tcPr>
          <w:p w14:paraId="3CA86756" w14:textId="77777777" w:rsidR="00FB598C" w:rsidRPr="004A4B3E" w:rsidRDefault="00DC51EC" w:rsidP="00231C18">
            <w:pPr>
              <w:spacing w:after="0" w:line="240" w:lineRule="auto"/>
              <w:rPr>
                <w:rFonts w:ascii="Arial" w:eastAsia="Times New Roman" w:hAnsi="Arial" w:cs="Arial"/>
                <w:color w:val="006100"/>
                <w:sz w:val="18"/>
                <w:szCs w:val="18"/>
                <w:lang w:eastAsia="en-GB"/>
              </w:rPr>
            </w:pPr>
            <w:hyperlink r:id="rId26" w:history="1">
              <w:r w:rsidR="00231C18" w:rsidRPr="00231C18">
                <w:rPr>
                  <w:rStyle w:val="Hyperlink"/>
                  <w:rFonts w:ascii="Arial" w:eastAsia="Times New Roman" w:hAnsi="Arial" w:cs="Arial"/>
                  <w:sz w:val="18"/>
                  <w:szCs w:val="18"/>
                  <w:lang w:eastAsia="en-GB"/>
                </w:rPr>
                <w:t>OIT</w:t>
              </w:r>
            </w:hyperlink>
          </w:p>
        </w:tc>
        <w:tc>
          <w:tcPr>
            <w:tcW w:w="7332" w:type="dxa"/>
            <w:shd w:val="clear" w:color="auto" w:fill="auto"/>
            <w:hideMark/>
          </w:tcPr>
          <w:p w14:paraId="23912E9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805CA1F" w14:textId="77777777" w:rsidTr="009932FF">
        <w:trPr>
          <w:trHeight w:val="1035"/>
        </w:trPr>
        <w:tc>
          <w:tcPr>
            <w:tcW w:w="2405" w:type="dxa"/>
            <w:shd w:val="clear" w:color="auto" w:fill="auto"/>
            <w:hideMark/>
          </w:tcPr>
          <w:p w14:paraId="37FD82DA" w14:textId="77777777" w:rsidR="00743D5F" w:rsidRPr="003248DC" w:rsidRDefault="00FB598C"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8.6 </w:t>
            </w:r>
            <w:r w:rsidR="00743D5F" w:rsidRPr="003248DC">
              <w:rPr>
                <w:rFonts w:ascii="Arial" w:eastAsia="Times New Roman" w:hAnsi="Arial" w:cs="Arial"/>
                <w:sz w:val="18"/>
                <w:szCs w:val="18"/>
                <w:lang w:val="fr-BE" w:eastAsia="en-GB"/>
              </w:rPr>
              <w:t xml:space="preserve">D’ici à 2020, réduire </w:t>
            </w:r>
          </w:p>
          <w:p w14:paraId="1391ADA7" w14:textId="77777777" w:rsidR="00743D5F"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considérablement la </w:t>
            </w:r>
          </w:p>
          <w:p w14:paraId="56BFABF2" w14:textId="77777777" w:rsidR="00FB598C" w:rsidRPr="003248DC" w:rsidRDefault="00743D5F" w:rsidP="00743D5F">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proportion de jeunes non scolarisés et sans emploi ni formation</w:t>
            </w:r>
          </w:p>
        </w:tc>
        <w:tc>
          <w:tcPr>
            <w:tcW w:w="2693" w:type="dxa"/>
            <w:shd w:val="clear" w:color="auto" w:fill="auto"/>
            <w:hideMark/>
          </w:tcPr>
          <w:p w14:paraId="1234394F" w14:textId="77777777" w:rsidR="00FB598C" w:rsidRPr="003248DC" w:rsidRDefault="003D4467" w:rsidP="00B02FD4">
            <w:pPr>
              <w:spacing w:after="0" w:line="240" w:lineRule="auto"/>
              <w:rPr>
                <w:rFonts w:ascii="Arial" w:eastAsia="Times New Roman" w:hAnsi="Arial" w:cs="Arial"/>
                <w:color w:val="006100"/>
                <w:sz w:val="18"/>
                <w:szCs w:val="18"/>
                <w:lang w:val="fr-BE" w:eastAsia="en-GB"/>
              </w:rPr>
            </w:pPr>
            <w:r>
              <w:rPr>
                <w:rFonts w:ascii="Arial" w:eastAsia="Times New Roman" w:hAnsi="Arial" w:cs="Arial"/>
                <w:sz w:val="18"/>
                <w:szCs w:val="18"/>
                <w:lang w:val="fr-BE" w:eastAsia="en-GB"/>
              </w:rPr>
              <w:t xml:space="preserve">8.6.1 </w:t>
            </w:r>
            <w:r w:rsidR="00B02FD4" w:rsidRPr="003248DC">
              <w:rPr>
                <w:rFonts w:ascii="Arial" w:eastAsia="Times New Roman" w:hAnsi="Arial" w:cs="Arial"/>
                <w:sz w:val="18"/>
                <w:szCs w:val="18"/>
                <w:lang w:val="fr-BE" w:eastAsia="en-GB"/>
              </w:rPr>
              <w:t>Proportion de jeunes (âgés de 15 à 24 ans) pas en éducation, emploi ou formation</w:t>
            </w:r>
          </w:p>
        </w:tc>
        <w:tc>
          <w:tcPr>
            <w:tcW w:w="1457" w:type="dxa"/>
            <w:shd w:val="clear" w:color="auto" w:fill="auto"/>
          </w:tcPr>
          <w:p w14:paraId="78874FBB" w14:textId="77777777" w:rsidR="00FB598C" w:rsidRPr="004A4B3E" w:rsidRDefault="00DC51EC" w:rsidP="00231C18">
            <w:pPr>
              <w:spacing w:after="0" w:line="240" w:lineRule="auto"/>
              <w:rPr>
                <w:rFonts w:ascii="Arial" w:eastAsia="Times New Roman" w:hAnsi="Arial" w:cs="Arial"/>
                <w:color w:val="006100"/>
                <w:sz w:val="18"/>
                <w:szCs w:val="18"/>
                <w:lang w:eastAsia="en-GB"/>
              </w:rPr>
            </w:pPr>
            <w:hyperlink r:id="rId27" w:anchor="!%40%40%3Findicator%3DSDG_0861_SEX_RT%26_afrWindowId%3Dnull%26subject%3DSDG%26_afrLoop%3D274233384586617%26datasetCode%3DA%26collectionCode%3DSDG%26_afrWindowMode%3D0%26_adf.ctrl-state%3Dvegt8n7en_661" w:history="1">
              <w:r w:rsidR="00231C18">
                <w:rPr>
                  <w:rStyle w:val="Hyperlink"/>
                  <w:rFonts w:ascii="Arial" w:eastAsia="Times New Roman" w:hAnsi="Arial" w:cs="Arial"/>
                  <w:sz w:val="18"/>
                  <w:szCs w:val="18"/>
                  <w:lang w:eastAsia="en-GB"/>
                </w:rPr>
                <w:t>OIT</w:t>
              </w:r>
            </w:hyperlink>
          </w:p>
        </w:tc>
        <w:tc>
          <w:tcPr>
            <w:tcW w:w="7332" w:type="dxa"/>
            <w:shd w:val="clear" w:color="auto" w:fill="auto"/>
            <w:hideMark/>
          </w:tcPr>
          <w:p w14:paraId="7A0AB66F"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3B6587" w:rsidRPr="004A4B3E" w14:paraId="776B3D7A" w14:textId="77777777" w:rsidTr="009932FF">
        <w:trPr>
          <w:trHeight w:val="585"/>
        </w:trPr>
        <w:tc>
          <w:tcPr>
            <w:tcW w:w="2405" w:type="dxa"/>
            <w:vMerge w:val="restart"/>
            <w:shd w:val="clear" w:color="auto" w:fill="auto"/>
          </w:tcPr>
          <w:p w14:paraId="6127BC3C" w14:textId="77777777" w:rsidR="00E4316A" w:rsidRPr="003248DC" w:rsidRDefault="003B6587"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8.7 </w:t>
            </w:r>
            <w:r w:rsidR="00E4316A" w:rsidRPr="003248DC">
              <w:rPr>
                <w:rFonts w:ascii="Arial" w:eastAsia="Times New Roman" w:hAnsi="Arial" w:cs="Arial"/>
                <w:sz w:val="18"/>
                <w:szCs w:val="18"/>
                <w:lang w:val="fr-BE" w:eastAsia="en-GB"/>
              </w:rPr>
              <w:t xml:space="preserve">Prendre des mesures immédiates et efficaces pour supprimer le travail </w:t>
            </w:r>
          </w:p>
          <w:p w14:paraId="4C6D33BF"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forcé, mettre fin à l’esclavage moderne et à la traite d’êtres humains,</w:t>
            </w:r>
          </w:p>
          <w:p w14:paraId="1466FA16"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interdire et éliminer les pires formes de travail des </w:t>
            </w:r>
          </w:p>
          <w:p w14:paraId="4D94CD59"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enfants, y compris le </w:t>
            </w:r>
          </w:p>
          <w:p w14:paraId="6096A160"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recrutement et l’utilisation d’enfants soldats et, d’ici à </w:t>
            </w:r>
          </w:p>
          <w:p w14:paraId="0DB9DC1C" w14:textId="77777777" w:rsidR="003B6587"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2025, mettre fin au travail des enfants sous toutes ses formes</w:t>
            </w:r>
          </w:p>
        </w:tc>
        <w:tc>
          <w:tcPr>
            <w:tcW w:w="2693" w:type="dxa"/>
            <w:shd w:val="clear" w:color="auto" w:fill="auto"/>
          </w:tcPr>
          <w:p w14:paraId="2E3DD7CB" w14:textId="77777777" w:rsidR="003B6587" w:rsidRPr="003248DC" w:rsidRDefault="003D4467">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8.7.1 </w:t>
            </w:r>
            <w:r w:rsidR="00B02FD4" w:rsidRPr="003248DC">
              <w:rPr>
                <w:rFonts w:ascii="Arial" w:eastAsia="Times New Roman" w:hAnsi="Arial" w:cs="Arial"/>
                <w:sz w:val="18"/>
                <w:szCs w:val="18"/>
                <w:lang w:val="fr-BE" w:eastAsia="en-GB"/>
              </w:rPr>
              <w:t>Proportion et nombre d'enfants âgés de 5 à 17 ans engagés dans le travail des enfants, selon le sexe et l'âge</w:t>
            </w:r>
          </w:p>
          <w:p w14:paraId="158C5460" w14:textId="77777777" w:rsidR="00B02FD4" w:rsidRPr="003248DC" w:rsidRDefault="00B02FD4">
            <w:pPr>
              <w:spacing w:after="0" w:line="240" w:lineRule="auto"/>
              <w:rPr>
                <w:rFonts w:ascii="Arial" w:eastAsia="Times New Roman" w:hAnsi="Arial" w:cs="Arial"/>
                <w:sz w:val="18"/>
                <w:szCs w:val="18"/>
                <w:lang w:val="fr-BE" w:eastAsia="en-GB"/>
              </w:rPr>
            </w:pPr>
          </w:p>
        </w:tc>
        <w:tc>
          <w:tcPr>
            <w:tcW w:w="1457" w:type="dxa"/>
            <w:shd w:val="clear" w:color="auto" w:fill="auto"/>
          </w:tcPr>
          <w:p w14:paraId="438DA13F" w14:textId="77777777" w:rsidR="003B6587" w:rsidRDefault="00DC51EC">
            <w:pPr>
              <w:spacing w:after="0" w:line="240" w:lineRule="auto"/>
            </w:pPr>
            <w:hyperlink r:id="rId28" w:anchor="!%40%40%3Findicator%3DSDG_0871_SEX_AGE_RT%26_afrWindowId%3Dnull%26subject%3DSDG%26_afrLoop%3D274248742552580%26datasetCode%3DA%26collectionCode%3DSDG%26_afrWindowMode%3D0%26_adf.ctrl-state%3Dvegt8n7en_678" w:history="1">
              <w:r w:rsidR="003D4467" w:rsidRPr="003079BE">
                <w:rPr>
                  <w:rStyle w:val="Hyperlink"/>
                  <w:rFonts w:ascii="Arial" w:hAnsi="Arial" w:cs="Arial"/>
                  <w:sz w:val="18"/>
                  <w:szCs w:val="18"/>
                </w:rPr>
                <w:t>O</w:t>
              </w:r>
              <w:r w:rsidR="00196C20" w:rsidRPr="003079BE">
                <w:rPr>
                  <w:rStyle w:val="Hyperlink"/>
                  <w:rFonts w:ascii="Arial" w:hAnsi="Arial" w:cs="Arial"/>
                  <w:sz w:val="18"/>
                  <w:szCs w:val="18"/>
                </w:rPr>
                <w:t>IT</w:t>
              </w:r>
            </w:hyperlink>
          </w:p>
        </w:tc>
        <w:tc>
          <w:tcPr>
            <w:tcW w:w="7332" w:type="dxa"/>
            <w:shd w:val="clear" w:color="auto" w:fill="auto"/>
          </w:tcPr>
          <w:p w14:paraId="2B6FB479" w14:textId="77777777" w:rsidR="003B6587" w:rsidRPr="004A4B3E" w:rsidRDefault="003B6587">
            <w:pPr>
              <w:spacing w:after="0" w:line="240" w:lineRule="auto"/>
              <w:rPr>
                <w:rFonts w:ascii="Arial" w:eastAsia="Times New Roman" w:hAnsi="Arial" w:cs="Arial"/>
                <w:color w:val="006100"/>
                <w:sz w:val="18"/>
                <w:szCs w:val="18"/>
                <w:lang w:eastAsia="en-GB"/>
              </w:rPr>
            </w:pPr>
          </w:p>
        </w:tc>
      </w:tr>
      <w:tr w:rsidR="003B6587" w:rsidRPr="004A4B3E" w14:paraId="27D1C1B7" w14:textId="77777777" w:rsidTr="009932FF">
        <w:trPr>
          <w:trHeight w:val="585"/>
        </w:trPr>
        <w:tc>
          <w:tcPr>
            <w:tcW w:w="2405" w:type="dxa"/>
            <w:vMerge/>
            <w:shd w:val="clear" w:color="auto" w:fill="auto"/>
            <w:hideMark/>
          </w:tcPr>
          <w:p w14:paraId="68226203" w14:textId="77777777" w:rsidR="003B6587" w:rsidRPr="004A4B3E" w:rsidRDefault="003B6587">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A16EE20" w14:textId="77777777" w:rsidR="003B6587" w:rsidRPr="003248DC" w:rsidRDefault="00196C20">
            <w:pPr>
              <w:spacing w:after="0" w:line="240" w:lineRule="auto"/>
              <w:rPr>
                <w:rFonts w:ascii="Arial" w:eastAsia="Times New Roman" w:hAnsi="Arial" w:cs="Arial"/>
                <w:color w:val="006100"/>
                <w:sz w:val="18"/>
                <w:szCs w:val="18"/>
                <w:lang w:val="fr-BE" w:eastAsia="en-GB"/>
              </w:rPr>
            </w:pPr>
            <w:r>
              <w:rPr>
                <w:rFonts w:ascii="Arial" w:eastAsia="Times New Roman" w:hAnsi="Arial" w:cs="Arial"/>
                <w:sz w:val="18"/>
                <w:szCs w:val="18"/>
                <w:lang w:val="fr-BE" w:eastAsia="en-GB"/>
              </w:rPr>
              <w:t xml:space="preserve">8.7.2 T </w:t>
            </w:r>
            <w:r w:rsidR="00B02FD4" w:rsidRPr="003248DC">
              <w:rPr>
                <w:rFonts w:ascii="Arial" w:eastAsia="Times New Roman" w:hAnsi="Arial" w:cs="Arial"/>
                <w:sz w:val="18"/>
                <w:szCs w:val="18"/>
                <w:lang w:val="fr-BE" w:eastAsia="en-GB"/>
              </w:rPr>
              <w:t>Pourcentage d'adultes en situation de travail forcé et nombre de cas de traite des êtres humains</w:t>
            </w:r>
          </w:p>
        </w:tc>
        <w:tc>
          <w:tcPr>
            <w:tcW w:w="1457" w:type="dxa"/>
            <w:shd w:val="clear" w:color="auto" w:fill="auto"/>
          </w:tcPr>
          <w:p w14:paraId="2CB9FDB8" w14:textId="77777777" w:rsidR="003B6587" w:rsidRPr="004A4B3E" w:rsidRDefault="00196C20">
            <w:pPr>
              <w:spacing w:after="0" w:line="240" w:lineRule="auto"/>
              <w:rPr>
                <w:rFonts w:ascii="Arial" w:eastAsia="Times New Roman" w:hAnsi="Arial" w:cs="Arial"/>
                <w:color w:val="006100"/>
                <w:sz w:val="18"/>
                <w:szCs w:val="18"/>
                <w:lang w:eastAsia="en-GB"/>
              </w:rPr>
            </w:pPr>
            <w:r w:rsidRPr="00CE58F9">
              <w:rPr>
                <w:rStyle w:val="Hyperlink"/>
                <w:rFonts w:ascii="Arial" w:eastAsia="Times New Roman" w:hAnsi="Arial" w:cs="Arial"/>
                <w:b/>
                <w:sz w:val="18"/>
                <w:szCs w:val="18"/>
                <w:highlight w:val="yellow"/>
                <w:lang w:eastAsia="en-GB"/>
              </w:rPr>
              <w:t>Ask Jeroen HTUR</w:t>
            </w:r>
          </w:p>
        </w:tc>
        <w:tc>
          <w:tcPr>
            <w:tcW w:w="7332" w:type="dxa"/>
            <w:shd w:val="clear" w:color="auto" w:fill="auto"/>
            <w:hideMark/>
          </w:tcPr>
          <w:p w14:paraId="7647493E" w14:textId="77777777" w:rsidR="003B6587" w:rsidRPr="004A4B3E" w:rsidRDefault="003B6587">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817FB3" w14:paraId="0BE661E6" w14:textId="77777777" w:rsidTr="009932FF">
        <w:trPr>
          <w:trHeight w:val="1242"/>
        </w:trPr>
        <w:tc>
          <w:tcPr>
            <w:tcW w:w="2405" w:type="dxa"/>
            <w:vMerge w:val="restart"/>
            <w:shd w:val="clear" w:color="auto" w:fill="auto"/>
            <w:hideMark/>
          </w:tcPr>
          <w:p w14:paraId="35015C6D" w14:textId="77777777" w:rsidR="00E4316A" w:rsidRPr="003248DC" w:rsidRDefault="00FB598C"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8.8 </w:t>
            </w:r>
            <w:r w:rsidR="00E4316A" w:rsidRPr="003248DC">
              <w:rPr>
                <w:rFonts w:ascii="Arial" w:eastAsia="Times New Roman" w:hAnsi="Arial" w:cs="Arial"/>
                <w:sz w:val="18"/>
                <w:szCs w:val="18"/>
                <w:lang w:val="fr-BE" w:eastAsia="en-GB"/>
              </w:rPr>
              <w:t xml:space="preserve">Défendre les droits des </w:t>
            </w:r>
          </w:p>
          <w:p w14:paraId="10439E5D"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travailleurs, promouvoir la </w:t>
            </w:r>
          </w:p>
          <w:p w14:paraId="0D1F0452"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sécurité sur le lieu de travail et assurer la</w:t>
            </w:r>
            <w:r w:rsidRPr="003248DC">
              <w:rPr>
                <w:lang w:val="fr-BE"/>
              </w:rPr>
              <w:t xml:space="preserve"> </w:t>
            </w:r>
            <w:r w:rsidRPr="003248DC">
              <w:rPr>
                <w:rFonts w:ascii="Arial" w:eastAsia="Times New Roman" w:hAnsi="Arial" w:cs="Arial"/>
                <w:sz w:val="18"/>
                <w:szCs w:val="18"/>
                <w:lang w:val="fr-BE" w:eastAsia="en-GB"/>
              </w:rPr>
              <w:t xml:space="preserve">protection de tous les </w:t>
            </w:r>
          </w:p>
          <w:p w14:paraId="79F5698B"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travailleurs, y compris les migrants, en particulier les </w:t>
            </w:r>
          </w:p>
          <w:p w14:paraId="56DEFCB2" w14:textId="77777777" w:rsidR="00FB598C"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femmes, et ceux qui ont un emploi précaire</w:t>
            </w:r>
          </w:p>
        </w:tc>
        <w:tc>
          <w:tcPr>
            <w:tcW w:w="2693" w:type="dxa"/>
            <w:shd w:val="clear" w:color="auto" w:fill="auto"/>
          </w:tcPr>
          <w:p w14:paraId="4391149A" w14:textId="77777777" w:rsidR="00FB598C" w:rsidRPr="003248DC" w:rsidRDefault="00196C20">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8.8.1 </w:t>
            </w:r>
            <w:r w:rsidR="00B02FD4" w:rsidRPr="003248DC">
              <w:rPr>
                <w:rFonts w:ascii="Arial" w:eastAsia="Times New Roman" w:hAnsi="Arial" w:cs="Arial"/>
                <w:sz w:val="18"/>
                <w:szCs w:val="18"/>
                <w:lang w:val="fr-BE" w:eastAsia="en-GB"/>
              </w:rPr>
              <w:t>Taux de fréquence des accidents du travail mortels et non mortels, selon le sexe et le statut de migrant</w:t>
            </w:r>
          </w:p>
        </w:tc>
        <w:tc>
          <w:tcPr>
            <w:tcW w:w="1457" w:type="dxa"/>
            <w:shd w:val="clear" w:color="auto" w:fill="auto"/>
          </w:tcPr>
          <w:p w14:paraId="2FD02CEA" w14:textId="77777777" w:rsidR="00196C20" w:rsidRPr="00CE58F9" w:rsidRDefault="00196C20" w:rsidP="00196C20">
            <w:pPr>
              <w:spacing w:after="0" w:line="240" w:lineRule="auto"/>
              <w:rPr>
                <w:rStyle w:val="Hyperlink"/>
                <w:rFonts w:ascii="Arial" w:eastAsia="Times New Roman" w:hAnsi="Arial" w:cs="Arial"/>
                <w:sz w:val="18"/>
                <w:szCs w:val="18"/>
                <w:lang w:val="it-IT" w:eastAsia="en-GB"/>
              </w:rPr>
            </w:pPr>
            <w:r>
              <w:rPr>
                <w:rStyle w:val="Hyperlink"/>
                <w:rFonts w:ascii="Arial" w:eastAsia="Times New Roman" w:hAnsi="Arial" w:cs="Arial"/>
                <w:sz w:val="18"/>
                <w:szCs w:val="18"/>
                <w:lang w:val="it-IT" w:eastAsia="en-GB"/>
              </w:rPr>
              <w:t>OIT (non-mortels</w:t>
            </w:r>
            <w:r w:rsidRPr="00CE58F9">
              <w:rPr>
                <w:rStyle w:val="Hyperlink"/>
                <w:rFonts w:ascii="Arial" w:eastAsia="Times New Roman" w:hAnsi="Arial" w:cs="Arial"/>
                <w:sz w:val="18"/>
                <w:szCs w:val="18"/>
                <w:lang w:val="it-IT" w:eastAsia="en-GB"/>
              </w:rPr>
              <w:t>l)</w:t>
            </w:r>
          </w:p>
          <w:p w14:paraId="6057E619" w14:textId="77777777" w:rsidR="00196C20" w:rsidRPr="00CE58F9" w:rsidRDefault="00196C20" w:rsidP="00196C20">
            <w:pPr>
              <w:spacing w:after="0" w:line="240" w:lineRule="auto"/>
              <w:rPr>
                <w:rStyle w:val="Hyperlink"/>
                <w:rFonts w:ascii="Arial" w:eastAsia="Times New Roman" w:hAnsi="Arial" w:cs="Arial"/>
                <w:sz w:val="18"/>
                <w:szCs w:val="18"/>
                <w:lang w:val="it-IT" w:eastAsia="en-GB"/>
              </w:rPr>
            </w:pPr>
            <w:r w:rsidRPr="00CE58F9">
              <w:rPr>
                <w:rStyle w:val="Hyperlink"/>
                <w:rFonts w:ascii="Arial" w:eastAsia="Times New Roman" w:hAnsi="Arial" w:cs="Arial"/>
                <w:sz w:val="18"/>
                <w:szCs w:val="18"/>
                <w:lang w:val="it-IT" w:eastAsia="en-GB"/>
              </w:rPr>
              <w:t>&amp;</w:t>
            </w:r>
          </w:p>
          <w:p w14:paraId="272325CD" w14:textId="77777777" w:rsidR="00196C20" w:rsidRPr="00CE58F9" w:rsidRDefault="00196C20" w:rsidP="00196C20">
            <w:pPr>
              <w:spacing w:after="0" w:line="240" w:lineRule="auto"/>
              <w:rPr>
                <w:rStyle w:val="Hyperlink"/>
                <w:rFonts w:ascii="Arial" w:eastAsia="Times New Roman" w:hAnsi="Arial" w:cs="Arial"/>
                <w:sz w:val="18"/>
                <w:szCs w:val="18"/>
                <w:lang w:val="it-IT" w:eastAsia="en-GB"/>
              </w:rPr>
            </w:pPr>
            <w:r>
              <w:rPr>
                <w:rStyle w:val="Hyperlink"/>
                <w:rFonts w:ascii="Arial" w:eastAsia="Times New Roman" w:hAnsi="Arial" w:cs="Arial"/>
                <w:sz w:val="18"/>
                <w:szCs w:val="18"/>
                <w:lang w:val="it-IT" w:eastAsia="en-GB"/>
              </w:rPr>
              <w:t>OIT(mortels</w:t>
            </w:r>
            <w:r w:rsidRPr="00CE58F9">
              <w:rPr>
                <w:rStyle w:val="Hyperlink"/>
                <w:rFonts w:ascii="Arial" w:eastAsia="Times New Roman" w:hAnsi="Arial" w:cs="Arial"/>
                <w:sz w:val="18"/>
                <w:szCs w:val="18"/>
                <w:lang w:val="it-IT" w:eastAsia="en-GB"/>
              </w:rPr>
              <w:t>l)</w:t>
            </w:r>
          </w:p>
          <w:p w14:paraId="0A6DDF5A" w14:textId="77777777" w:rsidR="00C558A6" w:rsidRPr="00196C20" w:rsidRDefault="00C558A6">
            <w:pPr>
              <w:spacing w:after="0" w:line="240" w:lineRule="auto"/>
              <w:rPr>
                <w:rStyle w:val="Hyperlink"/>
                <w:rFonts w:ascii="Arial" w:eastAsia="Times New Roman" w:hAnsi="Arial" w:cs="Arial"/>
                <w:sz w:val="18"/>
                <w:szCs w:val="18"/>
                <w:lang w:val="fr-FR" w:eastAsia="en-GB"/>
              </w:rPr>
            </w:pPr>
          </w:p>
          <w:p w14:paraId="341E23D0" w14:textId="77777777" w:rsidR="00C558A6" w:rsidRPr="00196C20" w:rsidRDefault="00C558A6">
            <w:pPr>
              <w:spacing w:after="0" w:line="240" w:lineRule="auto"/>
              <w:rPr>
                <w:rFonts w:ascii="Arial" w:eastAsia="Times New Roman" w:hAnsi="Arial" w:cs="Arial"/>
                <w:b/>
                <w:color w:val="006100"/>
                <w:sz w:val="18"/>
                <w:szCs w:val="18"/>
                <w:lang w:val="fr-FR" w:eastAsia="en-GB"/>
              </w:rPr>
            </w:pPr>
          </w:p>
        </w:tc>
        <w:tc>
          <w:tcPr>
            <w:tcW w:w="7332" w:type="dxa"/>
            <w:shd w:val="clear" w:color="auto" w:fill="auto"/>
            <w:hideMark/>
          </w:tcPr>
          <w:p w14:paraId="0350AB2C" w14:textId="77777777" w:rsidR="00FB598C" w:rsidRPr="00196C20" w:rsidRDefault="00FB598C">
            <w:pPr>
              <w:spacing w:after="0" w:line="240" w:lineRule="auto"/>
              <w:rPr>
                <w:rFonts w:ascii="Arial" w:eastAsia="Times New Roman" w:hAnsi="Arial" w:cs="Arial"/>
                <w:color w:val="006100"/>
                <w:sz w:val="18"/>
                <w:szCs w:val="18"/>
                <w:lang w:val="fr-FR" w:eastAsia="en-GB"/>
              </w:rPr>
            </w:pPr>
            <w:r w:rsidRPr="00196C20">
              <w:rPr>
                <w:rFonts w:ascii="Arial" w:eastAsia="Times New Roman" w:hAnsi="Arial" w:cs="Arial"/>
                <w:color w:val="006100"/>
                <w:sz w:val="18"/>
                <w:szCs w:val="18"/>
                <w:lang w:val="fr-FR" w:eastAsia="en-GB"/>
              </w:rPr>
              <w:t> </w:t>
            </w:r>
          </w:p>
          <w:p w14:paraId="48C36AD6" w14:textId="77777777" w:rsidR="00FB598C" w:rsidRPr="00196C20" w:rsidRDefault="00FB598C">
            <w:pPr>
              <w:spacing w:after="0" w:line="240" w:lineRule="auto"/>
              <w:rPr>
                <w:rFonts w:ascii="Arial" w:eastAsia="Times New Roman" w:hAnsi="Arial" w:cs="Arial"/>
                <w:color w:val="006100"/>
                <w:sz w:val="18"/>
                <w:szCs w:val="18"/>
                <w:lang w:val="fr-FR" w:eastAsia="en-GB"/>
              </w:rPr>
            </w:pPr>
            <w:r w:rsidRPr="00196C20">
              <w:rPr>
                <w:rFonts w:ascii="Arial" w:eastAsia="Times New Roman" w:hAnsi="Arial" w:cs="Arial"/>
                <w:color w:val="006100"/>
                <w:sz w:val="18"/>
                <w:szCs w:val="18"/>
                <w:lang w:val="fr-FR" w:eastAsia="en-GB"/>
              </w:rPr>
              <w:t> </w:t>
            </w:r>
          </w:p>
        </w:tc>
      </w:tr>
      <w:tr w:rsidR="00FB598C" w:rsidRPr="004A4B3E" w14:paraId="3F0054D3" w14:textId="77777777" w:rsidTr="009932FF">
        <w:trPr>
          <w:trHeight w:val="1140"/>
        </w:trPr>
        <w:tc>
          <w:tcPr>
            <w:tcW w:w="2405" w:type="dxa"/>
            <w:vMerge/>
            <w:shd w:val="clear" w:color="auto" w:fill="auto"/>
          </w:tcPr>
          <w:p w14:paraId="204669FB" w14:textId="77777777" w:rsidR="00FB598C" w:rsidRPr="00196C20" w:rsidRDefault="00FB598C">
            <w:pPr>
              <w:spacing w:after="0" w:line="240" w:lineRule="auto"/>
              <w:rPr>
                <w:rFonts w:ascii="Arial" w:eastAsia="Times New Roman" w:hAnsi="Arial" w:cs="Arial"/>
                <w:color w:val="006100"/>
                <w:sz w:val="18"/>
                <w:szCs w:val="18"/>
                <w:lang w:val="fr-FR" w:eastAsia="en-GB"/>
              </w:rPr>
            </w:pPr>
          </w:p>
        </w:tc>
        <w:tc>
          <w:tcPr>
            <w:tcW w:w="2693" w:type="dxa"/>
            <w:shd w:val="clear" w:color="auto" w:fill="auto"/>
          </w:tcPr>
          <w:p w14:paraId="485C8937" w14:textId="77777777" w:rsidR="00FB598C" w:rsidRPr="003248DC" w:rsidRDefault="00196C20">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8.8.2 T </w:t>
            </w:r>
            <w:r w:rsidRPr="00196C20">
              <w:rPr>
                <w:rFonts w:ascii="Arial" w:eastAsia="Times New Roman" w:hAnsi="Arial" w:cs="Arial"/>
                <w:sz w:val="18"/>
                <w:szCs w:val="18"/>
                <w:lang w:val="fr-BE" w:eastAsia="en-GB"/>
              </w:rPr>
              <w:t>Nombre d'inspecteurs du travail formés en tant que taux de la main-d'œuvre</w:t>
            </w:r>
          </w:p>
        </w:tc>
        <w:tc>
          <w:tcPr>
            <w:tcW w:w="1457" w:type="dxa"/>
            <w:shd w:val="clear" w:color="auto" w:fill="auto"/>
          </w:tcPr>
          <w:p w14:paraId="2108E451" w14:textId="77777777" w:rsidR="00FB598C" w:rsidRDefault="00DC51EC">
            <w:pPr>
              <w:spacing w:after="0" w:line="240" w:lineRule="auto"/>
            </w:pPr>
            <w:hyperlink r:id="rId29" w:anchor="!%40%40%3Findicator%3DLAI_INDE_NOC_RT%26_afrWindowId%3Dnull%26subject%3DOSH%26_afrLoop%3D566167554216%26datasetCode%3DA%26collectionCode%3DYI%26_afrWindowMode%3D0%26_adf.ctrl-state%3Dkd1cen7mn_4" w:history="1">
              <w:r w:rsidR="00196C20" w:rsidRPr="003079BE">
                <w:rPr>
                  <w:rStyle w:val="Hyperlink"/>
                  <w:rFonts w:ascii="Arial" w:eastAsia="Times New Roman" w:hAnsi="Arial" w:cs="Arial"/>
                  <w:sz w:val="18"/>
                  <w:szCs w:val="18"/>
                  <w:lang w:eastAsia="en-GB"/>
                </w:rPr>
                <w:t>OIT</w:t>
              </w:r>
            </w:hyperlink>
          </w:p>
        </w:tc>
        <w:tc>
          <w:tcPr>
            <w:tcW w:w="7332" w:type="dxa"/>
            <w:shd w:val="clear" w:color="auto" w:fill="auto"/>
          </w:tcPr>
          <w:p w14:paraId="6D2BA907"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817FB3" w14:paraId="1CE74514" w14:textId="77777777" w:rsidTr="009932FF">
        <w:trPr>
          <w:trHeight w:val="96"/>
        </w:trPr>
        <w:tc>
          <w:tcPr>
            <w:tcW w:w="2405" w:type="dxa"/>
            <w:vMerge/>
            <w:shd w:val="clear" w:color="auto" w:fill="auto"/>
            <w:hideMark/>
          </w:tcPr>
          <w:p w14:paraId="0AC2F00F"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738014E9" w14:textId="77777777" w:rsidR="00196C20" w:rsidRDefault="00196C20" w:rsidP="00081B1A">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8.8.2 Niveau</w:t>
            </w:r>
            <w:r w:rsidRPr="00196C20">
              <w:rPr>
                <w:rFonts w:ascii="Arial" w:eastAsia="Times New Roman" w:hAnsi="Arial" w:cs="Arial"/>
                <w:sz w:val="18"/>
                <w:szCs w:val="18"/>
                <w:lang w:val="fr-BE" w:eastAsia="en-GB"/>
              </w:rPr>
              <w:t xml:space="preserve"> </w:t>
            </w:r>
            <w:r>
              <w:rPr>
                <w:rFonts w:ascii="Arial" w:eastAsia="Times New Roman" w:hAnsi="Arial" w:cs="Arial"/>
                <w:sz w:val="18"/>
                <w:szCs w:val="18"/>
                <w:lang w:val="fr-BE" w:eastAsia="en-GB"/>
              </w:rPr>
              <w:t xml:space="preserve">de </w:t>
            </w:r>
            <w:r w:rsidRPr="00196C20">
              <w:rPr>
                <w:rFonts w:ascii="Arial" w:eastAsia="Times New Roman" w:hAnsi="Arial" w:cs="Arial"/>
                <w:sz w:val="18"/>
                <w:szCs w:val="18"/>
                <w:lang w:val="fr-BE" w:eastAsia="en-GB"/>
              </w:rPr>
              <w:t>conformité nationale aux droits du travail (liberté d'association et négociation collective) sur la base des sources textuelles de l'OIT et de la législation nationale, selon le sexe et le statut de migrant</w:t>
            </w:r>
          </w:p>
          <w:p w14:paraId="13AF27F5" w14:textId="77777777" w:rsidR="00196C20" w:rsidRPr="003248DC" w:rsidRDefault="00196C20" w:rsidP="00081B1A">
            <w:pPr>
              <w:spacing w:after="0" w:line="240" w:lineRule="auto"/>
              <w:rPr>
                <w:rFonts w:ascii="Arial" w:eastAsia="Times New Roman" w:hAnsi="Arial" w:cs="Arial"/>
                <w:sz w:val="18"/>
                <w:szCs w:val="18"/>
                <w:lang w:val="fr-BE" w:eastAsia="en-GB"/>
              </w:rPr>
            </w:pPr>
          </w:p>
        </w:tc>
        <w:tc>
          <w:tcPr>
            <w:tcW w:w="1457" w:type="dxa"/>
            <w:shd w:val="clear" w:color="auto" w:fill="auto"/>
          </w:tcPr>
          <w:p w14:paraId="419C987A" w14:textId="77777777" w:rsidR="00FB598C" w:rsidRPr="00196C20" w:rsidRDefault="00DC51EC" w:rsidP="00196C20">
            <w:pPr>
              <w:spacing w:after="0" w:line="240" w:lineRule="auto"/>
              <w:rPr>
                <w:rFonts w:ascii="Arial" w:eastAsia="Times New Roman" w:hAnsi="Arial" w:cs="Arial"/>
                <w:color w:val="006100"/>
                <w:sz w:val="18"/>
                <w:szCs w:val="18"/>
                <w:lang w:val="fr-FR" w:eastAsia="en-GB"/>
              </w:rPr>
            </w:pPr>
            <w:hyperlink r:id="rId30" w:history="1">
              <w:r w:rsidR="00196C20" w:rsidRPr="003079BE">
                <w:rPr>
                  <w:rStyle w:val="Hyperlink"/>
                  <w:rFonts w:ascii="Arial" w:eastAsia="Times New Roman" w:hAnsi="Arial" w:cs="Arial"/>
                  <w:sz w:val="18"/>
                  <w:szCs w:val="18"/>
                  <w:lang w:val="fr-FR" w:eastAsia="en-GB"/>
                </w:rPr>
                <w:t>Penn State University</w:t>
              </w:r>
            </w:hyperlink>
            <w:r w:rsidR="00196C20" w:rsidRPr="00196C20">
              <w:rPr>
                <w:rFonts w:ascii="Arial" w:eastAsia="Times New Roman" w:hAnsi="Arial" w:cs="Arial"/>
                <w:sz w:val="18"/>
                <w:szCs w:val="18"/>
                <w:lang w:val="fr-FR" w:eastAsia="en-GB"/>
              </w:rPr>
              <w:t xml:space="preserve"> (inclut les données de l’Index des droits CSI) </w:t>
            </w:r>
          </w:p>
        </w:tc>
        <w:tc>
          <w:tcPr>
            <w:tcW w:w="7332" w:type="dxa"/>
            <w:shd w:val="clear" w:color="auto" w:fill="auto"/>
            <w:hideMark/>
          </w:tcPr>
          <w:p w14:paraId="2F925C2F" w14:textId="77777777" w:rsidR="00FB598C" w:rsidRPr="00196C20" w:rsidRDefault="00FB598C">
            <w:pPr>
              <w:spacing w:after="0" w:line="240" w:lineRule="auto"/>
              <w:rPr>
                <w:rFonts w:ascii="Arial" w:eastAsia="Times New Roman" w:hAnsi="Arial" w:cs="Arial"/>
                <w:color w:val="006100"/>
                <w:sz w:val="18"/>
                <w:szCs w:val="18"/>
                <w:lang w:val="fr-FR" w:eastAsia="en-GB"/>
              </w:rPr>
            </w:pPr>
          </w:p>
        </w:tc>
      </w:tr>
      <w:tr w:rsidR="00FB598C" w:rsidRPr="004A4B3E" w14:paraId="7E348682" w14:textId="77777777" w:rsidTr="009932FF">
        <w:trPr>
          <w:trHeight w:val="550"/>
        </w:trPr>
        <w:tc>
          <w:tcPr>
            <w:tcW w:w="2405" w:type="dxa"/>
            <w:vMerge/>
            <w:shd w:val="clear" w:color="auto" w:fill="auto"/>
            <w:hideMark/>
          </w:tcPr>
          <w:p w14:paraId="6F51C71C" w14:textId="77777777" w:rsidR="00FB598C" w:rsidRPr="00196C20" w:rsidRDefault="00FB598C">
            <w:pPr>
              <w:spacing w:after="0" w:line="240" w:lineRule="auto"/>
              <w:rPr>
                <w:rFonts w:ascii="Arial" w:eastAsia="Times New Roman" w:hAnsi="Arial" w:cs="Arial"/>
                <w:color w:val="006100"/>
                <w:sz w:val="18"/>
                <w:szCs w:val="18"/>
                <w:lang w:val="fr-FR" w:eastAsia="en-GB"/>
              </w:rPr>
            </w:pPr>
          </w:p>
        </w:tc>
        <w:tc>
          <w:tcPr>
            <w:tcW w:w="2693" w:type="dxa"/>
            <w:shd w:val="clear" w:color="auto" w:fill="auto"/>
          </w:tcPr>
          <w:p w14:paraId="2F507BE1" w14:textId="77777777" w:rsidR="00FB598C" w:rsidRPr="003248DC" w:rsidRDefault="00196C20" w:rsidP="00081B1A">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8.8.3 T </w:t>
            </w:r>
            <w:r w:rsidR="00FB598C" w:rsidRPr="003248DC">
              <w:rPr>
                <w:rFonts w:ascii="Arial" w:eastAsia="Times New Roman" w:hAnsi="Arial" w:cs="Arial"/>
                <w:sz w:val="18"/>
                <w:szCs w:val="18"/>
                <w:lang w:val="fr-BE" w:eastAsia="en-GB"/>
              </w:rPr>
              <w:t xml:space="preserve">Ratification </w:t>
            </w:r>
            <w:r w:rsidR="00081B1A" w:rsidRPr="003248DC">
              <w:rPr>
                <w:rFonts w:ascii="Arial" w:eastAsia="Times New Roman" w:hAnsi="Arial" w:cs="Arial"/>
                <w:sz w:val="18"/>
                <w:szCs w:val="18"/>
                <w:lang w:val="fr-BE" w:eastAsia="en-GB"/>
              </w:rPr>
              <w:t xml:space="preserve">des Conventions de l'OIT sur la Liberté syndicale et la </w:t>
            </w:r>
            <w:r w:rsidRPr="003248DC">
              <w:rPr>
                <w:rFonts w:ascii="Arial" w:eastAsia="Times New Roman" w:hAnsi="Arial" w:cs="Arial"/>
                <w:sz w:val="18"/>
                <w:szCs w:val="18"/>
                <w:lang w:val="fr-BE" w:eastAsia="en-GB"/>
              </w:rPr>
              <w:t>Négociation</w:t>
            </w:r>
            <w:r w:rsidR="00081B1A" w:rsidRPr="003248DC">
              <w:rPr>
                <w:rFonts w:ascii="Arial" w:eastAsia="Times New Roman" w:hAnsi="Arial" w:cs="Arial"/>
                <w:sz w:val="18"/>
                <w:szCs w:val="18"/>
                <w:lang w:val="fr-BE" w:eastAsia="en-GB"/>
              </w:rPr>
              <w:t xml:space="preserve"> collective</w:t>
            </w:r>
          </w:p>
        </w:tc>
        <w:tc>
          <w:tcPr>
            <w:tcW w:w="1457" w:type="dxa"/>
            <w:shd w:val="clear" w:color="auto" w:fill="auto"/>
          </w:tcPr>
          <w:p w14:paraId="3DAD2035" w14:textId="77777777" w:rsidR="00196C20" w:rsidRPr="00CE58F9" w:rsidRDefault="00DC51EC" w:rsidP="00196C20">
            <w:pPr>
              <w:spacing w:after="0" w:line="240" w:lineRule="auto"/>
              <w:rPr>
                <w:rFonts w:ascii="Arial" w:eastAsia="Times New Roman" w:hAnsi="Arial" w:cs="Arial"/>
                <w:color w:val="006100"/>
                <w:sz w:val="18"/>
                <w:szCs w:val="18"/>
                <w:lang w:val="en-US" w:eastAsia="en-GB"/>
              </w:rPr>
            </w:pPr>
            <w:hyperlink r:id="rId31" w:history="1">
              <w:r w:rsidR="00196C20" w:rsidRPr="00CE58F9">
                <w:rPr>
                  <w:rStyle w:val="Hyperlink"/>
                  <w:rFonts w:ascii="Arial" w:eastAsia="Times New Roman" w:hAnsi="Arial" w:cs="Arial"/>
                  <w:sz w:val="18"/>
                  <w:szCs w:val="18"/>
                  <w:lang w:val="en-US" w:eastAsia="en-GB"/>
                </w:rPr>
                <w:t>O</w:t>
              </w:r>
            </w:hyperlink>
            <w:r w:rsidR="00196C20">
              <w:rPr>
                <w:rStyle w:val="Hyperlink"/>
                <w:rFonts w:ascii="Arial" w:eastAsia="Times New Roman" w:hAnsi="Arial" w:cs="Arial"/>
                <w:sz w:val="18"/>
                <w:szCs w:val="18"/>
                <w:lang w:val="en-US" w:eastAsia="en-GB"/>
              </w:rPr>
              <w:t>IT (Liberté d’association)</w:t>
            </w:r>
          </w:p>
          <w:p w14:paraId="35B9774F" w14:textId="77777777" w:rsidR="00196C20" w:rsidRPr="00CE58F9" w:rsidRDefault="00196C20" w:rsidP="00196C20">
            <w:pPr>
              <w:spacing w:after="0" w:line="240" w:lineRule="auto"/>
              <w:rPr>
                <w:rFonts w:ascii="Arial" w:eastAsia="Times New Roman" w:hAnsi="Arial" w:cs="Arial"/>
                <w:color w:val="006100"/>
                <w:sz w:val="18"/>
                <w:szCs w:val="18"/>
                <w:lang w:val="en-US" w:eastAsia="en-GB"/>
              </w:rPr>
            </w:pPr>
            <w:r w:rsidRPr="00CE58F9">
              <w:rPr>
                <w:rFonts w:ascii="Arial" w:eastAsia="Times New Roman" w:hAnsi="Arial" w:cs="Arial"/>
                <w:color w:val="006100"/>
                <w:sz w:val="18"/>
                <w:szCs w:val="18"/>
                <w:lang w:val="en-US" w:eastAsia="en-GB"/>
              </w:rPr>
              <w:t xml:space="preserve">&amp; </w:t>
            </w:r>
          </w:p>
          <w:p w14:paraId="2722D450" w14:textId="77777777" w:rsidR="00196C20" w:rsidRPr="00CE58F9" w:rsidRDefault="00DC51EC" w:rsidP="00196C20">
            <w:pPr>
              <w:spacing w:after="0" w:line="240" w:lineRule="auto"/>
              <w:rPr>
                <w:rFonts w:ascii="Arial" w:hAnsi="Arial" w:cs="Arial"/>
                <w:sz w:val="18"/>
                <w:szCs w:val="18"/>
              </w:rPr>
            </w:pPr>
            <w:hyperlink r:id="rId32" w:history="1">
              <w:r w:rsidR="00196C20" w:rsidRPr="00CE58F9">
                <w:rPr>
                  <w:rStyle w:val="Hyperlink"/>
                  <w:rFonts w:ascii="Arial" w:eastAsia="Times New Roman" w:hAnsi="Arial" w:cs="Arial"/>
                  <w:sz w:val="18"/>
                  <w:szCs w:val="18"/>
                  <w:lang w:val="en-US" w:eastAsia="en-GB"/>
                </w:rPr>
                <w:t>O</w:t>
              </w:r>
            </w:hyperlink>
            <w:r w:rsidR="00196C20">
              <w:rPr>
                <w:rStyle w:val="Hyperlink"/>
                <w:rFonts w:ascii="Arial" w:eastAsia="Times New Roman" w:hAnsi="Arial" w:cs="Arial"/>
                <w:sz w:val="18"/>
                <w:szCs w:val="18"/>
                <w:lang w:val="en-US" w:eastAsia="en-GB"/>
              </w:rPr>
              <w:t xml:space="preserve">IT (négociation collective) </w:t>
            </w:r>
          </w:p>
          <w:p w14:paraId="7E37C6E4" w14:textId="77777777" w:rsidR="00FB598C" w:rsidRPr="00196C20" w:rsidRDefault="00FB598C">
            <w:pPr>
              <w:spacing w:after="0" w:line="240" w:lineRule="auto"/>
              <w:rPr>
                <w:rFonts w:ascii="Arial" w:eastAsia="Times New Roman" w:hAnsi="Arial" w:cs="Arial"/>
                <w:color w:val="0563C1" w:themeColor="hyperlink"/>
                <w:sz w:val="18"/>
                <w:szCs w:val="18"/>
                <w:u w:val="single"/>
                <w:lang w:eastAsia="en-GB"/>
              </w:rPr>
            </w:pPr>
          </w:p>
        </w:tc>
        <w:tc>
          <w:tcPr>
            <w:tcW w:w="7332" w:type="dxa"/>
            <w:shd w:val="clear" w:color="auto" w:fill="auto"/>
            <w:hideMark/>
          </w:tcPr>
          <w:p w14:paraId="3CD6241F"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724FC9" w14:paraId="6937F432" w14:textId="77777777" w:rsidTr="009932FF">
        <w:trPr>
          <w:trHeight w:val="550"/>
        </w:trPr>
        <w:tc>
          <w:tcPr>
            <w:tcW w:w="2405" w:type="dxa"/>
            <w:vMerge/>
            <w:shd w:val="clear" w:color="auto" w:fill="auto"/>
          </w:tcPr>
          <w:p w14:paraId="401933D8"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21E6C0CF" w14:textId="77777777" w:rsidR="00FB598C" w:rsidRPr="003248DC" w:rsidRDefault="00196C20">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8.8.5 T </w:t>
            </w:r>
            <w:r w:rsidR="00081B1A" w:rsidRPr="003248DC">
              <w:rPr>
                <w:rFonts w:ascii="Arial" w:eastAsia="Times New Roman" w:hAnsi="Arial" w:cs="Arial"/>
                <w:sz w:val="18"/>
                <w:szCs w:val="18"/>
                <w:lang w:val="fr-BE" w:eastAsia="en-GB"/>
              </w:rPr>
              <w:t xml:space="preserve">Couverture de la </w:t>
            </w:r>
            <w:r w:rsidRPr="003248DC">
              <w:rPr>
                <w:rFonts w:ascii="Arial" w:eastAsia="Times New Roman" w:hAnsi="Arial" w:cs="Arial"/>
                <w:sz w:val="18"/>
                <w:szCs w:val="18"/>
                <w:lang w:val="fr-BE" w:eastAsia="en-GB"/>
              </w:rPr>
              <w:t>négociation</w:t>
            </w:r>
            <w:r w:rsidR="00081B1A" w:rsidRPr="003248DC">
              <w:rPr>
                <w:rFonts w:ascii="Arial" w:eastAsia="Times New Roman" w:hAnsi="Arial" w:cs="Arial"/>
                <w:sz w:val="18"/>
                <w:szCs w:val="18"/>
                <w:lang w:val="fr-BE" w:eastAsia="en-GB"/>
              </w:rPr>
              <w:t xml:space="preserve"> collective</w:t>
            </w:r>
          </w:p>
        </w:tc>
        <w:tc>
          <w:tcPr>
            <w:tcW w:w="1457" w:type="dxa"/>
            <w:shd w:val="clear" w:color="auto" w:fill="auto"/>
          </w:tcPr>
          <w:p w14:paraId="2C7F88C9" w14:textId="77777777" w:rsidR="00FB598C" w:rsidRPr="003248DC" w:rsidRDefault="00DC51EC">
            <w:pPr>
              <w:spacing w:after="0" w:line="240" w:lineRule="auto"/>
              <w:rPr>
                <w:rFonts w:ascii="Arial" w:eastAsia="Times New Roman" w:hAnsi="Arial" w:cs="Arial"/>
                <w:color w:val="0563C1" w:themeColor="hyperlink"/>
                <w:sz w:val="18"/>
                <w:szCs w:val="18"/>
                <w:u w:val="single"/>
                <w:lang w:val="fr-BE" w:eastAsia="en-GB"/>
              </w:rPr>
            </w:pPr>
            <w:hyperlink r:id="rId33" w:history="1">
              <w:r w:rsidR="00196C20" w:rsidRPr="003079BE">
                <w:rPr>
                  <w:rStyle w:val="Hyperlink"/>
                  <w:rFonts w:ascii="Arial" w:eastAsia="Times New Roman" w:hAnsi="Arial" w:cs="Arial"/>
                  <w:sz w:val="18"/>
                  <w:szCs w:val="18"/>
                  <w:lang w:val="it-IT" w:eastAsia="en-GB"/>
                </w:rPr>
                <w:t>OIT</w:t>
              </w:r>
            </w:hyperlink>
          </w:p>
        </w:tc>
        <w:tc>
          <w:tcPr>
            <w:tcW w:w="7332" w:type="dxa"/>
            <w:shd w:val="clear" w:color="auto" w:fill="auto"/>
          </w:tcPr>
          <w:p w14:paraId="33AF5AB7" w14:textId="77777777" w:rsidR="00FB598C" w:rsidRPr="003248DC" w:rsidRDefault="00FB598C">
            <w:pPr>
              <w:spacing w:after="0" w:line="240" w:lineRule="auto"/>
              <w:rPr>
                <w:rFonts w:ascii="Arial" w:eastAsia="Times New Roman" w:hAnsi="Arial" w:cs="Arial"/>
                <w:color w:val="006100"/>
                <w:sz w:val="18"/>
                <w:szCs w:val="18"/>
                <w:lang w:val="fr-BE" w:eastAsia="en-GB"/>
              </w:rPr>
            </w:pPr>
          </w:p>
        </w:tc>
      </w:tr>
      <w:tr w:rsidR="00FB598C" w:rsidRPr="004A4B3E" w14:paraId="6C4F9102" w14:textId="77777777" w:rsidTr="009932FF">
        <w:trPr>
          <w:trHeight w:val="550"/>
        </w:trPr>
        <w:tc>
          <w:tcPr>
            <w:tcW w:w="2405" w:type="dxa"/>
            <w:vMerge/>
            <w:shd w:val="clear" w:color="auto" w:fill="auto"/>
          </w:tcPr>
          <w:p w14:paraId="22A01A93" w14:textId="77777777" w:rsidR="00FB598C" w:rsidRPr="003248DC"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tcPr>
          <w:p w14:paraId="73284F44" w14:textId="77777777" w:rsidR="00FB598C" w:rsidRDefault="00196C2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8.8.6 T </w:t>
            </w:r>
            <w:r w:rsidR="00081B1A">
              <w:rPr>
                <w:rFonts w:ascii="Arial" w:eastAsia="Times New Roman" w:hAnsi="Arial" w:cs="Arial"/>
                <w:sz w:val="18"/>
                <w:szCs w:val="18"/>
                <w:lang w:eastAsia="en-GB"/>
              </w:rPr>
              <w:t>Densité syndicale</w:t>
            </w:r>
          </w:p>
        </w:tc>
        <w:tc>
          <w:tcPr>
            <w:tcW w:w="1457" w:type="dxa"/>
            <w:shd w:val="clear" w:color="auto" w:fill="auto"/>
          </w:tcPr>
          <w:p w14:paraId="6C75EA0C" w14:textId="77777777" w:rsidR="00FB598C" w:rsidRDefault="00DC51EC">
            <w:pPr>
              <w:spacing w:after="0" w:line="240" w:lineRule="auto"/>
            </w:pPr>
            <w:hyperlink r:id="rId34" w:history="1">
              <w:r w:rsidR="00196C20" w:rsidRPr="003079BE">
                <w:rPr>
                  <w:rStyle w:val="Hyperlink"/>
                  <w:rFonts w:ascii="Arial" w:eastAsia="Times New Roman" w:hAnsi="Arial" w:cs="Arial"/>
                  <w:sz w:val="18"/>
                  <w:szCs w:val="18"/>
                  <w:lang w:val="it-IT" w:eastAsia="en-GB"/>
                </w:rPr>
                <w:t>OIT</w:t>
              </w:r>
            </w:hyperlink>
          </w:p>
        </w:tc>
        <w:tc>
          <w:tcPr>
            <w:tcW w:w="7332" w:type="dxa"/>
            <w:shd w:val="clear" w:color="auto" w:fill="auto"/>
          </w:tcPr>
          <w:p w14:paraId="02A0C26D"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2C081B3" w14:textId="77777777" w:rsidTr="009932FF">
        <w:trPr>
          <w:trHeight w:val="2484"/>
        </w:trPr>
        <w:tc>
          <w:tcPr>
            <w:tcW w:w="2405" w:type="dxa"/>
            <w:shd w:val="clear" w:color="auto" w:fill="auto"/>
            <w:hideMark/>
          </w:tcPr>
          <w:p w14:paraId="437AE986" w14:textId="77777777" w:rsidR="00E4316A" w:rsidRPr="003248DC" w:rsidRDefault="00FB598C"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8.b </w:t>
            </w:r>
            <w:r w:rsidR="00E4316A" w:rsidRPr="003248DC">
              <w:rPr>
                <w:rFonts w:ascii="Arial" w:eastAsia="Times New Roman" w:hAnsi="Arial" w:cs="Arial"/>
                <w:sz w:val="18"/>
                <w:szCs w:val="18"/>
                <w:lang w:val="fr-BE" w:eastAsia="en-GB"/>
              </w:rPr>
              <w:t>D’ici à 2020,</w:t>
            </w:r>
          </w:p>
          <w:p w14:paraId="5D5D8488" w14:textId="77777777" w:rsidR="00E4316A"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élaborer et mettre en œuvre une stratégie </w:t>
            </w:r>
          </w:p>
          <w:p w14:paraId="67B240DA" w14:textId="77777777" w:rsidR="00FB598C" w:rsidRPr="003248DC" w:rsidRDefault="00E4316A" w:rsidP="00E4316A">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mondiale en faveur de l’emploi des jeunes et appliquer le Pacte mondial pour l’emploi de l’OIT</w:t>
            </w:r>
          </w:p>
        </w:tc>
        <w:tc>
          <w:tcPr>
            <w:tcW w:w="2693" w:type="dxa"/>
            <w:shd w:val="clear" w:color="auto" w:fill="auto"/>
          </w:tcPr>
          <w:p w14:paraId="3C6ED72B" w14:textId="77777777" w:rsidR="00FB598C" w:rsidRPr="003248DC" w:rsidRDefault="00196C20">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8.b.1 </w:t>
            </w:r>
            <w:r w:rsidR="00743D5F" w:rsidRPr="003248DC">
              <w:rPr>
                <w:rFonts w:ascii="Arial" w:eastAsia="Times New Roman" w:hAnsi="Arial" w:cs="Arial"/>
                <w:sz w:val="18"/>
                <w:szCs w:val="18"/>
                <w:lang w:val="fr-BE" w:eastAsia="en-GB"/>
              </w:rPr>
              <w:t>Existence d'une stratégie nationale développée et opérationnalisée pour l'emploi des jeunes, en tant que stratégie distincte ou dans le cadre d'une stratégie nationale pour l'emploi</w:t>
            </w:r>
          </w:p>
        </w:tc>
        <w:tc>
          <w:tcPr>
            <w:tcW w:w="1457" w:type="dxa"/>
            <w:shd w:val="clear" w:color="auto" w:fill="auto"/>
          </w:tcPr>
          <w:p w14:paraId="03415CA6" w14:textId="77777777" w:rsidR="00FB598C" w:rsidRPr="001149A8" w:rsidRDefault="0078081F">
            <w:pPr>
              <w:spacing w:after="0" w:line="240" w:lineRule="auto"/>
              <w:rPr>
                <w:rFonts w:ascii="Arial" w:eastAsia="Times New Roman" w:hAnsi="Arial" w:cs="Arial"/>
                <w:b/>
                <w:sz w:val="18"/>
                <w:szCs w:val="18"/>
                <w:lang w:val="it-IT" w:eastAsia="en-GB"/>
              </w:rPr>
            </w:pPr>
            <w:r>
              <w:rPr>
                <w:rFonts w:ascii="Arial" w:eastAsia="Times New Roman" w:hAnsi="Arial" w:cs="Arial"/>
                <w:b/>
                <w:sz w:val="18"/>
                <w:szCs w:val="18"/>
                <w:lang w:val="it-IT" w:eastAsia="en-GB"/>
              </w:rPr>
              <w:t>Question d'enquête</w:t>
            </w:r>
            <w:r w:rsidR="001149A8" w:rsidRPr="001149A8">
              <w:rPr>
                <w:rStyle w:val="FootnoteReference"/>
                <w:rFonts w:ascii="Arial" w:eastAsia="Times New Roman" w:hAnsi="Arial" w:cs="Arial"/>
                <w:b/>
                <w:sz w:val="18"/>
                <w:szCs w:val="18"/>
                <w:lang w:eastAsia="en-GB"/>
              </w:rPr>
              <w:footnoteReference w:id="2"/>
            </w:r>
          </w:p>
          <w:p w14:paraId="7D8BFF7A"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 </w:t>
            </w:r>
          </w:p>
          <w:p w14:paraId="7ED4EDD8" w14:textId="77777777" w:rsidR="00FB598C" w:rsidRPr="004A4B3E" w:rsidRDefault="00FB598C">
            <w:pPr>
              <w:spacing w:after="0" w:line="240" w:lineRule="auto"/>
              <w:rPr>
                <w:rStyle w:val="Hyperlink"/>
                <w:rFonts w:ascii="Arial" w:eastAsia="Times New Roman" w:hAnsi="Arial" w:cs="Arial"/>
                <w:sz w:val="18"/>
                <w:szCs w:val="18"/>
                <w:lang w:val="it-IT" w:eastAsia="en-GB"/>
              </w:rPr>
            </w:pPr>
          </w:p>
          <w:p w14:paraId="49B5786C" w14:textId="77777777" w:rsidR="00FB598C" w:rsidRPr="004A4B3E" w:rsidRDefault="00FB598C">
            <w:pPr>
              <w:spacing w:after="0" w:line="240" w:lineRule="auto"/>
              <w:rPr>
                <w:rFonts w:ascii="Arial" w:eastAsia="Times New Roman" w:hAnsi="Arial" w:cs="Arial"/>
                <w:color w:val="006100"/>
                <w:sz w:val="18"/>
                <w:szCs w:val="18"/>
                <w:lang w:val="it-IT" w:eastAsia="en-GB"/>
              </w:rPr>
            </w:pPr>
          </w:p>
        </w:tc>
        <w:tc>
          <w:tcPr>
            <w:tcW w:w="7332" w:type="dxa"/>
            <w:shd w:val="clear" w:color="auto" w:fill="auto"/>
            <w:hideMark/>
          </w:tcPr>
          <w:p w14:paraId="51D991F0"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w:t>
            </w:r>
          </w:p>
        </w:tc>
      </w:tr>
    </w:tbl>
    <w:p w14:paraId="4E3C7DE1" w14:textId="77777777" w:rsidR="00E712C3" w:rsidRDefault="00E712C3" w:rsidP="00BF0066">
      <w:pPr>
        <w:spacing w:after="0" w:line="240" w:lineRule="auto"/>
        <w:jc w:val="both"/>
        <w:rPr>
          <w:i/>
        </w:rPr>
      </w:pPr>
    </w:p>
    <w:p w14:paraId="01B5F004" w14:textId="77777777" w:rsidR="0078081F" w:rsidRDefault="0078081F" w:rsidP="00017D33">
      <w:pPr>
        <w:spacing w:after="0" w:line="240" w:lineRule="auto"/>
        <w:jc w:val="both"/>
        <w:rPr>
          <w:b/>
          <w:sz w:val="28"/>
          <w:szCs w:val="28"/>
        </w:rPr>
      </w:pPr>
    </w:p>
    <w:p w14:paraId="0579E463" w14:textId="77777777" w:rsidR="00A82BD3" w:rsidRDefault="00A82BD3">
      <w:pPr>
        <w:rPr>
          <w:b/>
          <w:sz w:val="28"/>
          <w:szCs w:val="28"/>
          <w:lang w:val="fr-BE"/>
        </w:rPr>
      </w:pPr>
      <w:r>
        <w:rPr>
          <w:b/>
          <w:sz w:val="28"/>
          <w:szCs w:val="28"/>
          <w:lang w:val="fr-BE"/>
        </w:rPr>
        <w:br w:type="page"/>
      </w:r>
    </w:p>
    <w:p w14:paraId="3BC583AC" w14:textId="58C487BF" w:rsidR="0079450F" w:rsidRDefault="00017D33" w:rsidP="00017D33">
      <w:pPr>
        <w:spacing w:after="0" w:line="240" w:lineRule="auto"/>
        <w:jc w:val="both"/>
        <w:rPr>
          <w:b/>
          <w:sz w:val="28"/>
          <w:szCs w:val="28"/>
          <w:lang w:val="fr-BE"/>
        </w:rPr>
      </w:pPr>
      <w:r w:rsidRPr="003248DC">
        <w:rPr>
          <w:b/>
          <w:sz w:val="28"/>
          <w:szCs w:val="28"/>
          <w:lang w:val="fr-BE"/>
        </w:rPr>
        <w:t>ODD10: Réduire les inégalités dans les pays et d’un pays à l’autre</w:t>
      </w:r>
    </w:p>
    <w:p w14:paraId="0698A114" w14:textId="77777777" w:rsidR="00DC51EC" w:rsidRPr="003248DC" w:rsidRDefault="00DC51EC" w:rsidP="00017D33">
      <w:pPr>
        <w:spacing w:after="0" w:line="240" w:lineRule="auto"/>
        <w:jc w:val="both"/>
        <w:rPr>
          <w:b/>
          <w:sz w:val="28"/>
          <w:szCs w:val="28"/>
          <w:lang w:val="fr-B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817FB3" w14:paraId="3F716FAC" w14:textId="77777777" w:rsidTr="009932FF">
        <w:trPr>
          <w:trHeight w:val="715"/>
        </w:trPr>
        <w:tc>
          <w:tcPr>
            <w:tcW w:w="2405" w:type="dxa"/>
            <w:shd w:val="clear" w:color="auto" w:fill="D9D9D9" w:themeFill="background1" w:themeFillShade="D9"/>
            <w:vAlign w:val="center"/>
            <w:hideMark/>
          </w:tcPr>
          <w:p w14:paraId="23593C7F"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lastRenderedPageBreak/>
              <w:t>Cible</w:t>
            </w:r>
          </w:p>
        </w:tc>
        <w:tc>
          <w:tcPr>
            <w:tcW w:w="2693" w:type="dxa"/>
            <w:shd w:val="clear" w:color="auto" w:fill="D9D9D9" w:themeFill="background1" w:themeFillShade="D9"/>
            <w:vAlign w:val="center"/>
            <w:hideMark/>
          </w:tcPr>
          <w:p w14:paraId="3172AAE8"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7C2EF2"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18" w:type="dxa"/>
            <w:shd w:val="clear" w:color="auto" w:fill="D9D9D9" w:themeFill="background1" w:themeFillShade="D9"/>
          </w:tcPr>
          <w:p w14:paraId="171346CC"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598FC2A5"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7B2B192B"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14526448" w14:textId="77777777" w:rsidTr="009932FF">
        <w:trPr>
          <w:trHeight w:val="630"/>
        </w:trPr>
        <w:tc>
          <w:tcPr>
            <w:tcW w:w="2405" w:type="dxa"/>
            <w:vMerge w:val="restart"/>
            <w:shd w:val="clear" w:color="auto" w:fill="auto"/>
            <w:hideMark/>
          </w:tcPr>
          <w:p w14:paraId="7DD5E66F" w14:textId="77777777" w:rsidR="00D936F3" w:rsidRPr="003248DC" w:rsidRDefault="00FB598C"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10.4 </w:t>
            </w:r>
            <w:r w:rsidR="00D936F3" w:rsidRPr="003248DC">
              <w:rPr>
                <w:rFonts w:ascii="Arial" w:eastAsia="Times New Roman" w:hAnsi="Arial" w:cs="Arial"/>
                <w:sz w:val="18"/>
                <w:szCs w:val="18"/>
                <w:lang w:val="fr-BE" w:eastAsia="en-GB"/>
              </w:rPr>
              <w:t xml:space="preserve">Adopter des politiques, notamment </w:t>
            </w:r>
          </w:p>
          <w:p w14:paraId="11F61F12" w14:textId="77777777"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sur les plans budgétaire, </w:t>
            </w:r>
          </w:p>
          <w:p w14:paraId="2A12BB00" w14:textId="77777777"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salarial et dans le domaine de la protection sociale, et </w:t>
            </w:r>
          </w:p>
          <w:p w14:paraId="2B9CB117" w14:textId="77777777" w:rsidR="00D936F3"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parvenir progressivement à </w:t>
            </w:r>
          </w:p>
          <w:p w14:paraId="35427AC6" w14:textId="77777777" w:rsidR="00FB598C" w:rsidRPr="003248DC" w:rsidRDefault="00D936F3" w:rsidP="00D936F3">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une plus grande égalité</w:t>
            </w:r>
          </w:p>
        </w:tc>
        <w:tc>
          <w:tcPr>
            <w:tcW w:w="2693" w:type="dxa"/>
            <w:shd w:val="clear" w:color="auto" w:fill="auto"/>
          </w:tcPr>
          <w:p w14:paraId="526CD957" w14:textId="77777777" w:rsidR="00CE1212" w:rsidRDefault="00196C20" w:rsidP="00D936F3">
            <w:pPr>
              <w:spacing w:after="0" w:line="240" w:lineRule="auto"/>
              <w:rPr>
                <w:rFonts w:ascii="Arial" w:eastAsia="Times New Roman" w:hAnsi="Arial" w:cs="Arial"/>
                <w:sz w:val="18"/>
                <w:szCs w:val="18"/>
                <w:lang w:val="fr-FR" w:eastAsia="en-GB"/>
              </w:rPr>
            </w:pPr>
            <w:r>
              <w:rPr>
                <w:rFonts w:ascii="Arial" w:eastAsia="Times New Roman" w:hAnsi="Arial" w:cs="Arial"/>
                <w:sz w:val="18"/>
                <w:szCs w:val="18"/>
                <w:lang w:val="fr-BE" w:eastAsia="en-GB"/>
              </w:rPr>
              <w:t xml:space="preserve">10.4.1 </w:t>
            </w:r>
            <w:r w:rsidR="00D936F3" w:rsidRPr="003248DC">
              <w:rPr>
                <w:rFonts w:ascii="Arial" w:eastAsia="Times New Roman" w:hAnsi="Arial" w:cs="Arial"/>
                <w:sz w:val="18"/>
                <w:szCs w:val="18"/>
                <w:lang w:val="fr-BE" w:eastAsia="en-GB"/>
              </w:rPr>
              <w:t xml:space="preserve">Part du travail dans le PIB, y compris les salaires et les </w:t>
            </w:r>
            <w:r w:rsidR="00D936F3" w:rsidRPr="00196C20">
              <w:rPr>
                <w:rFonts w:ascii="Arial" w:eastAsia="Times New Roman" w:hAnsi="Arial" w:cs="Arial"/>
                <w:sz w:val="18"/>
                <w:szCs w:val="18"/>
                <w:lang w:val="fr-FR" w:eastAsia="en-GB"/>
              </w:rPr>
              <w:t>transferts sociaux</w:t>
            </w:r>
          </w:p>
          <w:p w14:paraId="34DACF86" w14:textId="77777777" w:rsidR="00FB598C" w:rsidRPr="00196C20" w:rsidRDefault="00FB598C" w:rsidP="00D936F3">
            <w:pPr>
              <w:spacing w:after="0" w:line="240" w:lineRule="auto"/>
              <w:rPr>
                <w:rFonts w:ascii="Arial" w:eastAsia="Times New Roman" w:hAnsi="Arial" w:cs="Arial"/>
                <w:sz w:val="18"/>
                <w:szCs w:val="18"/>
                <w:lang w:val="fr-BE" w:eastAsia="en-GB"/>
              </w:rPr>
            </w:pPr>
          </w:p>
        </w:tc>
        <w:tc>
          <w:tcPr>
            <w:tcW w:w="1418" w:type="dxa"/>
            <w:shd w:val="clear" w:color="auto" w:fill="auto"/>
          </w:tcPr>
          <w:p w14:paraId="49581741" w14:textId="77777777" w:rsidR="00FB598C" w:rsidRPr="004A4B3E" w:rsidRDefault="00DC51EC" w:rsidP="00620C65">
            <w:pPr>
              <w:spacing w:after="0" w:line="240" w:lineRule="auto"/>
              <w:rPr>
                <w:rFonts w:ascii="Arial" w:eastAsia="Times New Roman" w:hAnsi="Arial" w:cs="Arial"/>
                <w:color w:val="006100"/>
                <w:sz w:val="18"/>
                <w:szCs w:val="18"/>
                <w:lang w:eastAsia="en-GB"/>
              </w:rPr>
            </w:pPr>
            <w:hyperlink r:id="rId35" w:anchor="!%40%40%3Findicator%3DSDG_1041_NOC_RT%26_afrWindowId%3Dnull%26subject%3DSDG%26_afrLoop%3D281877605042097%26datasetCode%3DA%26collectionCode%3DSDG%26_afrWindowMode%3D0%26_adf.ctrl-state%3D78kx3xqin_4" w:history="1">
              <w:r w:rsidR="0024537D">
                <w:rPr>
                  <w:rStyle w:val="Hyperlink"/>
                </w:rPr>
                <w:t>OIT</w:t>
              </w:r>
            </w:hyperlink>
          </w:p>
        </w:tc>
        <w:tc>
          <w:tcPr>
            <w:tcW w:w="7371" w:type="dxa"/>
            <w:shd w:val="clear" w:color="auto" w:fill="auto"/>
            <w:hideMark/>
          </w:tcPr>
          <w:p w14:paraId="5380EEB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760F150" w14:textId="77777777" w:rsidTr="009932FF">
        <w:trPr>
          <w:trHeight w:val="645"/>
        </w:trPr>
        <w:tc>
          <w:tcPr>
            <w:tcW w:w="2405" w:type="dxa"/>
            <w:vMerge/>
            <w:shd w:val="clear" w:color="auto" w:fill="auto"/>
          </w:tcPr>
          <w:p w14:paraId="37DDDF6B"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55D0EDBA" w14:textId="77777777" w:rsidR="00CE1212" w:rsidRDefault="00196C20" w:rsidP="00D936F3">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10.4.2 T </w:t>
            </w:r>
            <w:r w:rsidR="00D936F3" w:rsidRPr="003248DC">
              <w:rPr>
                <w:rFonts w:ascii="Arial" w:eastAsia="Times New Roman" w:hAnsi="Arial" w:cs="Arial"/>
                <w:sz w:val="18"/>
                <w:szCs w:val="18"/>
                <w:lang w:val="fr-BE" w:eastAsia="en-GB"/>
              </w:rPr>
              <w:t>Proportion des 10% de travailleurs ayant les revenus les plus élevés sur l’ensemble du PIB</w:t>
            </w:r>
          </w:p>
          <w:p w14:paraId="4B3CDAF3" w14:textId="77777777" w:rsidR="00FB598C" w:rsidRPr="003248DC" w:rsidRDefault="00FB598C" w:rsidP="00D936F3">
            <w:pPr>
              <w:spacing w:after="0" w:line="240" w:lineRule="auto"/>
              <w:rPr>
                <w:rFonts w:ascii="Arial" w:eastAsia="Times New Roman" w:hAnsi="Arial" w:cs="Arial"/>
                <w:sz w:val="18"/>
                <w:szCs w:val="18"/>
                <w:lang w:val="fr-BE" w:eastAsia="en-GB"/>
              </w:rPr>
            </w:pPr>
          </w:p>
        </w:tc>
        <w:tc>
          <w:tcPr>
            <w:tcW w:w="1418" w:type="dxa"/>
            <w:shd w:val="clear" w:color="auto" w:fill="auto"/>
          </w:tcPr>
          <w:p w14:paraId="78A88912" w14:textId="77777777" w:rsidR="00FB598C" w:rsidRPr="004A4B3E" w:rsidRDefault="00DC51EC" w:rsidP="00620C65">
            <w:pPr>
              <w:spacing w:after="0" w:line="240" w:lineRule="auto"/>
              <w:rPr>
                <w:rFonts w:ascii="Arial" w:eastAsia="Times New Roman" w:hAnsi="Arial" w:cs="Arial"/>
                <w:color w:val="006100"/>
                <w:sz w:val="18"/>
                <w:szCs w:val="18"/>
                <w:lang w:eastAsia="en-GB"/>
              </w:rPr>
            </w:pPr>
            <w:hyperlink r:id="rId36" w:history="1">
              <w:r w:rsidR="0024537D">
                <w:rPr>
                  <w:rStyle w:val="Hyperlink"/>
                  <w:rFonts w:ascii="Arial" w:eastAsia="Times New Roman" w:hAnsi="Arial" w:cs="Arial"/>
                  <w:sz w:val="18"/>
                  <w:szCs w:val="18"/>
                  <w:lang w:eastAsia="en-GB"/>
                </w:rPr>
                <w:t>Banque mondiale</w:t>
              </w:r>
            </w:hyperlink>
          </w:p>
          <w:p w14:paraId="749F6DD9"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p w14:paraId="234616D8"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52E71D6E"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76D5C07D" w14:textId="77777777" w:rsidTr="009932FF">
        <w:trPr>
          <w:trHeight w:val="645"/>
        </w:trPr>
        <w:tc>
          <w:tcPr>
            <w:tcW w:w="2405" w:type="dxa"/>
            <w:vMerge/>
            <w:shd w:val="clear" w:color="auto" w:fill="auto"/>
            <w:hideMark/>
          </w:tcPr>
          <w:p w14:paraId="2D163034"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4743FFD3" w14:textId="77777777" w:rsidR="00CE1212" w:rsidRDefault="00CE1212" w:rsidP="009768AD">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10.4.3 T Proportion des 2</w:t>
            </w:r>
            <w:r w:rsidR="009768AD" w:rsidRPr="003248DC">
              <w:rPr>
                <w:rFonts w:ascii="Arial" w:eastAsia="Times New Roman" w:hAnsi="Arial" w:cs="Arial"/>
                <w:sz w:val="18"/>
                <w:szCs w:val="18"/>
                <w:lang w:val="fr-BE" w:eastAsia="en-GB"/>
              </w:rPr>
              <w:t xml:space="preserve">0% de travailleurs ayant les </w:t>
            </w:r>
            <w:r w:rsidR="007C2EF2" w:rsidRPr="003248DC">
              <w:rPr>
                <w:rFonts w:ascii="Arial" w:eastAsia="Times New Roman" w:hAnsi="Arial" w:cs="Arial"/>
                <w:sz w:val="18"/>
                <w:szCs w:val="18"/>
                <w:lang w:val="fr-BE" w:eastAsia="en-GB"/>
              </w:rPr>
              <w:t>revenus les</w:t>
            </w:r>
            <w:r w:rsidR="009768AD" w:rsidRPr="003248DC">
              <w:rPr>
                <w:rFonts w:ascii="Arial" w:eastAsia="Times New Roman" w:hAnsi="Arial" w:cs="Arial"/>
                <w:sz w:val="18"/>
                <w:szCs w:val="18"/>
                <w:lang w:val="fr-BE" w:eastAsia="en-GB"/>
              </w:rPr>
              <w:t xml:space="preserve"> plus faibles sur l’ensemble du PIB</w:t>
            </w:r>
          </w:p>
          <w:p w14:paraId="16BA1FB1" w14:textId="77777777" w:rsidR="00FB598C" w:rsidRPr="003248DC" w:rsidRDefault="00FB598C" w:rsidP="009768AD">
            <w:pPr>
              <w:spacing w:after="0" w:line="240" w:lineRule="auto"/>
              <w:rPr>
                <w:rFonts w:ascii="Arial" w:eastAsia="Times New Roman" w:hAnsi="Arial" w:cs="Arial"/>
                <w:sz w:val="18"/>
                <w:szCs w:val="18"/>
                <w:lang w:val="fr-BE" w:eastAsia="en-GB"/>
              </w:rPr>
            </w:pPr>
          </w:p>
        </w:tc>
        <w:tc>
          <w:tcPr>
            <w:tcW w:w="1418" w:type="dxa"/>
            <w:shd w:val="clear" w:color="auto" w:fill="auto"/>
          </w:tcPr>
          <w:p w14:paraId="7D5E7B33" w14:textId="77777777" w:rsidR="00FB598C" w:rsidRPr="004A4B3E" w:rsidRDefault="00DC51EC">
            <w:pPr>
              <w:spacing w:after="0" w:line="240" w:lineRule="auto"/>
              <w:rPr>
                <w:rFonts w:ascii="Arial" w:eastAsia="Times New Roman" w:hAnsi="Arial" w:cs="Arial"/>
                <w:color w:val="006100"/>
                <w:sz w:val="18"/>
                <w:szCs w:val="18"/>
                <w:lang w:eastAsia="en-GB"/>
              </w:rPr>
            </w:pPr>
            <w:hyperlink r:id="rId37" w:history="1">
              <w:r w:rsidR="0024537D">
                <w:rPr>
                  <w:rStyle w:val="Hyperlink"/>
                  <w:rFonts w:ascii="Arial" w:eastAsia="Times New Roman" w:hAnsi="Arial" w:cs="Arial"/>
                  <w:sz w:val="18"/>
                  <w:szCs w:val="18"/>
                  <w:lang w:eastAsia="en-GB"/>
                </w:rPr>
                <w:t>Banque mondiale</w:t>
              </w:r>
            </w:hyperlink>
          </w:p>
        </w:tc>
        <w:tc>
          <w:tcPr>
            <w:tcW w:w="7371" w:type="dxa"/>
            <w:shd w:val="clear" w:color="auto" w:fill="auto"/>
            <w:hideMark/>
          </w:tcPr>
          <w:p w14:paraId="2CA952AF"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817FB3" w14:paraId="0332E4E0" w14:textId="77777777" w:rsidTr="001149A8">
        <w:trPr>
          <w:trHeight w:val="372"/>
        </w:trPr>
        <w:tc>
          <w:tcPr>
            <w:tcW w:w="2405" w:type="dxa"/>
            <w:vMerge/>
            <w:shd w:val="clear" w:color="auto" w:fill="auto"/>
            <w:hideMark/>
          </w:tcPr>
          <w:p w14:paraId="01466F1B"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620FD4F" w14:textId="77777777" w:rsidR="00CE1212" w:rsidRDefault="00CE1212" w:rsidP="0024537D">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10.4.4 T </w:t>
            </w:r>
            <w:r w:rsidR="009768AD" w:rsidRPr="003248DC">
              <w:rPr>
                <w:rFonts w:ascii="Arial" w:eastAsia="Times New Roman" w:hAnsi="Arial" w:cs="Arial"/>
                <w:sz w:val="18"/>
                <w:szCs w:val="18"/>
                <w:lang w:val="fr-BE" w:eastAsia="en-GB"/>
              </w:rPr>
              <w:t xml:space="preserve">Salaire minimum en pourcentage des salaires </w:t>
            </w:r>
            <w:r w:rsidR="009768AD" w:rsidRPr="00CE1212">
              <w:rPr>
                <w:rFonts w:ascii="Arial" w:eastAsia="Times New Roman" w:hAnsi="Arial" w:cs="Arial"/>
                <w:b/>
                <w:sz w:val="18"/>
                <w:szCs w:val="18"/>
                <w:u w:val="single"/>
                <w:lang w:val="fr-BE" w:eastAsia="en-GB"/>
              </w:rPr>
              <w:t>médians</w:t>
            </w:r>
          </w:p>
          <w:p w14:paraId="3AA27068" w14:textId="77777777" w:rsidR="00CE1212" w:rsidRDefault="00CE1212" w:rsidP="0024537D">
            <w:pPr>
              <w:spacing w:after="0" w:line="240" w:lineRule="auto"/>
              <w:rPr>
                <w:rFonts w:ascii="Arial" w:eastAsia="Times New Roman" w:hAnsi="Arial" w:cs="Arial"/>
                <w:sz w:val="18"/>
                <w:szCs w:val="18"/>
                <w:lang w:val="fr-BE" w:eastAsia="en-GB"/>
              </w:rPr>
            </w:pPr>
          </w:p>
          <w:p w14:paraId="04BF074E" w14:textId="77777777" w:rsidR="00FB598C" w:rsidRPr="003248DC" w:rsidRDefault="00CE1212" w:rsidP="0024537D">
            <w:pPr>
              <w:spacing w:after="0" w:line="240" w:lineRule="auto"/>
              <w:rPr>
                <w:rFonts w:ascii="Arial" w:eastAsia="Times New Roman" w:hAnsi="Arial" w:cs="Arial"/>
                <w:color w:val="006100"/>
                <w:sz w:val="18"/>
                <w:szCs w:val="18"/>
                <w:lang w:val="fr-BE" w:eastAsia="en-GB"/>
              </w:rPr>
            </w:pPr>
            <w:r>
              <w:rPr>
                <w:rFonts w:ascii="Arial" w:eastAsia="Times New Roman" w:hAnsi="Arial" w:cs="Arial"/>
                <w:sz w:val="18"/>
                <w:szCs w:val="18"/>
                <w:lang w:val="fr-BE" w:eastAsia="en-GB"/>
              </w:rPr>
              <w:t>= salaire minimum / salaire médian x 100</w:t>
            </w:r>
          </w:p>
        </w:tc>
        <w:tc>
          <w:tcPr>
            <w:tcW w:w="1418" w:type="dxa"/>
            <w:shd w:val="clear" w:color="auto" w:fill="auto"/>
          </w:tcPr>
          <w:p w14:paraId="2F87F46F" w14:textId="77777777" w:rsidR="00FB598C" w:rsidRPr="003248DC" w:rsidRDefault="00DC51EC">
            <w:pPr>
              <w:spacing w:after="0" w:line="240" w:lineRule="auto"/>
              <w:rPr>
                <w:rFonts w:ascii="Arial" w:eastAsia="Times New Roman" w:hAnsi="Arial" w:cs="Arial"/>
                <w:sz w:val="18"/>
                <w:szCs w:val="18"/>
                <w:lang w:val="fr-BE" w:eastAsia="en-GB"/>
              </w:rPr>
            </w:pPr>
            <w:hyperlink r:id="rId38" w:history="1">
              <w:r w:rsidR="0024537D" w:rsidRPr="003248DC">
                <w:rPr>
                  <w:rStyle w:val="Hyperlink"/>
                  <w:rFonts w:ascii="Arial" w:hAnsi="Arial" w:cs="Arial"/>
                  <w:sz w:val="18"/>
                  <w:szCs w:val="18"/>
                  <w:lang w:val="fr-BE"/>
                </w:rPr>
                <w:t>Information salaire minimum nominal</w:t>
              </w:r>
            </w:hyperlink>
          </w:p>
          <w:p w14:paraId="0DB9098A" w14:textId="77777777" w:rsidR="00694833" w:rsidRPr="003248DC" w:rsidRDefault="00694833" w:rsidP="00694833">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0000" w:themeColor="text1"/>
                <w:sz w:val="18"/>
                <w:szCs w:val="18"/>
                <w:lang w:val="fr-BE" w:eastAsia="en-GB"/>
              </w:rPr>
              <w:t>(Nécessite des informations du niveau national sur le salaire médian) Informations sur les salaires minimum et médian dans les statistiques des commissions régionales de l'ONU</w:t>
            </w:r>
          </w:p>
        </w:tc>
        <w:tc>
          <w:tcPr>
            <w:tcW w:w="7371" w:type="dxa"/>
            <w:shd w:val="clear" w:color="auto" w:fill="auto"/>
            <w:hideMark/>
          </w:tcPr>
          <w:p w14:paraId="0EAFA3FD" w14:textId="77777777" w:rsidR="00FB598C" w:rsidRPr="003248DC" w:rsidRDefault="00FB598C">
            <w:pPr>
              <w:spacing w:after="0" w:line="240" w:lineRule="auto"/>
              <w:rPr>
                <w:rFonts w:ascii="Arial" w:eastAsia="Times New Roman" w:hAnsi="Arial" w:cs="Arial"/>
                <w:color w:val="006100"/>
                <w:sz w:val="18"/>
                <w:szCs w:val="18"/>
                <w:lang w:val="fr-BE" w:eastAsia="en-GB"/>
              </w:rPr>
            </w:pPr>
            <w:r w:rsidRPr="003248DC">
              <w:rPr>
                <w:rFonts w:ascii="Arial" w:eastAsia="Times New Roman" w:hAnsi="Arial" w:cs="Arial"/>
                <w:color w:val="006100"/>
                <w:sz w:val="18"/>
                <w:szCs w:val="18"/>
                <w:lang w:val="fr-BE" w:eastAsia="en-GB"/>
              </w:rPr>
              <w:t> </w:t>
            </w:r>
          </w:p>
        </w:tc>
      </w:tr>
      <w:tr w:rsidR="00FB598C" w:rsidRPr="004A4B3E" w14:paraId="066C148F" w14:textId="77777777" w:rsidTr="009932FF">
        <w:trPr>
          <w:trHeight w:val="285"/>
        </w:trPr>
        <w:tc>
          <w:tcPr>
            <w:tcW w:w="2405" w:type="dxa"/>
            <w:vMerge w:val="restart"/>
            <w:shd w:val="clear" w:color="auto" w:fill="auto"/>
            <w:hideMark/>
          </w:tcPr>
          <w:p w14:paraId="52830F2F" w14:textId="77777777" w:rsidR="009768AD" w:rsidRPr="003248DC" w:rsidRDefault="00FB598C"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10.7 </w:t>
            </w:r>
            <w:r w:rsidR="009768AD" w:rsidRPr="003248DC">
              <w:rPr>
                <w:rFonts w:ascii="Arial" w:eastAsia="Times New Roman" w:hAnsi="Arial" w:cs="Arial"/>
                <w:sz w:val="18"/>
                <w:szCs w:val="18"/>
                <w:lang w:val="fr-BE" w:eastAsia="en-GB"/>
              </w:rPr>
              <w:t xml:space="preserve">Faciliter la migration et la mobilité de façon </w:t>
            </w:r>
          </w:p>
          <w:p w14:paraId="08EA658E" w14:textId="77777777" w:rsidR="009768AD"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ordonnée, sans danger, régulière et responsable, </w:t>
            </w:r>
          </w:p>
          <w:p w14:paraId="2346BD26" w14:textId="77777777" w:rsidR="009768AD"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notamment par la mise en œuvre de politiques de </w:t>
            </w:r>
          </w:p>
          <w:p w14:paraId="6BD315FF" w14:textId="77777777" w:rsidR="00FB598C" w:rsidRPr="003248DC" w:rsidRDefault="009768AD" w:rsidP="009768AD">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migration planifiées et bien gérées</w:t>
            </w:r>
          </w:p>
        </w:tc>
        <w:tc>
          <w:tcPr>
            <w:tcW w:w="2693" w:type="dxa"/>
            <w:shd w:val="clear" w:color="auto" w:fill="auto"/>
          </w:tcPr>
          <w:p w14:paraId="1BFFC483" w14:textId="77777777" w:rsidR="005A5F8C" w:rsidRDefault="005A5F8C" w:rsidP="009768AD">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10.7.1 T </w:t>
            </w:r>
            <w:r w:rsidRPr="005A5F8C">
              <w:rPr>
                <w:rFonts w:ascii="Arial" w:eastAsia="Times New Roman" w:hAnsi="Arial" w:cs="Arial"/>
                <w:sz w:val="18"/>
                <w:szCs w:val="18"/>
                <w:lang w:val="fr-BE" w:eastAsia="en-GB"/>
              </w:rPr>
              <w:t>Implication des partenaires sociaux dans la politique de migration</w:t>
            </w:r>
          </w:p>
          <w:p w14:paraId="3E228638" w14:textId="77777777" w:rsidR="005A5F8C" w:rsidRDefault="005A5F8C" w:rsidP="009768AD">
            <w:pPr>
              <w:spacing w:after="0" w:line="240" w:lineRule="auto"/>
              <w:rPr>
                <w:rFonts w:ascii="Arial" w:eastAsia="Times New Roman" w:hAnsi="Arial" w:cs="Arial"/>
                <w:sz w:val="18"/>
                <w:szCs w:val="18"/>
                <w:lang w:val="fr-BE" w:eastAsia="en-GB"/>
              </w:rPr>
            </w:pPr>
          </w:p>
          <w:p w14:paraId="4D83E7C3" w14:textId="77777777" w:rsidR="00FB598C" w:rsidRPr="003248DC" w:rsidRDefault="00FB598C" w:rsidP="009768AD">
            <w:pPr>
              <w:spacing w:after="0" w:line="240" w:lineRule="auto"/>
              <w:rPr>
                <w:rFonts w:ascii="Arial" w:eastAsia="Times New Roman" w:hAnsi="Arial" w:cs="Arial"/>
                <w:sz w:val="18"/>
                <w:szCs w:val="18"/>
                <w:lang w:val="fr-BE" w:eastAsia="en-GB"/>
              </w:rPr>
            </w:pPr>
          </w:p>
        </w:tc>
        <w:tc>
          <w:tcPr>
            <w:tcW w:w="1418" w:type="dxa"/>
            <w:shd w:val="clear" w:color="auto" w:fill="auto"/>
          </w:tcPr>
          <w:p w14:paraId="585F0060" w14:textId="77777777" w:rsidR="00FB598C" w:rsidRPr="001149A8" w:rsidRDefault="005A5F8C">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hideMark/>
          </w:tcPr>
          <w:p w14:paraId="4F9E493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B7E69CE" w14:textId="77777777" w:rsidTr="009932FF">
        <w:trPr>
          <w:trHeight w:val="676"/>
        </w:trPr>
        <w:tc>
          <w:tcPr>
            <w:tcW w:w="2405" w:type="dxa"/>
            <w:vMerge/>
            <w:shd w:val="clear" w:color="auto" w:fill="auto"/>
            <w:hideMark/>
          </w:tcPr>
          <w:p w14:paraId="7B5D674B"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4950B509" w14:textId="77777777" w:rsidR="00FB598C" w:rsidRPr="003248DC" w:rsidRDefault="005A5F8C" w:rsidP="005A5F8C">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10.7.2 T </w:t>
            </w:r>
            <w:r w:rsidR="009768AD" w:rsidRPr="003248DC">
              <w:rPr>
                <w:rFonts w:ascii="Arial" w:eastAsia="Times New Roman" w:hAnsi="Arial" w:cs="Arial"/>
                <w:sz w:val="18"/>
                <w:szCs w:val="18"/>
                <w:lang w:val="fr-BE" w:eastAsia="en-GB"/>
              </w:rPr>
              <w:t xml:space="preserve">Liberté </w:t>
            </w:r>
            <w:r>
              <w:rPr>
                <w:rFonts w:ascii="Arial" w:eastAsia="Times New Roman" w:hAnsi="Arial" w:cs="Arial"/>
                <w:sz w:val="18"/>
                <w:szCs w:val="18"/>
                <w:lang w:val="fr-BE" w:eastAsia="en-GB"/>
              </w:rPr>
              <w:t>d’association</w:t>
            </w:r>
            <w:r w:rsidR="009768AD" w:rsidRPr="003248DC">
              <w:rPr>
                <w:rFonts w:ascii="Arial" w:eastAsia="Times New Roman" w:hAnsi="Arial" w:cs="Arial"/>
                <w:sz w:val="18"/>
                <w:szCs w:val="18"/>
                <w:lang w:val="fr-BE" w:eastAsia="en-GB"/>
              </w:rPr>
              <w:t xml:space="preserve"> </w:t>
            </w:r>
            <w:r w:rsidR="00694833" w:rsidRPr="003248DC">
              <w:rPr>
                <w:rFonts w:ascii="Arial" w:eastAsia="Times New Roman" w:hAnsi="Arial" w:cs="Arial"/>
                <w:sz w:val="18"/>
                <w:szCs w:val="18"/>
                <w:lang w:val="fr-BE" w:eastAsia="en-GB"/>
              </w:rPr>
              <w:t>des</w:t>
            </w:r>
            <w:r w:rsidR="009768AD" w:rsidRPr="003248DC">
              <w:rPr>
                <w:rFonts w:ascii="Arial" w:eastAsia="Times New Roman" w:hAnsi="Arial" w:cs="Arial"/>
                <w:sz w:val="18"/>
                <w:szCs w:val="18"/>
                <w:lang w:val="fr-BE" w:eastAsia="en-GB"/>
              </w:rPr>
              <w:t xml:space="preserve"> travailleurs migrants</w:t>
            </w:r>
          </w:p>
        </w:tc>
        <w:tc>
          <w:tcPr>
            <w:tcW w:w="1418" w:type="dxa"/>
            <w:shd w:val="clear" w:color="auto" w:fill="auto"/>
          </w:tcPr>
          <w:p w14:paraId="383DFFCC" w14:textId="77777777" w:rsidR="00FB598C" w:rsidRPr="001149A8" w:rsidRDefault="00694833" w:rsidP="001149A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Question d'enquête</w:t>
            </w:r>
            <w:r w:rsidR="00FB598C" w:rsidRPr="001149A8">
              <w:rPr>
                <w:rFonts w:ascii="Arial" w:eastAsia="Times New Roman" w:hAnsi="Arial" w:cs="Arial"/>
                <w:b/>
                <w:sz w:val="18"/>
                <w:szCs w:val="18"/>
                <w:lang w:eastAsia="en-GB"/>
              </w:rPr>
              <w:t xml:space="preserve"> </w:t>
            </w:r>
          </w:p>
        </w:tc>
        <w:tc>
          <w:tcPr>
            <w:tcW w:w="7371" w:type="dxa"/>
            <w:shd w:val="clear" w:color="auto" w:fill="auto"/>
            <w:hideMark/>
          </w:tcPr>
          <w:p w14:paraId="3D8B13AB"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5BADBFC7" w14:textId="77777777" w:rsidR="0079450F" w:rsidRPr="003248DC" w:rsidRDefault="0079450F" w:rsidP="00BF0066">
      <w:pPr>
        <w:spacing w:after="0" w:line="240" w:lineRule="auto"/>
        <w:jc w:val="both"/>
        <w:rPr>
          <w:i/>
          <w:lang w:val="fr-BE"/>
        </w:rPr>
      </w:pPr>
    </w:p>
    <w:p w14:paraId="54EBC5C6" w14:textId="77777777" w:rsidR="00A82BD3" w:rsidRDefault="00A82BD3">
      <w:pPr>
        <w:rPr>
          <w:b/>
          <w:sz w:val="28"/>
          <w:szCs w:val="28"/>
          <w:lang w:val="fr-BE"/>
        </w:rPr>
      </w:pPr>
      <w:r>
        <w:rPr>
          <w:b/>
          <w:sz w:val="28"/>
          <w:szCs w:val="28"/>
          <w:lang w:val="fr-BE"/>
        </w:rPr>
        <w:br w:type="page"/>
      </w:r>
    </w:p>
    <w:p w14:paraId="33A31B1F" w14:textId="54E09E72" w:rsidR="00C56F13" w:rsidRDefault="00017D33" w:rsidP="00017D33">
      <w:pPr>
        <w:spacing w:after="0" w:line="240" w:lineRule="auto"/>
        <w:jc w:val="both"/>
        <w:rPr>
          <w:b/>
          <w:sz w:val="28"/>
          <w:szCs w:val="28"/>
          <w:lang w:val="fr-BE"/>
        </w:rPr>
      </w:pPr>
      <w:r w:rsidRPr="003248DC">
        <w:rPr>
          <w:b/>
          <w:sz w:val="28"/>
          <w:szCs w:val="28"/>
          <w:lang w:val="fr-BE"/>
        </w:rPr>
        <w:t>ODD13: Prendre d’urgence des mesures pour lutter contre les changements climatiques et leurs répercussions</w:t>
      </w:r>
    </w:p>
    <w:p w14:paraId="482B57A7" w14:textId="77777777" w:rsidR="00DC51EC" w:rsidRPr="003248DC" w:rsidRDefault="00DC51EC" w:rsidP="00017D33">
      <w:pPr>
        <w:spacing w:after="0" w:line="240" w:lineRule="auto"/>
        <w:jc w:val="both"/>
        <w:rPr>
          <w:b/>
          <w:sz w:val="28"/>
          <w:szCs w:val="28"/>
          <w:lang w:val="fr-BE"/>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817FB3" w14:paraId="14AD3B48" w14:textId="77777777" w:rsidTr="009932FF">
        <w:trPr>
          <w:trHeight w:val="661"/>
        </w:trPr>
        <w:tc>
          <w:tcPr>
            <w:tcW w:w="2405" w:type="dxa"/>
            <w:shd w:val="clear" w:color="auto" w:fill="D9D9D9" w:themeFill="background1" w:themeFillShade="D9"/>
            <w:vAlign w:val="center"/>
            <w:hideMark/>
          </w:tcPr>
          <w:p w14:paraId="13544856"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2367B714"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5A5F8C"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18" w:type="dxa"/>
            <w:shd w:val="clear" w:color="auto" w:fill="D9D9D9" w:themeFill="background1" w:themeFillShade="D9"/>
          </w:tcPr>
          <w:p w14:paraId="5CE737B5"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2D50F27F"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1573C084"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4A4B3E" w14:paraId="3609656B" w14:textId="77777777" w:rsidTr="009932FF">
        <w:trPr>
          <w:trHeight w:val="2651"/>
        </w:trPr>
        <w:tc>
          <w:tcPr>
            <w:tcW w:w="2405" w:type="dxa"/>
            <w:vMerge w:val="restart"/>
            <w:shd w:val="clear" w:color="auto" w:fill="auto"/>
          </w:tcPr>
          <w:p w14:paraId="54C7FCE4" w14:textId="77777777" w:rsidR="002D3465" w:rsidRPr="003248DC" w:rsidRDefault="00FB598C"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13.2 </w:t>
            </w:r>
            <w:r w:rsidR="002D3465" w:rsidRPr="003248DC">
              <w:rPr>
                <w:rFonts w:ascii="Arial" w:eastAsia="Times New Roman" w:hAnsi="Arial" w:cs="Arial"/>
                <w:sz w:val="18"/>
                <w:szCs w:val="18"/>
                <w:lang w:val="fr-BE" w:eastAsia="en-GB"/>
              </w:rPr>
              <w:t xml:space="preserve">Incorporer des </w:t>
            </w:r>
          </w:p>
          <w:p w14:paraId="173D9876" w14:textId="77777777" w:rsidR="002D3465"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mesures relatives aux changements climatiques dans les politiques, les </w:t>
            </w:r>
          </w:p>
          <w:p w14:paraId="310EB458" w14:textId="77777777" w:rsidR="002D3465"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stratégies et la planification </w:t>
            </w:r>
          </w:p>
          <w:p w14:paraId="1C2966C4" w14:textId="77777777" w:rsidR="00FB598C" w:rsidRPr="003248DC" w:rsidRDefault="002D3465" w:rsidP="002D3465">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nationales</w:t>
            </w:r>
          </w:p>
        </w:tc>
        <w:tc>
          <w:tcPr>
            <w:tcW w:w="2693" w:type="dxa"/>
            <w:shd w:val="clear" w:color="auto" w:fill="auto"/>
          </w:tcPr>
          <w:p w14:paraId="7B583C06" w14:textId="77777777" w:rsidR="005A5F8C" w:rsidRDefault="005A5F8C" w:rsidP="002D3465">
            <w:pPr>
              <w:pStyle w:val="Default"/>
              <w:rPr>
                <w:sz w:val="18"/>
                <w:szCs w:val="18"/>
                <w:lang w:val="fr-BE"/>
              </w:rPr>
            </w:pPr>
            <w:r>
              <w:rPr>
                <w:sz w:val="18"/>
                <w:szCs w:val="18"/>
                <w:lang w:val="fr-BE"/>
              </w:rPr>
              <w:t>13.2.1 T Politique/stratégie/plan pour s’adapter :</w:t>
            </w:r>
          </w:p>
          <w:p w14:paraId="0303B5AF" w14:textId="77777777" w:rsidR="005A5F8C" w:rsidRPr="005A5F8C" w:rsidRDefault="005A5F8C" w:rsidP="005A5F8C">
            <w:pPr>
              <w:pStyle w:val="Default"/>
              <w:rPr>
                <w:sz w:val="18"/>
                <w:szCs w:val="18"/>
                <w:lang w:val="fr-BE"/>
              </w:rPr>
            </w:pPr>
            <w:r w:rsidRPr="005A5F8C">
              <w:rPr>
                <w:sz w:val="18"/>
                <w:szCs w:val="18"/>
                <w:lang w:val="fr-BE"/>
              </w:rPr>
              <w:t xml:space="preserve">1) </w:t>
            </w:r>
            <w:r>
              <w:rPr>
                <w:sz w:val="18"/>
                <w:szCs w:val="18"/>
                <w:lang w:val="fr-BE"/>
              </w:rPr>
              <w:t>aux</w:t>
            </w:r>
            <w:r w:rsidRPr="005A5F8C">
              <w:rPr>
                <w:sz w:val="18"/>
                <w:szCs w:val="18"/>
                <w:lang w:val="fr-BE"/>
              </w:rPr>
              <w:t xml:space="preserve"> impacts négatifs du changement climatique</w:t>
            </w:r>
          </w:p>
          <w:p w14:paraId="405DA5A9" w14:textId="77777777" w:rsidR="005A5F8C" w:rsidRDefault="005A5F8C" w:rsidP="005A5F8C">
            <w:pPr>
              <w:pStyle w:val="Default"/>
              <w:rPr>
                <w:sz w:val="18"/>
                <w:szCs w:val="18"/>
                <w:lang w:val="fr-BE"/>
              </w:rPr>
            </w:pPr>
            <w:r w:rsidRPr="005A5F8C">
              <w:rPr>
                <w:sz w:val="18"/>
                <w:szCs w:val="18"/>
                <w:lang w:val="fr-BE"/>
              </w:rPr>
              <w:t>2) faibles émissions de gaz à effet de serre</w:t>
            </w:r>
          </w:p>
          <w:p w14:paraId="63A908E1" w14:textId="77777777" w:rsidR="002D3465" w:rsidRPr="003248DC" w:rsidRDefault="002D3465" w:rsidP="005A5F8C">
            <w:pPr>
              <w:pStyle w:val="Default"/>
              <w:rPr>
                <w:sz w:val="18"/>
                <w:szCs w:val="18"/>
                <w:lang w:val="fr-BE"/>
              </w:rPr>
            </w:pPr>
          </w:p>
        </w:tc>
        <w:tc>
          <w:tcPr>
            <w:tcW w:w="1418" w:type="dxa"/>
            <w:shd w:val="clear" w:color="auto" w:fill="auto"/>
          </w:tcPr>
          <w:p w14:paraId="66C69154" w14:textId="77777777" w:rsidR="00FB598C"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tcPr>
          <w:p w14:paraId="6AC22B70"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51351274" w14:textId="77777777" w:rsidTr="009932FF">
        <w:trPr>
          <w:trHeight w:val="1660"/>
        </w:trPr>
        <w:tc>
          <w:tcPr>
            <w:tcW w:w="2405" w:type="dxa"/>
            <w:vMerge/>
            <w:shd w:val="clear" w:color="auto" w:fill="auto"/>
            <w:hideMark/>
          </w:tcPr>
          <w:p w14:paraId="21848BC5" w14:textId="7777777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74F2CC7F" w14:textId="77777777" w:rsidR="00FB598C" w:rsidRPr="005A5F8C" w:rsidRDefault="005A5F8C" w:rsidP="002D3465">
            <w:pPr>
              <w:pStyle w:val="Default"/>
              <w:rPr>
                <w:sz w:val="18"/>
                <w:szCs w:val="18"/>
                <w:lang w:val="fr-BE"/>
              </w:rPr>
            </w:pPr>
            <w:r>
              <w:rPr>
                <w:sz w:val="18"/>
                <w:szCs w:val="18"/>
                <w:lang w:val="fr-BE"/>
              </w:rPr>
              <w:t>13.2.2 T Existence de dialogues nationaux et/ou sectoriaux, engageant les partenaires sociaux à parvenir à une transition juste</w:t>
            </w:r>
          </w:p>
        </w:tc>
        <w:tc>
          <w:tcPr>
            <w:tcW w:w="1418" w:type="dxa"/>
            <w:shd w:val="clear" w:color="auto" w:fill="auto"/>
          </w:tcPr>
          <w:p w14:paraId="219C0C5D" w14:textId="77777777" w:rsidR="00FB598C" w:rsidRPr="004A4B3E"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hideMark/>
          </w:tcPr>
          <w:p w14:paraId="7A9318BC"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7828D30A"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7C11D4AA" w14:textId="77777777" w:rsidR="00C56F13" w:rsidRDefault="00C56F13" w:rsidP="005C593D">
      <w:pPr>
        <w:spacing w:after="0" w:line="240" w:lineRule="auto"/>
        <w:jc w:val="both"/>
        <w:rPr>
          <w:b/>
          <w:sz w:val="28"/>
          <w:szCs w:val="28"/>
        </w:rPr>
      </w:pPr>
    </w:p>
    <w:p w14:paraId="157600D4" w14:textId="77777777" w:rsidR="00A82BD3" w:rsidRDefault="00A82BD3">
      <w:pPr>
        <w:rPr>
          <w:b/>
          <w:sz w:val="28"/>
          <w:szCs w:val="28"/>
          <w:lang w:val="fr-BE"/>
        </w:rPr>
      </w:pPr>
      <w:r>
        <w:rPr>
          <w:b/>
          <w:sz w:val="28"/>
          <w:szCs w:val="28"/>
          <w:lang w:val="fr-BE"/>
        </w:rPr>
        <w:br w:type="page"/>
      </w:r>
    </w:p>
    <w:p w14:paraId="53186682" w14:textId="457E32F7" w:rsidR="00017D33" w:rsidRPr="003248DC" w:rsidRDefault="00017D33" w:rsidP="00017D33">
      <w:pPr>
        <w:spacing w:after="0" w:line="240" w:lineRule="auto"/>
        <w:jc w:val="both"/>
        <w:rPr>
          <w:b/>
          <w:sz w:val="28"/>
          <w:szCs w:val="28"/>
          <w:lang w:val="fr-BE"/>
        </w:rPr>
      </w:pPr>
      <w:r w:rsidRPr="003248DC">
        <w:rPr>
          <w:b/>
          <w:sz w:val="28"/>
          <w:szCs w:val="28"/>
          <w:lang w:val="fr-BE"/>
        </w:rPr>
        <w:t xml:space="preserve">ODD16: Promouvoir l’avènement de sociétés pacifiques et ouvertes aux fins du développement durable, assurer l’accès </w:t>
      </w:r>
    </w:p>
    <w:p w14:paraId="6A2160AA" w14:textId="195B2F5F" w:rsidR="0079450F" w:rsidRDefault="00017D33" w:rsidP="00017D33">
      <w:pPr>
        <w:spacing w:after="0" w:line="240" w:lineRule="auto"/>
        <w:jc w:val="both"/>
        <w:rPr>
          <w:b/>
          <w:sz w:val="28"/>
          <w:szCs w:val="28"/>
          <w:lang w:val="fr-BE"/>
        </w:rPr>
      </w:pPr>
      <w:r w:rsidRPr="003248DC">
        <w:rPr>
          <w:b/>
          <w:sz w:val="28"/>
          <w:szCs w:val="28"/>
          <w:lang w:val="fr-BE"/>
        </w:rPr>
        <w:t>de tous à la justice et mettre en place, à tous les niveaux, des institutions efficaces, responsables et ouvertes</w:t>
      </w:r>
    </w:p>
    <w:p w14:paraId="5A351A10" w14:textId="77777777" w:rsidR="00DC51EC" w:rsidRPr="003248DC" w:rsidRDefault="00DC51EC" w:rsidP="00017D33">
      <w:pPr>
        <w:spacing w:after="0" w:line="240" w:lineRule="auto"/>
        <w:jc w:val="both"/>
        <w:rPr>
          <w:b/>
          <w:sz w:val="28"/>
          <w:szCs w:val="28"/>
          <w:lang w:val="fr-BE"/>
        </w:rPr>
      </w:pPr>
      <w:bookmarkStart w:id="0" w:name="_GoBack"/>
      <w:bookmarkEnd w:id="0"/>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817FB3" w14:paraId="4AD07FF6" w14:textId="77777777" w:rsidTr="009932FF">
        <w:trPr>
          <w:trHeight w:val="661"/>
        </w:trPr>
        <w:tc>
          <w:tcPr>
            <w:tcW w:w="2405" w:type="dxa"/>
            <w:shd w:val="clear" w:color="auto" w:fill="D9D9D9" w:themeFill="background1" w:themeFillShade="D9"/>
            <w:vAlign w:val="center"/>
            <w:hideMark/>
          </w:tcPr>
          <w:p w14:paraId="1D8658FD"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4610A5B8"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 xml:space="preserve">Indicateurs pour un suivi </w:t>
            </w:r>
            <w:r w:rsidR="007C2EF2" w:rsidRPr="003248DC">
              <w:rPr>
                <w:rFonts w:ascii="Arial" w:eastAsia="Times New Roman" w:hAnsi="Arial" w:cs="Arial"/>
                <w:b/>
                <w:bCs/>
                <w:color w:val="000000"/>
                <w:sz w:val="18"/>
                <w:szCs w:val="18"/>
                <w:lang w:val="fr-BE" w:eastAsia="en-GB"/>
              </w:rPr>
              <w:t>parallèle</w:t>
            </w:r>
            <w:r w:rsidRPr="003248DC">
              <w:rPr>
                <w:rFonts w:ascii="Arial" w:eastAsia="Times New Roman" w:hAnsi="Arial" w:cs="Arial"/>
                <w:b/>
                <w:bCs/>
                <w:color w:val="000000"/>
                <w:sz w:val="18"/>
                <w:szCs w:val="18"/>
                <w:lang w:val="fr-BE" w:eastAsia="en-GB"/>
              </w:rPr>
              <w:t xml:space="preserve"> exercé par les syndicats</w:t>
            </w:r>
          </w:p>
        </w:tc>
        <w:tc>
          <w:tcPr>
            <w:tcW w:w="1418" w:type="dxa"/>
            <w:shd w:val="clear" w:color="auto" w:fill="D9D9D9" w:themeFill="background1" w:themeFillShade="D9"/>
          </w:tcPr>
          <w:p w14:paraId="07B26C73"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p>
          <w:p w14:paraId="62F71AC4" w14:textId="7777777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3CCACABD" w14:textId="77777777" w:rsidR="00017D33" w:rsidRPr="003248DC" w:rsidRDefault="00017D33" w:rsidP="00017D33">
            <w:pPr>
              <w:spacing w:after="0" w:line="240" w:lineRule="auto"/>
              <w:jc w:val="center"/>
              <w:rPr>
                <w:rFonts w:ascii="Arial" w:eastAsia="Times New Roman" w:hAnsi="Arial" w:cs="Arial"/>
                <w:b/>
                <w:bCs/>
                <w:color w:val="000000"/>
                <w:sz w:val="18"/>
                <w:szCs w:val="18"/>
                <w:lang w:val="fr-BE" w:eastAsia="en-GB"/>
              </w:rPr>
            </w:pPr>
            <w:r w:rsidRPr="003248DC">
              <w:rPr>
                <w:rFonts w:ascii="Arial" w:eastAsia="Times New Roman" w:hAnsi="Arial" w:cs="Arial"/>
                <w:b/>
                <w:bCs/>
                <w:color w:val="000000"/>
                <w:sz w:val="18"/>
                <w:szCs w:val="18"/>
                <w:lang w:val="fr-BE" w:eastAsia="en-GB"/>
              </w:rPr>
              <w:t>Analyse du point de données</w:t>
            </w:r>
          </w:p>
        </w:tc>
      </w:tr>
      <w:tr w:rsidR="00FB598C" w:rsidRPr="00817FB3" w14:paraId="46972DA8" w14:textId="77777777" w:rsidTr="009932FF">
        <w:trPr>
          <w:trHeight w:val="653"/>
        </w:trPr>
        <w:tc>
          <w:tcPr>
            <w:tcW w:w="2405" w:type="dxa"/>
            <w:vMerge w:val="restart"/>
            <w:shd w:val="clear" w:color="auto" w:fill="auto"/>
            <w:hideMark/>
          </w:tcPr>
          <w:p w14:paraId="3BC9EF43" w14:textId="77777777" w:rsidR="00FB598C" w:rsidRPr="003248DC" w:rsidRDefault="00FB598C"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16.3 </w:t>
            </w:r>
            <w:r w:rsidR="00F81AF8" w:rsidRPr="003248DC">
              <w:rPr>
                <w:rFonts w:ascii="Arial" w:eastAsia="Times New Roman" w:hAnsi="Arial" w:cs="Arial"/>
                <w:sz w:val="18"/>
                <w:szCs w:val="18"/>
                <w:lang w:val="fr-BE" w:eastAsia="en-GB"/>
              </w:rPr>
              <w:t>Promouvoir l’état de droit aux niveaux national et international et donner à tous accès à la justice dans des conditions d’égalité</w:t>
            </w:r>
          </w:p>
        </w:tc>
        <w:tc>
          <w:tcPr>
            <w:tcW w:w="2693" w:type="dxa"/>
            <w:shd w:val="clear" w:color="auto" w:fill="auto"/>
          </w:tcPr>
          <w:p w14:paraId="4CECB096" w14:textId="77777777" w:rsidR="00FB598C" w:rsidRPr="003248DC" w:rsidRDefault="005A5F8C" w:rsidP="00F81AF8">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16.3.2 </w:t>
            </w:r>
            <w:r w:rsidR="00F81AF8" w:rsidRPr="003248DC">
              <w:rPr>
                <w:rFonts w:ascii="Arial" w:eastAsia="Times New Roman" w:hAnsi="Arial" w:cs="Arial"/>
                <w:sz w:val="18"/>
                <w:szCs w:val="18"/>
                <w:lang w:val="fr-BE" w:eastAsia="en-GB"/>
              </w:rPr>
              <w:t>Proportion de la population carcérale en instance de jugement</w:t>
            </w:r>
          </w:p>
        </w:tc>
        <w:tc>
          <w:tcPr>
            <w:tcW w:w="1418" w:type="dxa"/>
            <w:shd w:val="clear" w:color="auto" w:fill="auto"/>
          </w:tcPr>
          <w:p w14:paraId="2F3F3CC4" w14:textId="77777777" w:rsidR="00FB598C" w:rsidRPr="003248DC" w:rsidRDefault="00F81AF8">
            <w:pPr>
              <w:spacing w:after="0" w:line="240" w:lineRule="auto"/>
              <w:rPr>
                <w:rFonts w:ascii="Arial" w:eastAsia="Times New Roman" w:hAnsi="Arial" w:cs="Arial"/>
                <w:b/>
                <w:color w:val="FF0000"/>
                <w:sz w:val="18"/>
                <w:szCs w:val="18"/>
                <w:lang w:val="fr-BE" w:eastAsia="en-GB"/>
              </w:rPr>
            </w:pPr>
            <w:r w:rsidRPr="003248DC">
              <w:rPr>
                <w:rFonts w:ascii="Arial" w:eastAsia="Times New Roman" w:hAnsi="Arial" w:cs="Arial"/>
                <w:b/>
                <w:sz w:val="18"/>
                <w:szCs w:val="18"/>
                <w:lang w:val="fr-BE" w:eastAsia="en-GB"/>
              </w:rPr>
              <w:t>Commissions régionales des droits de l'homme</w:t>
            </w:r>
          </w:p>
        </w:tc>
        <w:tc>
          <w:tcPr>
            <w:tcW w:w="7371" w:type="dxa"/>
            <w:shd w:val="clear" w:color="auto" w:fill="auto"/>
            <w:hideMark/>
          </w:tcPr>
          <w:p w14:paraId="280AEF9D" w14:textId="77777777" w:rsidR="00FB598C" w:rsidRPr="003248DC" w:rsidRDefault="00FB598C">
            <w:pPr>
              <w:spacing w:after="0" w:line="240" w:lineRule="auto"/>
              <w:rPr>
                <w:rFonts w:ascii="Arial" w:eastAsia="Times New Roman" w:hAnsi="Arial" w:cs="Arial"/>
                <w:color w:val="9C6500"/>
                <w:sz w:val="18"/>
                <w:szCs w:val="18"/>
                <w:lang w:val="fr-BE" w:eastAsia="en-GB"/>
              </w:rPr>
            </w:pPr>
            <w:r w:rsidRPr="003248DC">
              <w:rPr>
                <w:rFonts w:ascii="Arial" w:eastAsia="Times New Roman" w:hAnsi="Arial" w:cs="Arial"/>
                <w:color w:val="9C6500"/>
                <w:sz w:val="18"/>
                <w:szCs w:val="18"/>
                <w:lang w:val="fr-BE" w:eastAsia="en-GB"/>
              </w:rPr>
              <w:t> </w:t>
            </w:r>
          </w:p>
        </w:tc>
      </w:tr>
      <w:tr w:rsidR="00FB598C" w:rsidRPr="004A4B3E" w14:paraId="29A8E328" w14:textId="77777777" w:rsidTr="009932FF">
        <w:trPr>
          <w:trHeight w:val="653"/>
        </w:trPr>
        <w:tc>
          <w:tcPr>
            <w:tcW w:w="2405" w:type="dxa"/>
            <w:vMerge/>
            <w:shd w:val="clear" w:color="auto" w:fill="auto"/>
          </w:tcPr>
          <w:p w14:paraId="30BF54C8" w14:textId="77777777" w:rsidR="00FB598C" w:rsidRPr="003248DC" w:rsidRDefault="00FB598C" w:rsidP="00FB598C">
            <w:pPr>
              <w:spacing w:after="0" w:line="240" w:lineRule="auto"/>
              <w:rPr>
                <w:rFonts w:ascii="Arial" w:eastAsia="Times New Roman" w:hAnsi="Arial" w:cs="Arial"/>
                <w:sz w:val="18"/>
                <w:szCs w:val="18"/>
                <w:lang w:val="fr-BE" w:eastAsia="en-GB"/>
              </w:rPr>
            </w:pPr>
          </w:p>
        </w:tc>
        <w:tc>
          <w:tcPr>
            <w:tcW w:w="2693" w:type="dxa"/>
            <w:shd w:val="clear" w:color="auto" w:fill="auto"/>
          </w:tcPr>
          <w:p w14:paraId="372452D3" w14:textId="77777777" w:rsidR="00F81AF8" w:rsidRPr="003248DC" w:rsidRDefault="007C2EF2" w:rsidP="00F81AF8">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16.3.2 T </w:t>
            </w:r>
            <w:r w:rsidR="00F81AF8" w:rsidRPr="003248DC">
              <w:rPr>
                <w:rFonts w:ascii="Arial" w:eastAsia="Times New Roman" w:hAnsi="Arial" w:cs="Arial"/>
                <w:sz w:val="18"/>
                <w:szCs w:val="18"/>
                <w:lang w:val="fr-BE" w:eastAsia="en-GB"/>
              </w:rPr>
              <w:t xml:space="preserve">Disponibilité de l’aide </w:t>
            </w:r>
          </w:p>
          <w:p w14:paraId="078A3E26"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juridictionnelle, existence de </w:t>
            </w:r>
          </w:p>
          <w:p w14:paraId="5D7EF4F2" w14:textId="77777777"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tribunaux du travail</w:t>
            </w:r>
          </w:p>
        </w:tc>
        <w:tc>
          <w:tcPr>
            <w:tcW w:w="1418" w:type="dxa"/>
            <w:shd w:val="clear" w:color="auto" w:fill="auto"/>
          </w:tcPr>
          <w:p w14:paraId="6A87CA25" w14:textId="77777777" w:rsidR="007C2EF2" w:rsidRPr="00CE58F9" w:rsidRDefault="00DC51EC" w:rsidP="007C2EF2">
            <w:pPr>
              <w:spacing w:after="0" w:line="240" w:lineRule="auto"/>
              <w:rPr>
                <w:rFonts w:ascii="Arial" w:eastAsia="Times New Roman" w:hAnsi="Arial" w:cs="Arial"/>
                <w:color w:val="FF0000"/>
                <w:sz w:val="18"/>
                <w:szCs w:val="18"/>
                <w:lang w:eastAsia="en-GB"/>
              </w:rPr>
            </w:pPr>
            <w:hyperlink r:id="rId39" w:history="1">
              <w:r w:rsidR="007C2EF2" w:rsidRPr="00CE58F9">
                <w:rPr>
                  <w:rStyle w:val="Hyperlink"/>
                  <w:rFonts w:ascii="Arial" w:eastAsia="Times New Roman" w:hAnsi="Arial" w:cs="Arial"/>
                  <w:sz w:val="18"/>
                  <w:szCs w:val="18"/>
                  <w:lang w:eastAsia="en-GB"/>
                </w:rPr>
                <w:t>UN Stats</w:t>
              </w:r>
            </w:hyperlink>
          </w:p>
          <w:p w14:paraId="7662CC4C" w14:textId="77777777" w:rsidR="00FB598C" w:rsidRDefault="00FB598C" w:rsidP="00F81AF8">
            <w:pPr>
              <w:spacing w:after="0" w:line="240" w:lineRule="auto"/>
              <w:rPr>
                <w:rFonts w:ascii="Arial" w:eastAsia="Times New Roman" w:hAnsi="Arial" w:cs="Arial"/>
                <w:b/>
                <w:color w:val="FF0000"/>
                <w:sz w:val="18"/>
                <w:szCs w:val="18"/>
                <w:lang w:eastAsia="en-GB"/>
              </w:rPr>
            </w:pPr>
          </w:p>
        </w:tc>
        <w:tc>
          <w:tcPr>
            <w:tcW w:w="7371" w:type="dxa"/>
            <w:shd w:val="clear" w:color="auto" w:fill="auto"/>
          </w:tcPr>
          <w:p w14:paraId="47447E2A" w14:textId="77777777" w:rsidR="00FB598C" w:rsidRPr="004A4B3E" w:rsidRDefault="00FB598C" w:rsidP="00FB598C">
            <w:pPr>
              <w:spacing w:after="0" w:line="240" w:lineRule="auto"/>
              <w:rPr>
                <w:rFonts w:ascii="Arial" w:eastAsia="Times New Roman" w:hAnsi="Arial" w:cs="Arial"/>
                <w:color w:val="9C6500"/>
                <w:sz w:val="18"/>
                <w:szCs w:val="18"/>
                <w:lang w:eastAsia="en-GB"/>
              </w:rPr>
            </w:pPr>
          </w:p>
        </w:tc>
      </w:tr>
      <w:tr w:rsidR="00FB598C" w:rsidRPr="00817FB3" w14:paraId="54DC89D9" w14:textId="77777777" w:rsidTr="009932FF">
        <w:trPr>
          <w:trHeight w:val="308"/>
        </w:trPr>
        <w:tc>
          <w:tcPr>
            <w:tcW w:w="2405" w:type="dxa"/>
            <w:shd w:val="clear" w:color="auto" w:fill="auto"/>
            <w:hideMark/>
          </w:tcPr>
          <w:p w14:paraId="4F1F3D76" w14:textId="77777777" w:rsidR="00F81AF8" w:rsidRPr="003248DC" w:rsidRDefault="00FB598C"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16.10 </w:t>
            </w:r>
            <w:r w:rsidR="00F81AF8" w:rsidRPr="003248DC">
              <w:rPr>
                <w:rFonts w:ascii="Arial" w:eastAsia="Times New Roman" w:hAnsi="Arial" w:cs="Arial"/>
                <w:sz w:val="18"/>
                <w:szCs w:val="18"/>
                <w:lang w:val="fr-BE" w:eastAsia="en-GB"/>
              </w:rPr>
              <w:t xml:space="preserve">Garantir l’accès public à l’information et </w:t>
            </w:r>
          </w:p>
          <w:p w14:paraId="7C85C017"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protéger les libertés</w:t>
            </w:r>
          </w:p>
          <w:p w14:paraId="32272599" w14:textId="77777777" w:rsidR="00FB598C"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fondamentales, conformément à la législation nationale et aux accords internationaux</w:t>
            </w:r>
          </w:p>
        </w:tc>
        <w:tc>
          <w:tcPr>
            <w:tcW w:w="2693" w:type="dxa"/>
            <w:shd w:val="clear" w:color="auto" w:fill="auto"/>
          </w:tcPr>
          <w:p w14:paraId="22DA2025" w14:textId="77777777" w:rsidR="00F81AF8" w:rsidRPr="003248DC" w:rsidRDefault="007C2EF2" w:rsidP="00F81AF8">
            <w:pPr>
              <w:spacing w:after="0" w:line="240" w:lineRule="auto"/>
              <w:rPr>
                <w:rFonts w:ascii="Arial" w:eastAsia="Times New Roman" w:hAnsi="Arial" w:cs="Arial"/>
                <w:sz w:val="18"/>
                <w:szCs w:val="18"/>
                <w:lang w:val="fr-BE" w:eastAsia="en-GB"/>
              </w:rPr>
            </w:pPr>
            <w:r>
              <w:rPr>
                <w:rFonts w:ascii="Arial" w:eastAsia="Times New Roman" w:hAnsi="Arial" w:cs="Arial"/>
                <w:sz w:val="18"/>
                <w:szCs w:val="18"/>
                <w:lang w:val="fr-BE" w:eastAsia="en-GB"/>
              </w:rPr>
              <w:t xml:space="preserve">16.10.1 </w:t>
            </w:r>
            <w:r w:rsidR="00F81AF8" w:rsidRPr="003248DC">
              <w:rPr>
                <w:rFonts w:ascii="Arial" w:eastAsia="Times New Roman" w:hAnsi="Arial" w:cs="Arial"/>
                <w:sz w:val="18"/>
                <w:szCs w:val="18"/>
                <w:lang w:val="fr-BE" w:eastAsia="en-GB"/>
              </w:rPr>
              <w:t xml:space="preserve">Nombre de cas avérés de meurtres, d’enlèvements, de disparitions forcées, de </w:t>
            </w:r>
          </w:p>
          <w:p w14:paraId="251002CF"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détentions arbitraires et d’actes de torture dont ont été victimes des journalistes, des </w:t>
            </w:r>
          </w:p>
          <w:p w14:paraId="72489118" w14:textId="77777777" w:rsidR="00F81AF8" w:rsidRPr="003248DC" w:rsidRDefault="00F81AF8" w:rsidP="00F81AF8">
            <w:pPr>
              <w:spacing w:after="0" w:line="240" w:lineRule="auto"/>
              <w:rPr>
                <w:rFonts w:ascii="Arial" w:eastAsia="Times New Roman" w:hAnsi="Arial" w:cs="Arial"/>
                <w:sz w:val="18"/>
                <w:szCs w:val="18"/>
                <w:lang w:val="fr-BE" w:eastAsia="en-GB"/>
              </w:rPr>
            </w:pPr>
            <w:r w:rsidRPr="003248DC">
              <w:rPr>
                <w:rFonts w:ascii="Arial" w:eastAsia="Times New Roman" w:hAnsi="Arial" w:cs="Arial"/>
                <w:sz w:val="18"/>
                <w:szCs w:val="18"/>
                <w:lang w:val="fr-BE" w:eastAsia="en-GB"/>
              </w:rPr>
              <w:t xml:space="preserve">personnes travaillant dans les médias, </w:t>
            </w:r>
            <w:r w:rsidRPr="007C2EF2">
              <w:rPr>
                <w:rFonts w:ascii="Arial" w:eastAsia="Times New Roman" w:hAnsi="Arial" w:cs="Arial"/>
                <w:b/>
                <w:sz w:val="18"/>
                <w:szCs w:val="18"/>
                <w:u w:val="single"/>
                <w:lang w:val="fr-BE" w:eastAsia="en-GB"/>
              </w:rPr>
              <w:t>des syndicalistes</w:t>
            </w:r>
            <w:r w:rsidRPr="003248DC">
              <w:rPr>
                <w:rFonts w:ascii="Arial" w:eastAsia="Times New Roman" w:hAnsi="Arial" w:cs="Arial"/>
                <w:sz w:val="18"/>
                <w:szCs w:val="18"/>
                <w:lang w:val="fr-BE" w:eastAsia="en-GB"/>
              </w:rPr>
              <w:t xml:space="preserve"> et des défenseurs des droits de l’homme au cours des 12 mois </w:t>
            </w:r>
          </w:p>
          <w:p w14:paraId="64F33403" w14:textId="77777777"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précédents</w:t>
            </w:r>
          </w:p>
        </w:tc>
        <w:tc>
          <w:tcPr>
            <w:tcW w:w="1418" w:type="dxa"/>
            <w:shd w:val="clear" w:color="auto" w:fill="auto"/>
          </w:tcPr>
          <w:p w14:paraId="611F3F50" w14:textId="77777777" w:rsidR="001149A8" w:rsidRPr="003248DC" w:rsidRDefault="00DC51EC" w:rsidP="00FB598C">
            <w:pPr>
              <w:spacing w:after="0" w:line="240" w:lineRule="auto"/>
              <w:rPr>
                <w:rFonts w:ascii="Arial" w:eastAsia="Times New Roman" w:hAnsi="Arial" w:cs="Arial"/>
                <w:sz w:val="18"/>
                <w:szCs w:val="18"/>
                <w:lang w:val="fr-BE" w:eastAsia="en-GB"/>
              </w:rPr>
            </w:pPr>
            <w:hyperlink r:id="rId40" w:history="1">
              <w:r w:rsidR="00F93196" w:rsidRPr="003248DC">
                <w:rPr>
                  <w:rStyle w:val="Hyperlink"/>
                  <w:rFonts w:ascii="Arial" w:eastAsia="Times New Roman" w:hAnsi="Arial" w:cs="Arial"/>
                  <w:sz w:val="18"/>
                  <w:szCs w:val="18"/>
                  <w:lang w:val="fr-BE" w:eastAsia="en-GB"/>
                </w:rPr>
                <w:t>Index CSI des droits</w:t>
              </w:r>
            </w:hyperlink>
          </w:p>
          <w:p w14:paraId="06CCD34E" w14:textId="77777777" w:rsidR="00F93196" w:rsidRPr="003248DC" w:rsidRDefault="00F93196" w:rsidP="00FB598C">
            <w:pPr>
              <w:spacing w:after="0" w:line="240" w:lineRule="auto"/>
              <w:rPr>
                <w:rFonts w:ascii="Arial" w:eastAsia="Times New Roman" w:hAnsi="Arial" w:cs="Arial"/>
                <w:color w:val="006100"/>
                <w:sz w:val="18"/>
                <w:szCs w:val="18"/>
                <w:lang w:val="fr-BE" w:eastAsia="en-GB"/>
              </w:rPr>
            </w:pPr>
          </w:p>
          <w:p w14:paraId="7AD318BF" w14:textId="77777777" w:rsidR="00FB598C" w:rsidRPr="007C2EF2" w:rsidRDefault="00DC51EC" w:rsidP="007C2EF2">
            <w:pPr>
              <w:spacing w:after="0" w:line="240" w:lineRule="auto"/>
              <w:rPr>
                <w:rFonts w:ascii="Arial" w:eastAsia="Times New Roman" w:hAnsi="Arial" w:cs="Arial"/>
                <w:color w:val="006100"/>
                <w:sz w:val="18"/>
                <w:szCs w:val="18"/>
                <w:lang w:val="fr-FR" w:eastAsia="en-GB"/>
              </w:rPr>
            </w:pPr>
            <w:hyperlink r:id="rId41" w:history="1">
              <w:r w:rsidR="007C2EF2" w:rsidRPr="007C2EF2">
                <w:rPr>
                  <w:rStyle w:val="Hyperlink"/>
                  <w:rFonts w:ascii="Arial" w:eastAsia="Times New Roman" w:hAnsi="Arial" w:cs="Arial"/>
                  <w:sz w:val="18"/>
                  <w:szCs w:val="18"/>
                  <w:lang w:val="fr-FR" w:eastAsia="en-GB"/>
                </w:rPr>
                <w:t>Penn State University</w:t>
              </w:r>
            </w:hyperlink>
            <w:r w:rsidR="007C2EF2" w:rsidRPr="007C2EF2">
              <w:rPr>
                <w:rFonts w:ascii="Arial" w:eastAsia="Times New Roman" w:hAnsi="Arial" w:cs="Arial"/>
                <w:sz w:val="18"/>
                <w:szCs w:val="18"/>
                <w:lang w:val="fr-FR" w:eastAsia="en-GB"/>
              </w:rPr>
              <w:t xml:space="preserve"> (inclut des données de l’</w:t>
            </w:r>
            <w:r w:rsidR="007C2EF2">
              <w:rPr>
                <w:rFonts w:ascii="Arial" w:eastAsia="Times New Roman" w:hAnsi="Arial" w:cs="Arial"/>
                <w:sz w:val="18"/>
                <w:szCs w:val="18"/>
                <w:lang w:val="fr-FR" w:eastAsia="en-GB"/>
              </w:rPr>
              <w:t>Index CSI des droits)</w:t>
            </w:r>
          </w:p>
        </w:tc>
        <w:tc>
          <w:tcPr>
            <w:tcW w:w="7371" w:type="dxa"/>
            <w:shd w:val="clear" w:color="auto" w:fill="auto"/>
            <w:hideMark/>
          </w:tcPr>
          <w:p w14:paraId="0F69472F" w14:textId="77777777" w:rsidR="00FB598C" w:rsidRPr="007C2EF2" w:rsidRDefault="00FB598C">
            <w:pPr>
              <w:spacing w:after="0" w:line="240" w:lineRule="auto"/>
              <w:rPr>
                <w:rFonts w:ascii="Arial" w:eastAsia="Times New Roman" w:hAnsi="Arial" w:cs="Arial"/>
                <w:color w:val="006100"/>
                <w:sz w:val="18"/>
                <w:szCs w:val="18"/>
                <w:lang w:val="fr-FR" w:eastAsia="en-GB"/>
              </w:rPr>
            </w:pPr>
          </w:p>
        </w:tc>
      </w:tr>
    </w:tbl>
    <w:p w14:paraId="2BA13761" w14:textId="77777777" w:rsidR="00E712C3" w:rsidRPr="007C2EF2" w:rsidRDefault="00E712C3" w:rsidP="00E930F5">
      <w:pPr>
        <w:spacing w:after="0" w:line="240" w:lineRule="auto"/>
        <w:jc w:val="both"/>
        <w:rPr>
          <w:i/>
          <w:lang w:val="fr-FR"/>
        </w:rPr>
      </w:pPr>
    </w:p>
    <w:p w14:paraId="62D64D24" w14:textId="77777777" w:rsidR="005A5F8C" w:rsidRPr="003079BE" w:rsidRDefault="005A5F8C" w:rsidP="00E930F5">
      <w:pPr>
        <w:spacing w:after="0" w:line="240" w:lineRule="auto"/>
        <w:jc w:val="both"/>
        <w:rPr>
          <w:i/>
          <w:lang w:val="fr-FR"/>
        </w:rPr>
      </w:pPr>
    </w:p>
    <w:sectPr w:rsidR="005A5F8C" w:rsidRPr="003079BE" w:rsidSect="00A82BD3">
      <w:headerReference w:type="default" r:id="rId42"/>
      <w:footerReference w:type="default" r:id="rId43"/>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6C67" w14:textId="77777777" w:rsidR="00657A5F" w:rsidRDefault="00657A5F" w:rsidP="009D62C8">
      <w:pPr>
        <w:spacing w:after="0" w:line="240" w:lineRule="auto"/>
      </w:pPr>
      <w:r>
        <w:separator/>
      </w:r>
    </w:p>
  </w:endnote>
  <w:endnote w:type="continuationSeparator" w:id="0">
    <w:p w14:paraId="1D5008D5" w14:textId="77777777" w:rsidR="00657A5F" w:rsidRDefault="00657A5F"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ndar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6B977585" w14:textId="6D41AD11" w:rsidR="00C01BE9" w:rsidRDefault="00C01BE9">
        <w:pPr>
          <w:pStyle w:val="Footer"/>
          <w:jc w:val="center"/>
        </w:pPr>
        <w:r>
          <w:fldChar w:fldCharType="begin"/>
        </w:r>
        <w:r>
          <w:instrText xml:space="preserve"> PAGE   \* MERGEFORMAT </w:instrText>
        </w:r>
        <w:r>
          <w:fldChar w:fldCharType="separate"/>
        </w:r>
        <w:r w:rsidR="00DC51EC">
          <w:rPr>
            <w:noProof/>
          </w:rPr>
          <w:t>2</w:t>
        </w:r>
        <w:r>
          <w:rPr>
            <w:noProof/>
          </w:rPr>
          <w:fldChar w:fldCharType="end"/>
        </w:r>
      </w:p>
    </w:sdtContent>
  </w:sdt>
  <w:p w14:paraId="2C845B11" w14:textId="77777777" w:rsidR="00C01BE9" w:rsidRDefault="00C0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542A" w14:textId="77777777" w:rsidR="00657A5F" w:rsidRDefault="00657A5F" w:rsidP="009D62C8">
      <w:pPr>
        <w:spacing w:after="0" w:line="240" w:lineRule="auto"/>
      </w:pPr>
      <w:r>
        <w:separator/>
      </w:r>
    </w:p>
  </w:footnote>
  <w:footnote w:type="continuationSeparator" w:id="0">
    <w:p w14:paraId="4EF9E42A" w14:textId="77777777" w:rsidR="00657A5F" w:rsidRDefault="00657A5F" w:rsidP="009D62C8">
      <w:pPr>
        <w:spacing w:after="0" w:line="240" w:lineRule="auto"/>
      </w:pPr>
      <w:r>
        <w:continuationSeparator/>
      </w:r>
    </w:p>
  </w:footnote>
  <w:footnote w:id="1">
    <w:p w14:paraId="1C040832" w14:textId="77777777" w:rsidR="00C01BE9" w:rsidRPr="003248DC" w:rsidRDefault="00C01BE9">
      <w:pPr>
        <w:pStyle w:val="FootnoteText"/>
        <w:rPr>
          <w:lang w:val="fr-BE"/>
        </w:rPr>
      </w:pPr>
      <w:r>
        <w:rPr>
          <w:rStyle w:val="FootnoteReference"/>
        </w:rPr>
        <w:footnoteRef/>
      </w:r>
      <w:r w:rsidRPr="003248DC">
        <w:rPr>
          <w:lang w:val="fr-BE"/>
        </w:rPr>
        <w:t xml:space="preserve"> Le seuil de pauvreté extrême de la Banque mondiale a été ramené à USD 1,90 en 2015</w:t>
      </w:r>
    </w:p>
  </w:footnote>
  <w:footnote w:id="2">
    <w:p w14:paraId="61BB3849" w14:textId="77777777" w:rsidR="00C01BE9" w:rsidRPr="003248DC" w:rsidRDefault="00C01BE9" w:rsidP="001149A8">
      <w:pPr>
        <w:pStyle w:val="FootnoteText"/>
        <w:rPr>
          <w:lang w:val="fr-BE"/>
        </w:rPr>
      </w:pPr>
      <w:r>
        <w:rPr>
          <w:rStyle w:val="FootnoteReference"/>
        </w:rPr>
        <w:footnoteRef/>
      </w:r>
      <w:r w:rsidRPr="003248DC">
        <w:rPr>
          <w:lang w:val="fr-BE"/>
        </w:rPr>
        <w:t xml:space="preserve"> Certaines données peuvent être collectées en tant que données primaires vis-à-vis d'un questionnaire du type oui/non ou en se référant au </w:t>
      </w:r>
      <w:hyperlink r:id="rId1" w:history="1">
        <w:r w:rsidRPr="003248DC">
          <w:rPr>
            <w:rStyle w:val="Hyperlink"/>
            <w:lang w:val="fr-BE"/>
          </w:rPr>
          <w:t>Rapport des violations des droits syndicaux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26D0" w14:textId="77777777" w:rsidR="00C01BE9" w:rsidRDefault="00C01BE9" w:rsidP="0005733C">
    <w:pPr>
      <w:pStyle w:val="Header"/>
      <w:jc w:val="center"/>
      <w:rPr>
        <w:noProof/>
        <w:color w:val="C45911" w:themeColor="accent2" w:themeShade="BF"/>
        <w:sz w:val="48"/>
        <w:szCs w:val="48"/>
        <w:lang w:val="en-US"/>
      </w:rPr>
    </w:pPr>
    <w:r>
      <w:rPr>
        <w:noProof/>
        <w:lang w:eastAsia="en-GB"/>
      </w:rPr>
      <w:drawing>
        <wp:inline distT="0" distB="0" distL="0" distR="0" wp14:anchorId="2AAD9DC6" wp14:editId="618A91B0">
          <wp:extent cx="962549" cy="658586"/>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6491C9F5" w14:textId="77777777" w:rsidR="00C01BE9" w:rsidRDefault="00C01BE9"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504"/>
    <w:multiLevelType w:val="hybridMultilevel"/>
    <w:tmpl w:val="661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9E743F"/>
    <w:multiLevelType w:val="hybridMultilevel"/>
    <w:tmpl w:val="317A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0"/>
  </w:num>
  <w:num w:numId="4">
    <w:abstractNumId w:val="15"/>
  </w:num>
  <w:num w:numId="5">
    <w:abstractNumId w:val="12"/>
  </w:num>
  <w:num w:numId="6">
    <w:abstractNumId w:val="11"/>
  </w:num>
  <w:num w:numId="7">
    <w:abstractNumId w:val="2"/>
  </w:num>
  <w:num w:numId="8">
    <w:abstractNumId w:val="7"/>
  </w:num>
  <w:num w:numId="9">
    <w:abstractNumId w:val="13"/>
  </w:num>
  <w:num w:numId="10">
    <w:abstractNumId w:val="1"/>
  </w:num>
  <w:num w:numId="11">
    <w:abstractNumId w:val="8"/>
  </w:num>
  <w:num w:numId="12">
    <w:abstractNumId w:val="3"/>
  </w:num>
  <w:num w:numId="13">
    <w:abstractNumId w:val="6"/>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17D33"/>
    <w:rsid w:val="00021CF1"/>
    <w:rsid w:val="00031625"/>
    <w:rsid w:val="00041492"/>
    <w:rsid w:val="0005733C"/>
    <w:rsid w:val="0007565F"/>
    <w:rsid w:val="00081B1A"/>
    <w:rsid w:val="00084A7A"/>
    <w:rsid w:val="000A17AA"/>
    <w:rsid w:val="000A21D5"/>
    <w:rsid w:val="000A7EE4"/>
    <w:rsid w:val="000B35CC"/>
    <w:rsid w:val="000C379F"/>
    <w:rsid w:val="000E3524"/>
    <w:rsid w:val="000F1F80"/>
    <w:rsid w:val="000F2E5D"/>
    <w:rsid w:val="001107EC"/>
    <w:rsid w:val="001149A8"/>
    <w:rsid w:val="001208CA"/>
    <w:rsid w:val="00122C1B"/>
    <w:rsid w:val="00123C29"/>
    <w:rsid w:val="00126EE9"/>
    <w:rsid w:val="00127870"/>
    <w:rsid w:val="0013590D"/>
    <w:rsid w:val="00136510"/>
    <w:rsid w:val="00140D43"/>
    <w:rsid w:val="00143942"/>
    <w:rsid w:val="0017094C"/>
    <w:rsid w:val="001732F9"/>
    <w:rsid w:val="00192540"/>
    <w:rsid w:val="001934C3"/>
    <w:rsid w:val="00196C20"/>
    <w:rsid w:val="001A5349"/>
    <w:rsid w:val="001B7B9C"/>
    <w:rsid w:val="001C73EE"/>
    <w:rsid w:val="001D761D"/>
    <w:rsid w:val="0020545F"/>
    <w:rsid w:val="00205487"/>
    <w:rsid w:val="0020570D"/>
    <w:rsid w:val="00210414"/>
    <w:rsid w:val="00216909"/>
    <w:rsid w:val="002316C2"/>
    <w:rsid w:val="00231C18"/>
    <w:rsid w:val="00237D77"/>
    <w:rsid w:val="0024537D"/>
    <w:rsid w:val="0025020E"/>
    <w:rsid w:val="00264F30"/>
    <w:rsid w:val="00290C56"/>
    <w:rsid w:val="00294BC9"/>
    <w:rsid w:val="00297680"/>
    <w:rsid w:val="002B194C"/>
    <w:rsid w:val="002B7FB8"/>
    <w:rsid w:val="002D3465"/>
    <w:rsid w:val="002D5D06"/>
    <w:rsid w:val="002D656B"/>
    <w:rsid w:val="002F76EC"/>
    <w:rsid w:val="003025B8"/>
    <w:rsid w:val="00302EAD"/>
    <w:rsid w:val="00306A22"/>
    <w:rsid w:val="003079BE"/>
    <w:rsid w:val="00311C3F"/>
    <w:rsid w:val="003248DC"/>
    <w:rsid w:val="00327C82"/>
    <w:rsid w:val="00354451"/>
    <w:rsid w:val="00373545"/>
    <w:rsid w:val="00397C1F"/>
    <w:rsid w:val="003A2E9F"/>
    <w:rsid w:val="003B3858"/>
    <w:rsid w:val="003B6587"/>
    <w:rsid w:val="003B764E"/>
    <w:rsid w:val="003D4467"/>
    <w:rsid w:val="003E01E4"/>
    <w:rsid w:val="003E3B92"/>
    <w:rsid w:val="003E4F9E"/>
    <w:rsid w:val="003F0CBE"/>
    <w:rsid w:val="003F65D2"/>
    <w:rsid w:val="00412B68"/>
    <w:rsid w:val="00415022"/>
    <w:rsid w:val="0042675E"/>
    <w:rsid w:val="00440194"/>
    <w:rsid w:val="004657CB"/>
    <w:rsid w:val="00482116"/>
    <w:rsid w:val="00484A23"/>
    <w:rsid w:val="0048519B"/>
    <w:rsid w:val="004900F5"/>
    <w:rsid w:val="00496EA2"/>
    <w:rsid w:val="004A4B3E"/>
    <w:rsid w:val="004A6411"/>
    <w:rsid w:val="004A67E3"/>
    <w:rsid w:val="004E2800"/>
    <w:rsid w:val="004E4F96"/>
    <w:rsid w:val="004E6141"/>
    <w:rsid w:val="004F64A4"/>
    <w:rsid w:val="0050111D"/>
    <w:rsid w:val="00504CE8"/>
    <w:rsid w:val="00511C71"/>
    <w:rsid w:val="00515ED2"/>
    <w:rsid w:val="0051772F"/>
    <w:rsid w:val="005268EC"/>
    <w:rsid w:val="00536CE2"/>
    <w:rsid w:val="005403C5"/>
    <w:rsid w:val="0055212F"/>
    <w:rsid w:val="00563596"/>
    <w:rsid w:val="005742A9"/>
    <w:rsid w:val="0058659A"/>
    <w:rsid w:val="005A0F18"/>
    <w:rsid w:val="005A5F8C"/>
    <w:rsid w:val="005A7257"/>
    <w:rsid w:val="005A764B"/>
    <w:rsid w:val="005B608E"/>
    <w:rsid w:val="005C0318"/>
    <w:rsid w:val="005C36D7"/>
    <w:rsid w:val="005C593D"/>
    <w:rsid w:val="005D3108"/>
    <w:rsid w:val="005E460B"/>
    <w:rsid w:val="005F132E"/>
    <w:rsid w:val="00606561"/>
    <w:rsid w:val="00620C65"/>
    <w:rsid w:val="00624F0D"/>
    <w:rsid w:val="006404CE"/>
    <w:rsid w:val="006437B0"/>
    <w:rsid w:val="00657A5F"/>
    <w:rsid w:val="00661E80"/>
    <w:rsid w:val="006636E9"/>
    <w:rsid w:val="00687317"/>
    <w:rsid w:val="00692D52"/>
    <w:rsid w:val="00694833"/>
    <w:rsid w:val="00697EAB"/>
    <w:rsid w:val="006F492E"/>
    <w:rsid w:val="006F55A0"/>
    <w:rsid w:val="00703265"/>
    <w:rsid w:val="0071304E"/>
    <w:rsid w:val="00724FC9"/>
    <w:rsid w:val="00731B1A"/>
    <w:rsid w:val="00732906"/>
    <w:rsid w:val="00743D5F"/>
    <w:rsid w:val="00752A35"/>
    <w:rsid w:val="0077710E"/>
    <w:rsid w:val="0078081F"/>
    <w:rsid w:val="0079450F"/>
    <w:rsid w:val="007A40ED"/>
    <w:rsid w:val="007B0AF2"/>
    <w:rsid w:val="007B2447"/>
    <w:rsid w:val="007B72A2"/>
    <w:rsid w:val="007C2EF2"/>
    <w:rsid w:val="007E2F79"/>
    <w:rsid w:val="00817FB3"/>
    <w:rsid w:val="00840740"/>
    <w:rsid w:val="00843F6E"/>
    <w:rsid w:val="00846C79"/>
    <w:rsid w:val="00861F0B"/>
    <w:rsid w:val="00863E9D"/>
    <w:rsid w:val="0087484A"/>
    <w:rsid w:val="00876230"/>
    <w:rsid w:val="00886EBE"/>
    <w:rsid w:val="00890944"/>
    <w:rsid w:val="00896B49"/>
    <w:rsid w:val="008C2426"/>
    <w:rsid w:val="008D1151"/>
    <w:rsid w:val="008D48D1"/>
    <w:rsid w:val="008D691C"/>
    <w:rsid w:val="008E4B62"/>
    <w:rsid w:val="00901A60"/>
    <w:rsid w:val="009036A4"/>
    <w:rsid w:val="00905EBF"/>
    <w:rsid w:val="00912C84"/>
    <w:rsid w:val="0092630C"/>
    <w:rsid w:val="00932296"/>
    <w:rsid w:val="0095118A"/>
    <w:rsid w:val="00954611"/>
    <w:rsid w:val="00966816"/>
    <w:rsid w:val="00966BB6"/>
    <w:rsid w:val="009768AD"/>
    <w:rsid w:val="00976EF6"/>
    <w:rsid w:val="009932FF"/>
    <w:rsid w:val="009B08BE"/>
    <w:rsid w:val="009C5CA2"/>
    <w:rsid w:val="009C718F"/>
    <w:rsid w:val="009D411D"/>
    <w:rsid w:val="009D62C8"/>
    <w:rsid w:val="009D7378"/>
    <w:rsid w:val="009E440C"/>
    <w:rsid w:val="00A117A1"/>
    <w:rsid w:val="00A426C4"/>
    <w:rsid w:val="00A51AB2"/>
    <w:rsid w:val="00A51D92"/>
    <w:rsid w:val="00A56ADB"/>
    <w:rsid w:val="00A70103"/>
    <w:rsid w:val="00A73DC9"/>
    <w:rsid w:val="00A77E77"/>
    <w:rsid w:val="00A82BD3"/>
    <w:rsid w:val="00A859E1"/>
    <w:rsid w:val="00A9179D"/>
    <w:rsid w:val="00AA4C39"/>
    <w:rsid w:val="00AB23B4"/>
    <w:rsid w:val="00AD2A32"/>
    <w:rsid w:val="00AF1203"/>
    <w:rsid w:val="00AF1475"/>
    <w:rsid w:val="00B02FD4"/>
    <w:rsid w:val="00B21D75"/>
    <w:rsid w:val="00B36CBD"/>
    <w:rsid w:val="00B42CC7"/>
    <w:rsid w:val="00B4629E"/>
    <w:rsid w:val="00B508C2"/>
    <w:rsid w:val="00B51B89"/>
    <w:rsid w:val="00B61FE2"/>
    <w:rsid w:val="00B626ED"/>
    <w:rsid w:val="00B7302F"/>
    <w:rsid w:val="00B755A6"/>
    <w:rsid w:val="00B76B2A"/>
    <w:rsid w:val="00B91524"/>
    <w:rsid w:val="00B92CAE"/>
    <w:rsid w:val="00B9524F"/>
    <w:rsid w:val="00B974D1"/>
    <w:rsid w:val="00BC3FB2"/>
    <w:rsid w:val="00BE2F29"/>
    <w:rsid w:val="00BF0066"/>
    <w:rsid w:val="00BF3694"/>
    <w:rsid w:val="00BF490F"/>
    <w:rsid w:val="00C01BE9"/>
    <w:rsid w:val="00C049F4"/>
    <w:rsid w:val="00C06B82"/>
    <w:rsid w:val="00C339F7"/>
    <w:rsid w:val="00C46DE9"/>
    <w:rsid w:val="00C558A6"/>
    <w:rsid w:val="00C56F13"/>
    <w:rsid w:val="00C6614F"/>
    <w:rsid w:val="00C708BE"/>
    <w:rsid w:val="00C904ED"/>
    <w:rsid w:val="00C96D2D"/>
    <w:rsid w:val="00CB3D09"/>
    <w:rsid w:val="00CB7DCE"/>
    <w:rsid w:val="00CC0D07"/>
    <w:rsid w:val="00CD0FD4"/>
    <w:rsid w:val="00CE1212"/>
    <w:rsid w:val="00CF7D4B"/>
    <w:rsid w:val="00D051EC"/>
    <w:rsid w:val="00D05223"/>
    <w:rsid w:val="00D056D8"/>
    <w:rsid w:val="00D06C1D"/>
    <w:rsid w:val="00D24D2D"/>
    <w:rsid w:val="00D25195"/>
    <w:rsid w:val="00D26938"/>
    <w:rsid w:val="00D405E6"/>
    <w:rsid w:val="00D5480B"/>
    <w:rsid w:val="00D55516"/>
    <w:rsid w:val="00D608E7"/>
    <w:rsid w:val="00D67BC4"/>
    <w:rsid w:val="00D90BF4"/>
    <w:rsid w:val="00D936F3"/>
    <w:rsid w:val="00DC191F"/>
    <w:rsid w:val="00DC51EC"/>
    <w:rsid w:val="00DD36DB"/>
    <w:rsid w:val="00DF364A"/>
    <w:rsid w:val="00DF7123"/>
    <w:rsid w:val="00E0029F"/>
    <w:rsid w:val="00E0078E"/>
    <w:rsid w:val="00E05440"/>
    <w:rsid w:val="00E17E4E"/>
    <w:rsid w:val="00E21407"/>
    <w:rsid w:val="00E377F9"/>
    <w:rsid w:val="00E4316A"/>
    <w:rsid w:val="00E43EE5"/>
    <w:rsid w:val="00E517B6"/>
    <w:rsid w:val="00E712C3"/>
    <w:rsid w:val="00E75526"/>
    <w:rsid w:val="00E9202C"/>
    <w:rsid w:val="00E930F5"/>
    <w:rsid w:val="00E94DAF"/>
    <w:rsid w:val="00EA1135"/>
    <w:rsid w:val="00ED1C5B"/>
    <w:rsid w:val="00EF14F3"/>
    <w:rsid w:val="00F00FF5"/>
    <w:rsid w:val="00F01436"/>
    <w:rsid w:val="00F021DD"/>
    <w:rsid w:val="00F053D5"/>
    <w:rsid w:val="00F12ECC"/>
    <w:rsid w:val="00F37C86"/>
    <w:rsid w:val="00F44D23"/>
    <w:rsid w:val="00F47E10"/>
    <w:rsid w:val="00F50FF3"/>
    <w:rsid w:val="00F514E9"/>
    <w:rsid w:val="00F57866"/>
    <w:rsid w:val="00F646A6"/>
    <w:rsid w:val="00F81AF8"/>
    <w:rsid w:val="00F9319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4FEBD"/>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96">
      <w:bodyDiv w:val="1"/>
      <w:marLeft w:val="0"/>
      <w:marRight w:val="0"/>
      <w:marTop w:val="0"/>
      <w:marBottom w:val="0"/>
      <w:divBdr>
        <w:top w:val="none" w:sz="0" w:space="0" w:color="auto"/>
        <w:left w:val="none" w:sz="0" w:space="0" w:color="auto"/>
        <w:bottom w:val="none" w:sz="0" w:space="0" w:color="auto"/>
        <w:right w:val="none" w:sz="0" w:space="0" w:color="auto"/>
      </w:divBdr>
      <w:divsChild>
        <w:div w:id="1842696235">
          <w:marLeft w:val="0"/>
          <w:marRight w:val="0"/>
          <w:marTop w:val="0"/>
          <w:marBottom w:val="0"/>
          <w:divBdr>
            <w:top w:val="none" w:sz="0" w:space="0" w:color="auto"/>
            <w:left w:val="none" w:sz="0" w:space="0" w:color="auto"/>
            <w:bottom w:val="none" w:sz="0" w:space="0" w:color="auto"/>
            <w:right w:val="none" w:sz="0" w:space="0" w:color="auto"/>
          </w:divBdr>
        </w:div>
        <w:div w:id="438644694">
          <w:marLeft w:val="0"/>
          <w:marRight w:val="0"/>
          <w:marTop w:val="0"/>
          <w:marBottom w:val="0"/>
          <w:divBdr>
            <w:top w:val="none" w:sz="0" w:space="0" w:color="auto"/>
            <w:left w:val="none" w:sz="0" w:space="0" w:color="auto"/>
            <w:bottom w:val="none" w:sz="0" w:space="0" w:color="auto"/>
            <w:right w:val="none" w:sz="0" w:space="0" w:color="auto"/>
          </w:divBdr>
        </w:div>
        <w:div w:id="1251429400">
          <w:marLeft w:val="0"/>
          <w:marRight w:val="0"/>
          <w:marTop w:val="0"/>
          <w:marBottom w:val="0"/>
          <w:divBdr>
            <w:top w:val="none" w:sz="0" w:space="0" w:color="auto"/>
            <w:left w:val="none" w:sz="0" w:space="0" w:color="auto"/>
            <w:bottom w:val="none" w:sz="0" w:space="0" w:color="auto"/>
            <w:right w:val="none" w:sz="0" w:space="0" w:color="auto"/>
          </w:divBdr>
        </w:div>
        <w:div w:id="1102578321">
          <w:marLeft w:val="0"/>
          <w:marRight w:val="0"/>
          <w:marTop w:val="0"/>
          <w:marBottom w:val="0"/>
          <w:divBdr>
            <w:top w:val="none" w:sz="0" w:space="0" w:color="auto"/>
            <w:left w:val="none" w:sz="0" w:space="0" w:color="auto"/>
            <w:bottom w:val="none" w:sz="0" w:space="0" w:color="auto"/>
            <w:right w:val="none" w:sz="0" w:space="0" w:color="auto"/>
          </w:divBdr>
        </w:div>
        <w:div w:id="272369837">
          <w:marLeft w:val="0"/>
          <w:marRight w:val="0"/>
          <w:marTop w:val="0"/>
          <w:marBottom w:val="0"/>
          <w:divBdr>
            <w:top w:val="none" w:sz="0" w:space="0" w:color="auto"/>
            <w:left w:val="none" w:sz="0" w:space="0" w:color="auto"/>
            <w:bottom w:val="none" w:sz="0" w:space="0" w:color="auto"/>
            <w:right w:val="none" w:sz="0" w:space="0" w:color="auto"/>
          </w:divBdr>
        </w:div>
        <w:div w:id="1910455413">
          <w:marLeft w:val="0"/>
          <w:marRight w:val="0"/>
          <w:marTop w:val="0"/>
          <w:marBottom w:val="0"/>
          <w:divBdr>
            <w:top w:val="none" w:sz="0" w:space="0" w:color="auto"/>
            <w:left w:val="none" w:sz="0" w:space="0" w:color="auto"/>
            <w:bottom w:val="none" w:sz="0" w:space="0" w:color="auto"/>
            <w:right w:val="none" w:sz="0" w:space="0" w:color="auto"/>
          </w:divBdr>
        </w:div>
        <w:div w:id="1709259390">
          <w:marLeft w:val="0"/>
          <w:marRight w:val="0"/>
          <w:marTop w:val="0"/>
          <w:marBottom w:val="0"/>
          <w:divBdr>
            <w:top w:val="none" w:sz="0" w:space="0" w:color="auto"/>
            <w:left w:val="none" w:sz="0" w:space="0" w:color="auto"/>
            <w:bottom w:val="none" w:sz="0" w:space="0" w:color="auto"/>
            <w:right w:val="none" w:sz="0" w:space="0" w:color="auto"/>
          </w:divBdr>
        </w:div>
      </w:divsChild>
    </w:div>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558596021">
      <w:bodyDiv w:val="1"/>
      <w:marLeft w:val="0"/>
      <w:marRight w:val="0"/>
      <w:marTop w:val="0"/>
      <w:marBottom w:val="0"/>
      <w:divBdr>
        <w:top w:val="none" w:sz="0" w:space="0" w:color="auto"/>
        <w:left w:val="none" w:sz="0" w:space="0" w:color="auto"/>
        <w:bottom w:val="none" w:sz="0" w:space="0" w:color="auto"/>
        <w:right w:val="none" w:sz="0" w:space="0" w:color="auto"/>
      </w:divBdr>
      <w:divsChild>
        <w:div w:id="628365618">
          <w:marLeft w:val="0"/>
          <w:marRight w:val="0"/>
          <w:marTop w:val="0"/>
          <w:marBottom w:val="0"/>
          <w:divBdr>
            <w:top w:val="none" w:sz="0" w:space="0" w:color="auto"/>
            <w:left w:val="none" w:sz="0" w:space="0" w:color="auto"/>
            <w:bottom w:val="none" w:sz="0" w:space="0" w:color="auto"/>
            <w:right w:val="none" w:sz="0" w:space="0" w:color="auto"/>
          </w:divBdr>
        </w:div>
        <w:div w:id="322004770">
          <w:marLeft w:val="0"/>
          <w:marRight w:val="0"/>
          <w:marTop w:val="0"/>
          <w:marBottom w:val="0"/>
          <w:divBdr>
            <w:top w:val="none" w:sz="0" w:space="0" w:color="auto"/>
            <w:left w:val="none" w:sz="0" w:space="0" w:color="auto"/>
            <w:bottom w:val="none" w:sz="0" w:space="0" w:color="auto"/>
            <w:right w:val="none" w:sz="0" w:space="0" w:color="auto"/>
          </w:divBdr>
        </w:div>
        <w:div w:id="558904739">
          <w:marLeft w:val="0"/>
          <w:marRight w:val="0"/>
          <w:marTop w:val="0"/>
          <w:marBottom w:val="0"/>
          <w:divBdr>
            <w:top w:val="none" w:sz="0" w:space="0" w:color="auto"/>
            <w:left w:val="none" w:sz="0" w:space="0" w:color="auto"/>
            <w:bottom w:val="none" w:sz="0" w:space="0" w:color="auto"/>
            <w:right w:val="none" w:sz="0" w:space="0" w:color="auto"/>
          </w:divBdr>
        </w:div>
        <w:div w:id="1009140159">
          <w:marLeft w:val="0"/>
          <w:marRight w:val="0"/>
          <w:marTop w:val="0"/>
          <w:marBottom w:val="0"/>
          <w:divBdr>
            <w:top w:val="none" w:sz="0" w:space="0" w:color="auto"/>
            <w:left w:val="none" w:sz="0" w:space="0" w:color="auto"/>
            <w:bottom w:val="none" w:sz="0" w:space="0" w:color="auto"/>
            <w:right w:val="none" w:sz="0" w:space="0" w:color="auto"/>
          </w:divBdr>
        </w:div>
        <w:div w:id="1332030080">
          <w:marLeft w:val="0"/>
          <w:marRight w:val="0"/>
          <w:marTop w:val="0"/>
          <w:marBottom w:val="0"/>
          <w:divBdr>
            <w:top w:val="none" w:sz="0" w:space="0" w:color="auto"/>
            <w:left w:val="none" w:sz="0" w:space="0" w:color="auto"/>
            <w:bottom w:val="none" w:sz="0" w:space="0" w:color="auto"/>
            <w:right w:val="none" w:sz="0" w:space="0" w:color="auto"/>
          </w:divBdr>
        </w:div>
        <w:div w:id="9529971">
          <w:marLeft w:val="0"/>
          <w:marRight w:val="0"/>
          <w:marTop w:val="0"/>
          <w:marBottom w:val="0"/>
          <w:divBdr>
            <w:top w:val="none" w:sz="0" w:space="0" w:color="auto"/>
            <w:left w:val="none" w:sz="0" w:space="0" w:color="auto"/>
            <w:bottom w:val="none" w:sz="0" w:space="0" w:color="auto"/>
            <w:right w:val="none" w:sz="0" w:space="0" w:color="auto"/>
          </w:divBdr>
        </w:div>
        <w:div w:id="2007858973">
          <w:marLeft w:val="0"/>
          <w:marRight w:val="0"/>
          <w:marTop w:val="0"/>
          <w:marBottom w:val="0"/>
          <w:divBdr>
            <w:top w:val="none" w:sz="0" w:space="0" w:color="auto"/>
            <w:left w:val="none" w:sz="0" w:space="0" w:color="auto"/>
            <w:bottom w:val="none" w:sz="0" w:space="0" w:color="auto"/>
            <w:right w:val="none" w:sz="0" w:space="0" w:color="auto"/>
          </w:divBdr>
        </w:div>
        <w:div w:id="468088313">
          <w:marLeft w:val="0"/>
          <w:marRight w:val="0"/>
          <w:marTop w:val="0"/>
          <w:marBottom w:val="0"/>
          <w:divBdr>
            <w:top w:val="none" w:sz="0" w:space="0" w:color="auto"/>
            <w:left w:val="none" w:sz="0" w:space="0" w:color="auto"/>
            <w:bottom w:val="none" w:sz="0" w:space="0" w:color="auto"/>
            <w:right w:val="none" w:sz="0" w:space="0" w:color="auto"/>
          </w:divBdr>
        </w:div>
        <w:div w:id="215554886">
          <w:marLeft w:val="0"/>
          <w:marRight w:val="0"/>
          <w:marTop w:val="0"/>
          <w:marBottom w:val="0"/>
          <w:divBdr>
            <w:top w:val="none" w:sz="0" w:space="0" w:color="auto"/>
            <w:left w:val="none" w:sz="0" w:space="0" w:color="auto"/>
            <w:bottom w:val="none" w:sz="0" w:space="0" w:color="auto"/>
            <w:right w:val="none" w:sz="0" w:space="0" w:color="auto"/>
          </w:divBdr>
        </w:div>
        <w:div w:id="1292635798">
          <w:marLeft w:val="0"/>
          <w:marRight w:val="0"/>
          <w:marTop w:val="0"/>
          <w:marBottom w:val="0"/>
          <w:divBdr>
            <w:top w:val="none" w:sz="0" w:space="0" w:color="auto"/>
            <w:left w:val="none" w:sz="0" w:space="0" w:color="auto"/>
            <w:bottom w:val="none" w:sz="0" w:space="0" w:color="auto"/>
            <w:right w:val="none" w:sz="0" w:space="0" w:color="auto"/>
          </w:divBdr>
        </w:div>
        <w:div w:id="389888090">
          <w:marLeft w:val="0"/>
          <w:marRight w:val="0"/>
          <w:marTop w:val="0"/>
          <w:marBottom w:val="0"/>
          <w:divBdr>
            <w:top w:val="none" w:sz="0" w:space="0" w:color="auto"/>
            <w:left w:val="none" w:sz="0" w:space="0" w:color="auto"/>
            <w:bottom w:val="none" w:sz="0" w:space="0" w:color="auto"/>
            <w:right w:val="none" w:sz="0" w:space="0" w:color="auto"/>
          </w:divBdr>
        </w:div>
        <w:div w:id="1781754650">
          <w:marLeft w:val="0"/>
          <w:marRight w:val="0"/>
          <w:marTop w:val="0"/>
          <w:marBottom w:val="0"/>
          <w:divBdr>
            <w:top w:val="none" w:sz="0" w:space="0" w:color="auto"/>
            <w:left w:val="none" w:sz="0" w:space="0" w:color="auto"/>
            <w:bottom w:val="none" w:sz="0" w:space="0" w:color="auto"/>
            <w:right w:val="none" w:sz="0" w:space="0" w:color="auto"/>
          </w:divBdr>
        </w:div>
        <w:div w:id="1784229536">
          <w:marLeft w:val="0"/>
          <w:marRight w:val="0"/>
          <w:marTop w:val="0"/>
          <w:marBottom w:val="0"/>
          <w:divBdr>
            <w:top w:val="none" w:sz="0" w:space="0" w:color="auto"/>
            <w:left w:val="none" w:sz="0" w:space="0" w:color="auto"/>
            <w:bottom w:val="none" w:sz="0" w:space="0" w:color="auto"/>
            <w:right w:val="none" w:sz="0" w:space="0" w:color="auto"/>
          </w:divBdr>
        </w:div>
        <w:div w:id="944338798">
          <w:marLeft w:val="0"/>
          <w:marRight w:val="0"/>
          <w:marTop w:val="0"/>
          <w:marBottom w:val="0"/>
          <w:divBdr>
            <w:top w:val="none" w:sz="0" w:space="0" w:color="auto"/>
            <w:left w:val="none" w:sz="0" w:space="0" w:color="auto"/>
            <w:bottom w:val="none" w:sz="0" w:space="0" w:color="auto"/>
            <w:right w:val="none" w:sz="0" w:space="0" w:color="auto"/>
          </w:divBdr>
        </w:div>
        <w:div w:id="1863474632">
          <w:marLeft w:val="0"/>
          <w:marRight w:val="0"/>
          <w:marTop w:val="0"/>
          <w:marBottom w:val="0"/>
          <w:divBdr>
            <w:top w:val="none" w:sz="0" w:space="0" w:color="auto"/>
            <w:left w:val="none" w:sz="0" w:space="0" w:color="auto"/>
            <w:bottom w:val="none" w:sz="0" w:space="0" w:color="auto"/>
            <w:right w:val="none" w:sz="0" w:space="0" w:color="auto"/>
          </w:divBdr>
        </w:div>
        <w:div w:id="1591154654">
          <w:marLeft w:val="0"/>
          <w:marRight w:val="0"/>
          <w:marTop w:val="0"/>
          <w:marBottom w:val="0"/>
          <w:divBdr>
            <w:top w:val="none" w:sz="0" w:space="0" w:color="auto"/>
            <w:left w:val="none" w:sz="0" w:space="0" w:color="auto"/>
            <w:bottom w:val="none" w:sz="0" w:space="0" w:color="auto"/>
            <w:right w:val="none" w:sz="0" w:space="0" w:color="auto"/>
          </w:divBdr>
        </w:div>
      </w:divsChild>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627">
      <w:bodyDiv w:val="1"/>
      <w:marLeft w:val="0"/>
      <w:marRight w:val="0"/>
      <w:marTop w:val="0"/>
      <w:marBottom w:val="0"/>
      <w:divBdr>
        <w:top w:val="none" w:sz="0" w:space="0" w:color="auto"/>
        <w:left w:val="none" w:sz="0" w:space="0" w:color="auto"/>
        <w:bottom w:val="none" w:sz="0" w:space="0" w:color="auto"/>
        <w:right w:val="none" w:sz="0" w:space="0" w:color="auto"/>
      </w:divBdr>
      <w:divsChild>
        <w:div w:id="174806426">
          <w:marLeft w:val="0"/>
          <w:marRight w:val="0"/>
          <w:marTop w:val="0"/>
          <w:marBottom w:val="0"/>
          <w:divBdr>
            <w:top w:val="none" w:sz="0" w:space="0" w:color="auto"/>
            <w:left w:val="none" w:sz="0" w:space="0" w:color="auto"/>
            <w:bottom w:val="none" w:sz="0" w:space="0" w:color="auto"/>
            <w:right w:val="none" w:sz="0" w:space="0" w:color="auto"/>
          </w:divBdr>
        </w:div>
        <w:div w:id="434255203">
          <w:marLeft w:val="0"/>
          <w:marRight w:val="0"/>
          <w:marTop w:val="0"/>
          <w:marBottom w:val="0"/>
          <w:divBdr>
            <w:top w:val="none" w:sz="0" w:space="0" w:color="auto"/>
            <w:left w:val="none" w:sz="0" w:space="0" w:color="auto"/>
            <w:bottom w:val="none" w:sz="0" w:space="0" w:color="auto"/>
            <w:right w:val="none" w:sz="0" w:space="0" w:color="auto"/>
          </w:divBdr>
        </w:div>
        <w:div w:id="825316133">
          <w:marLeft w:val="0"/>
          <w:marRight w:val="0"/>
          <w:marTop w:val="0"/>
          <w:marBottom w:val="0"/>
          <w:divBdr>
            <w:top w:val="none" w:sz="0" w:space="0" w:color="auto"/>
            <w:left w:val="none" w:sz="0" w:space="0" w:color="auto"/>
            <w:bottom w:val="none" w:sz="0" w:space="0" w:color="auto"/>
            <w:right w:val="none" w:sz="0" w:space="0" w:color="auto"/>
          </w:divBdr>
        </w:div>
        <w:div w:id="1496259967">
          <w:marLeft w:val="0"/>
          <w:marRight w:val="0"/>
          <w:marTop w:val="0"/>
          <w:marBottom w:val="0"/>
          <w:divBdr>
            <w:top w:val="none" w:sz="0" w:space="0" w:color="auto"/>
            <w:left w:val="none" w:sz="0" w:space="0" w:color="auto"/>
            <w:bottom w:val="none" w:sz="0" w:space="0" w:color="auto"/>
            <w:right w:val="none" w:sz="0" w:space="0" w:color="auto"/>
          </w:divBdr>
        </w:div>
        <w:div w:id="282813762">
          <w:marLeft w:val="0"/>
          <w:marRight w:val="0"/>
          <w:marTop w:val="0"/>
          <w:marBottom w:val="0"/>
          <w:divBdr>
            <w:top w:val="none" w:sz="0" w:space="0" w:color="auto"/>
            <w:left w:val="none" w:sz="0" w:space="0" w:color="auto"/>
            <w:bottom w:val="none" w:sz="0" w:space="0" w:color="auto"/>
            <w:right w:val="none" w:sz="0" w:space="0" w:color="auto"/>
          </w:divBdr>
        </w:div>
        <w:div w:id="1094207442">
          <w:marLeft w:val="0"/>
          <w:marRight w:val="0"/>
          <w:marTop w:val="0"/>
          <w:marBottom w:val="0"/>
          <w:divBdr>
            <w:top w:val="none" w:sz="0" w:space="0" w:color="auto"/>
            <w:left w:val="none" w:sz="0" w:space="0" w:color="auto"/>
            <w:bottom w:val="none" w:sz="0" w:space="0" w:color="auto"/>
            <w:right w:val="none" w:sz="0" w:space="0" w:color="auto"/>
          </w:divBdr>
        </w:div>
        <w:div w:id="1697730694">
          <w:marLeft w:val="0"/>
          <w:marRight w:val="0"/>
          <w:marTop w:val="0"/>
          <w:marBottom w:val="0"/>
          <w:divBdr>
            <w:top w:val="none" w:sz="0" w:space="0" w:color="auto"/>
            <w:left w:val="none" w:sz="0" w:space="0" w:color="auto"/>
            <w:bottom w:val="none" w:sz="0" w:space="0" w:color="auto"/>
            <w:right w:val="none" w:sz="0" w:space="0" w:color="auto"/>
          </w:divBdr>
        </w:div>
        <w:div w:id="1443845853">
          <w:marLeft w:val="0"/>
          <w:marRight w:val="0"/>
          <w:marTop w:val="0"/>
          <w:marBottom w:val="0"/>
          <w:divBdr>
            <w:top w:val="none" w:sz="0" w:space="0" w:color="auto"/>
            <w:left w:val="none" w:sz="0" w:space="0" w:color="auto"/>
            <w:bottom w:val="none" w:sz="0" w:space="0" w:color="auto"/>
            <w:right w:val="none" w:sz="0" w:space="0" w:color="auto"/>
          </w:divBdr>
        </w:div>
        <w:div w:id="2094038234">
          <w:marLeft w:val="0"/>
          <w:marRight w:val="0"/>
          <w:marTop w:val="0"/>
          <w:marBottom w:val="0"/>
          <w:divBdr>
            <w:top w:val="none" w:sz="0" w:space="0" w:color="auto"/>
            <w:left w:val="none" w:sz="0" w:space="0" w:color="auto"/>
            <w:bottom w:val="none" w:sz="0" w:space="0" w:color="auto"/>
            <w:right w:val="none" w:sz="0" w:space="0" w:color="auto"/>
          </w:divBdr>
        </w:div>
        <w:div w:id="1857379516">
          <w:marLeft w:val="0"/>
          <w:marRight w:val="0"/>
          <w:marTop w:val="0"/>
          <w:marBottom w:val="0"/>
          <w:divBdr>
            <w:top w:val="none" w:sz="0" w:space="0" w:color="auto"/>
            <w:left w:val="none" w:sz="0" w:space="0" w:color="auto"/>
            <w:bottom w:val="none" w:sz="0" w:space="0" w:color="auto"/>
            <w:right w:val="none" w:sz="0" w:space="0" w:color="auto"/>
          </w:divBdr>
        </w:div>
        <w:div w:id="1205602808">
          <w:marLeft w:val="0"/>
          <w:marRight w:val="0"/>
          <w:marTop w:val="0"/>
          <w:marBottom w:val="0"/>
          <w:divBdr>
            <w:top w:val="none" w:sz="0" w:space="0" w:color="auto"/>
            <w:left w:val="none" w:sz="0" w:space="0" w:color="auto"/>
            <w:bottom w:val="none" w:sz="0" w:space="0" w:color="auto"/>
            <w:right w:val="none" w:sz="0" w:space="0" w:color="auto"/>
          </w:divBdr>
        </w:div>
        <w:div w:id="126440199">
          <w:marLeft w:val="0"/>
          <w:marRight w:val="0"/>
          <w:marTop w:val="0"/>
          <w:marBottom w:val="0"/>
          <w:divBdr>
            <w:top w:val="none" w:sz="0" w:space="0" w:color="auto"/>
            <w:left w:val="none" w:sz="0" w:space="0" w:color="auto"/>
            <w:bottom w:val="none" w:sz="0" w:space="0" w:color="auto"/>
            <w:right w:val="none" w:sz="0" w:space="0" w:color="auto"/>
          </w:divBdr>
        </w:div>
        <w:div w:id="1417479506">
          <w:marLeft w:val="0"/>
          <w:marRight w:val="0"/>
          <w:marTop w:val="0"/>
          <w:marBottom w:val="0"/>
          <w:divBdr>
            <w:top w:val="none" w:sz="0" w:space="0" w:color="auto"/>
            <w:left w:val="none" w:sz="0" w:space="0" w:color="auto"/>
            <w:bottom w:val="none" w:sz="0" w:space="0" w:color="auto"/>
            <w:right w:val="none" w:sz="0" w:space="0" w:color="auto"/>
          </w:divBdr>
        </w:div>
        <w:div w:id="361177133">
          <w:marLeft w:val="0"/>
          <w:marRight w:val="0"/>
          <w:marTop w:val="0"/>
          <w:marBottom w:val="0"/>
          <w:divBdr>
            <w:top w:val="none" w:sz="0" w:space="0" w:color="auto"/>
            <w:left w:val="none" w:sz="0" w:space="0" w:color="auto"/>
            <w:bottom w:val="none" w:sz="0" w:space="0" w:color="auto"/>
            <w:right w:val="none" w:sz="0" w:space="0" w:color="auto"/>
          </w:divBdr>
        </w:div>
        <w:div w:id="2003048158">
          <w:marLeft w:val="0"/>
          <w:marRight w:val="0"/>
          <w:marTop w:val="0"/>
          <w:marBottom w:val="0"/>
          <w:divBdr>
            <w:top w:val="none" w:sz="0" w:space="0" w:color="auto"/>
            <w:left w:val="none" w:sz="0" w:space="0" w:color="auto"/>
            <w:bottom w:val="none" w:sz="0" w:space="0" w:color="auto"/>
            <w:right w:val="none" w:sz="0" w:space="0" w:color="auto"/>
          </w:divBdr>
        </w:div>
        <w:div w:id="1052733589">
          <w:marLeft w:val="0"/>
          <w:marRight w:val="0"/>
          <w:marTop w:val="0"/>
          <w:marBottom w:val="0"/>
          <w:divBdr>
            <w:top w:val="none" w:sz="0" w:space="0" w:color="auto"/>
            <w:left w:val="none" w:sz="0" w:space="0" w:color="auto"/>
            <w:bottom w:val="none" w:sz="0" w:space="0" w:color="auto"/>
            <w:right w:val="none" w:sz="0" w:space="0" w:color="auto"/>
          </w:divBdr>
        </w:div>
        <w:div w:id="673459271">
          <w:marLeft w:val="0"/>
          <w:marRight w:val="0"/>
          <w:marTop w:val="0"/>
          <w:marBottom w:val="0"/>
          <w:divBdr>
            <w:top w:val="none" w:sz="0" w:space="0" w:color="auto"/>
            <w:left w:val="none" w:sz="0" w:space="0" w:color="auto"/>
            <w:bottom w:val="none" w:sz="0" w:space="0" w:color="auto"/>
            <w:right w:val="none" w:sz="0" w:space="0" w:color="auto"/>
          </w:divBdr>
        </w:div>
        <w:div w:id="1182548897">
          <w:marLeft w:val="0"/>
          <w:marRight w:val="0"/>
          <w:marTop w:val="0"/>
          <w:marBottom w:val="0"/>
          <w:divBdr>
            <w:top w:val="none" w:sz="0" w:space="0" w:color="auto"/>
            <w:left w:val="none" w:sz="0" w:space="0" w:color="auto"/>
            <w:bottom w:val="none" w:sz="0" w:space="0" w:color="auto"/>
            <w:right w:val="none" w:sz="0" w:space="0" w:color="auto"/>
          </w:divBdr>
        </w:div>
        <w:div w:id="525484474">
          <w:marLeft w:val="0"/>
          <w:marRight w:val="0"/>
          <w:marTop w:val="0"/>
          <w:marBottom w:val="0"/>
          <w:divBdr>
            <w:top w:val="none" w:sz="0" w:space="0" w:color="auto"/>
            <w:left w:val="none" w:sz="0" w:space="0" w:color="auto"/>
            <w:bottom w:val="none" w:sz="0" w:space="0" w:color="auto"/>
            <w:right w:val="none" w:sz="0" w:space="0" w:color="auto"/>
          </w:divBdr>
        </w:div>
        <w:div w:id="149491314">
          <w:marLeft w:val="0"/>
          <w:marRight w:val="0"/>
          <w:marTop w:val="0"/>
          <w:marBottom w:val="0"/>
          <w:divBdr>
            <w:top w:val="none" w:sz="0" w:space="0" w:color="auto"/>
            <w:left w:val="none" w:sz="0" w:space="0" w:color="auto"/>
            <w:bottom w:val="none" w:sz="0" w:space="0" w:color="auto"/>
            <w:right w:val="none" w:sz="0" w:space="0" w:color="auto"/>
          </w:divBdr>
        </w:div>
        <w:div w:id="932978299">
          <w:marLeft w:val="0"/>
          <w:marRight w:val="0"/>
          <w:marTop w:val="0"/>
          <w:marBottom w:val="0"/>
          <w:divBdr>
            <w:top w:val="none" w:sz="0" w:space="0" w:color="auto"/>
            <w:left w:val="none" w:sz="0" w:space="0" w:color="auto"/>
            <w:bottom w:val="none" w:sz="0" w:space="0" w:color="auto"/>
            <w:right w:val="none" w:sz="0" w:space="0" w:color="auto"/>
          </w:divBdr>
        </w:div>
        <w:div w:id="1816147162">
          <w:marLeft w:val="0"/>
          <w:marRight w:val="0"/>
          <w:marTop w:val="0"/>
          <w:marBottom w:val="0"/>
          <w:divBdr>
            <w:top w:val="none" w:sz="0" w:space="0" w:color="auto"/>
            <w:left w:val="none" w:sz="0" w:space="0" w:color="auto"/>
            <w:bottom w:val="none" w:sz="0" w:space="0" w:color="auto"/>
            <w:right w:val="none" w:sz="0" w:space="0" w:color="auto"/>
          </w:divBdr>
        </w:div>
        <w:div w:id="645430005">
          <w:marLeft w:val="0"/>
          <w:marRight w:val="0"/>
          <w:marTop w:val="0"/>
          <w:marBottom w:val="0"/>
          <w:divBdr>
            <w:top w:val="none" w:sz="0" w:space="0" w:color="auto"/>
            <w:left w:val="none" w:sz="0" w:space="0" w:color="auto"/>
            <w:bottom w:val="none" w:sz="0" w:space="0" w:color="auto"/>
            <w:right w:val="none" w:sz="0" w:space="0" w:color="auto"/>
          </w:divBdr>
        </w:div>
        <w:div w:id="699161996">
          <w:marLeft w:val="0"/>
          <w:marRight w:val="0"/>
          <w:marTop w:val="0"/>
          <w:marBottom w:val="0"/>
          <w:divBdr>
            <w:top w:val="none" w:sz="0" w:space="0" w:color="auto"/>
            <w:left w:val="none" w:sz="0" w:space="0" w:color="auto"/>
            <w:bottom w:val="none" w:sz="0" w:space="0" w:color="auto"/>
            <w:right w:val="none" w:sz="0" w:space="0" w:color="auto"/>
          </w:divBdr>
        </w:div>
        <w:div w:id="1493595265">
          <w:marLeft w:val="0"/>
          <w:marRight w:val="0"/>
          <w:marTop w:val="0"/>
          <w:marBottom w:val="0"/>
          <w:divBdr>
            <w:top w:val="none" w:sz="0" w:space="0" w:color="auto"/>
            <w:left w:val="none" w:sz="0" w:space="0" w:color="auto"/>
            <w:bottom w:val="none" w:sz="0" w:space="0" w:color="auto"/>
            <w:right w:val="none" w:sz="0" w:space="0" w:color="auto"/>
          </w:divBdr>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 w:id="2146579636">
      <w:bodyDiv w:val="1"/>
      <w:marLeft w:val="0"/>
      <w:marRight w:val="0"/>
      <w:marTop w:val="0"/>
      <w:marBottom w:val="0"/>
      <w:divBdr>
        <w:top w:val="none" w:sz="0" w:space="0" w:color="auto"/>
        <w:left w:val="none" w:sz="0" w:space="0" w:color="auto"/>
        <w:bottom w:val="none" w:sz="0" w:space="0" w:color="auto"/>
        <w:right w:val="none" w:sz="0" w:space="0" w:color="auto"/>
      </w:divBdr>
      <w:divsChild>
        <w:div w:id="1829207745">
          <w:marLeft w:val="0"/>
          <w:marRight w:val="0"/>
          <w:marTop w:val="0"/>
          <w:marBottom w:val="0"/>
          <w:divBdr>
            <w:top w:val="none" w:sz="0" w:space="0" w:color="auto"/>
            <w:left w:val="none" w:sz="0" w:space="0" w:color="auto"/>
            <w:bottom w:val="none" w:sz="0" w:space="0" w:color="auto"/>
            <w:right w:val="none" w:sz="0" w:space="0" w:color="auto"/>
          </w:divBdr>
        </w:div>
        <w:div w:id="1638026270">
          <w:marLeft w:val="0"/>
          <w:marRight w:val="0"/>
          <w:marTop w:val="0"/>
          <w:marBottom w:val="0"/>
          <w:divBdr>
            <w:top w:val="none" w:sz="0" w:space="0" w:color="auto"/>
            <w:left w:val="none" w:sz="0" w:space="0" w:color="auto"/>
            <w:bottom w:val="none" w:sz="0" w:space="0" w:color="auto"/>
            <w:right w:val="none" w:sz="0" w:space="0" w:color="auto"/>
          </w:divBdr>
        </w:div>
        <w:div w:id="978076014">
          <w:marLeft w:val="0"/>
          <w:marRight w:val="0"/>
          <w:marTop w:val="0"/>
          <w:marBottom w:val="0"/>
          <w:divBdr>
            <w:top w:val="none" w:sz="0" w:space="0" w:color="auto"/>
            <w:left w:val="none" w:sz="0" w:space="0" w:color="auto"/>
            <w:bottom w:val="none" w:sz="0" w:space="0" w:color="auto"/>
            <w:right w:val="none" w:sz="0" w:space="0" w:color="auto"/>
          </w:divBdr>
        </w:div>
        <w:div w:id="1040475425">
          <w:marLeft w:val="0"/>
          <w:marRight w:val="0"/>
          <w:marTop w:val="0"/>
          <w:marBottom w:val="0"/>
          <w:divBdr>
            <w:top w:val="none" w:sz="0" w:space="0" w:color="auto"/>
            <w:left w:val="none" w:sz="0" w:space="0" w:color="auto"/>
            <w:bottom w:val="none" w:sz="0" w:space="0" w:color="auto"/>
            <w:right w:val="none" w:sz="0" w:space="0" w:color="auto"/>
          </w:divBdr>
        </w:div>
        <w:div w:id="1070468040">
          <w:marLeft w:val="0"/>
          <w:marRight w:val="0"/>
          <w:marTop w:val="0"/>
          <w:marBottom w:val="0"/>
          <w:divBdr>
            <w:top w:val="none" w:sz="0" w:space="0" w:color="auto"/>
            <w:left w:val="none" w:sz="0" w:space="0" w:color="auto"/>
            <w:bottom w:val="none" w:sz="0" w:space="0" w:color="auto"/>
            <w:right w:val="none" w:sz="0" w:space="0" w:color="auto"/>
          </w:divBdr>
        </w:div>
        <w:div w:id="138890629">
          <w:marLeft w:val="0"/>
          <w:marRight w:val="0"/>
          <w:marTop w:val="0"/>
          <w:marBottom w:val="0"/>
          <w:divBdr>
            <w:top w:val="none" w:sz="0" w:space="0" w:color="auto"/>
            <w:left w:val="none" w:sz="0" w:space="0" w:color="auto"/>
            <w:bottom w:val="none" w:sz="0" w:space="0" w:color="auto"/>
            <w:right w:val="none" w:sz="0" w:space="0" w:color="auto"/>
          </w:divBdr>
        </w:div>
        <w:div w:id="30050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stat/faces/oracle/webcenter/portalapp/pagehierarchy/Page3.jspx?MBI_ID=50&amp;_afrLoop=267362426510632&amp;_afrWindowMode=0&amp;_afrWindowId=vegt8n7en_40" TargetMode="External"/><Relationship Id="rId13" Type="http://schemas.openxmlformats.org/officeDocument/2006/relationships/hyperlink" Target="http://www.ilo.org/ilostat/faces/oracle/webcenter/portalapp/pagehierarchy/Page27.jspx?subject=SOC&amp;indicator=SOC_PSPE_EXP_RT&amp;datasetCode=A&amp;collectionCode=SSI&amp;_afrLoop=12599164194304&amp;_afrWindowMode=0&amp;_afrWindowId=ge29xug8w_18" TargetMode="External"/><Relationship Id="rId18" Type="http://schemas.openxmlformats.org/officeDocument/2006/relationships/hyperlink" Target="http://hdr.undp.org/en/composite/GII" TargetMode="External"/><Relationship Id="rId26" Type="http://schemas.openxmlformats.org/officeDocument/2006/relationships/hyperlink" Target="http://www.ilo.org/ilostat/faces/oracle/webcenter/portalapp/pagehierarchy/Page27.jspx?subject=LUU&amp;indicator=TRU_DEMP_SEX_AGE_RT&amp;datasetCode=A&amp;collectionCode=YI" TargetMode="External"/><Relationship Id="rId39" Type="http://schemas.openxmlformats.org/officeDocument/2006/relationships/hyperlink" Target="https://unstats.un.org/sdgs/indicators/database/?indicator=16.3.2" TargetMode="External"/><Relationship Id="rId3" Type="http://schemas.openxmlformats.org/officeDocument/2006/relationships/styles" Target="styles.xml"/><Relationship Id="rId21" Type="http://schemas.openxmlformats.org/officeDocument/2006/relationships/hyperlink" Target="http://www.ilo.org/ilostat/faces/oracle/webcenter/portalapp/pagehierarchy/Page27.jspx?indicator=EAR_XTLP_SEX_RT&amp;subject=EAR&amp;datasetCode=A&amp;collectionCode=YI&amp;_adf.ctrl-state=pnk4834hv_67&amp;_afrLoop=273780099893994&amp;_afrWindowMode=0&amp;_afrWindowId=null" TargetMode="External"/><Relationship Id="rId34" Type="http://schemas.openxmlformats.org/officeDocument/2006/relationships/hyperlink" Target="http://www.ilo.org/ilostat/faces/oracle/webcenter/portalapp/pagehierarchy/Page27.jspx?subject=IR&amp;indicator=ILR_TUMT_NOC_RT&amp;datasetCode=A&amp;collectionCode=IR"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o.org/dyn/ilossi/ssimaps.mapIndicator2?p_indicator_code=E-1c" TargetMode="External"/><Relationship Id="rId17" Type="http://schemas.openxmlformats.org/officeDocument/2006/relationships/hyperlink" Target="http://www.ilo.org/ilostat/faces/oracle/webcenter/portalapp/pagehierarchy/Page27.jspx?subject=SDG&amp;indicator=SDG_0552_OCU_RT&amp;datasetCode=A&amp;collectionCode=SDG&amp;_afrLoop=271675604383297&amp;_afrWindowMode=0&amp;_afrWindowId=vegt8n7en_40" TargetMode="External"/><Relationship Id="rId25"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3" Type="http://schemas.openxmlformats.org/officeDocument/2006/relationships/hyperlink" Target="http://www.ilo.org/ilostat/faces/oracle/webcenter/portalapp/pagehierarchy/Page27.jspx?subject=IR&amp;indicator=ILR_CBCT_NOC_RT&amp;datasetCode=A&amp;collectionCode=IR" TargetMode="External"/><Relationship Id="rId38"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2" Type="http://schemas.openxmlformats.org/officeDocument/2006/relationships/numbering" Target="numbering.xml"/><Relationship Id="rId16" Type="http://schemas.openxmlformats.org/officeDocument/2006/relationships/hyperlink" Target="http://www.ilo.org/ilostat/faces/oracle/webcenter/portalapp/pagehierarchy/Page27.jspx?indicator=IFL_XIEM_SEX_ECO_IFL_RT&amp;subject=EMP&amp;datasetCode=A&amp;collectionCode=YI&amp;_adf.ctrl-state=9kuna2lva_416&amp;_afrLoop=271620044776962&amp;_afrWindowMode=0&amp;_afrWindowId=null" TargetMode="External"/><Relationship Id="rId20" Type="http://schemas.openxmlformats.org/officeDocument/2006/relationships/hyperlink" Target="http://www.ilo.org/ilostat/faces/oracle/webcenter/portalapp/pagehierarchy/Page27.jspx?subject=SDG&amp;indicator=SDG_A831_SEX_RT&amp;datasetCode=A&amp;collectionCode=SDG&amp;_afrLoop=273472156433294&amp;_afrWindowMode=0&amp;_afrWindowId=vegt8n7en_40" TargetMode="External"/><Relationship Id="rId29"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41" Type="http://schemas.openxmlformats.org/officeDocument/2006/relationships/hyperlink" Target="http://labour-rights-indicators.la.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ilossi/ssimain.home" TargetMode="External"/><Relationship Id="rId24" Type="http://schemas.openxmlformats.org/officeDocument/2006/relationships/hyperlink" Target="http://www.ilo.org/ilostat/faces/oracle/webcenter/portalapp/pagehierarchy/Page27.jspx?subject=SDG&amp;indicator=SDG_0852_SEX_AGE_RT&amp;datasetCode=A&amp;collectionCode=SDG&amp;_afrLoop=274131126546102&amp;_afrWindowMode=0&amp;_afrWindowId=null" TargetMode="External"/><Relationship Id="rId32" Type="http://schemas.openxmlformats.org/officeDocument/2006/relationships/hyperlink" Target="http://www.ilo.org/dyn/normlex/en/f?p=NORMLEXPUB:11300:0::NO:11300:P11300_INSTRUMENT_ID:312243:NO" TargetMode="External"/><Relationship Id="rId37" Type="http://schemas.openxmlformats.org/officeDocument/2006/relationships/hyperlink" Target="http://data.worldbank.org/indicator/SI.DST.FRST.20" TargetMode="External"/><Relationship Id="rId40" Type="http://schemas.openxmlformats.org/officeDocument/2006/relationships/hyperlink" Target="http://survey.ituc-csi.org/?lang=f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stats.un.org/unsd/gender/chapter4/chapter4.html" TargetMode="External"/><Relationship Id="rId23" Type="http://schemas.openxmlformats.org/officeDocument/2006/relationships/hyperlink" Target="http://www.ilo.org/ilostat/faces/oracle/webcenter/portalapp/pagehierarchy/Page27.jspx?subject=SDG&amp;indicator=SDG_0851_SEX_OCU_NB&amp;datasetCode=A&amp;collectionCode=SDG&amp;_afrLoop=274092043300376&amp;_afrWindowMode=0&amp;_afrWindowId=vegt8n7en_40" TargetMode="External"/><Relationship Id="rId28" Type="http://schemas.openxmlformats.org/officeDocument/2006/relationships/hyperlink" Target="http://www.ilo.org/ilostat/faces/oracle/webcenter/portalapp/pagehierarchy/Page27.jspx?subject=SDG&amp;indicator=SDG_0871_SEX_AGE_RT&amp;datasetCode=A&amp;collectionCode=SDG&amp;_afrLoop=274248742552580&amp;_afrWindowMode=0&amp;_afrWindowId=null" TargetMode="External"/><Relationship Id="rId36" Type="http://schemas.openxmlformats.org/officeDocument/2006/relationships/hyperlink" Target="http://data.worldbank.org/indicator/SI.DST.10TH.10" TargetMode="External"/><Relationship Id="rId10" Type="http://schemas.openxmlformats.org/officeDocument/2006/relationships/hyperlink" Target="http://www.ilo.org/ilostat/faces/oracle/webcenter/portalapp/pagehierarchy/Page27.jspx?subject=SDG&amp;indicator=SDG_0131_SEX_SOC_RT&amp;datasetCode=A&amp;collectionCode=SDG&amp;_afrLoop=267904514626919&amp;_afrWindowMode=0&amp;_afrWindowId=null" TargetMode="External"/><Relationship Id="rId19" Type="http://schemas.openxmlformats.org/officeDocument/2006/relationships/hyperlink" Target="http://gender-financing.unwomen.org/fr" TargetMode="External"/><Relationship Id="rId31" Type="http://schemas.openxmlformats.org/officeDocument/2006/relationships/hyperlink" Target="http://www.ilo.org/dyn/normlex/en/f?p=NORMLEXPUB:11300:0::NO:11300:P11300_INSTRUMENT_ID:312232:N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dr.undp.org/en/data-explorer" TargetMode="External"/><Relationship Id="rId14" Type="http://schemas.openxmlformats.org/officeDocument/2006/relationships/hyperlink" Target="http://stats.oecd.org/index.aspx?queryid=50787" TargetMode="External"/><Relationship Id="rId22" Type="http://schemas.openxmlformats.org/officeDocument/2006/relationships/hyperlink" Target="http://hdr.undp.org/en/data" TargetMode="External"/><Relationship Id="rId27" Type="http://schemas.openxmlformats.org/officeDocument/2006/relationships/hyperlink" Target="http://www.ilo.org/ilostat/faces/oracle/webcenter/portalapp/pagehierarchy/Page27.jspx?subject=SDG&amp;indicator=SDG_0861_SEX_RT&amp;datasetCode=A&amp;collectionCode=SDG&amp;_afrLoop=274233384586617&amp;_afrWindowMode=0&amp;_afrWindowId=null" TargetMode="External"/><Relationship Id="rId30" Type="http://schemas.openxmlformats.org/officeDocument/2006/relationships/hyperlink" Target="http://labour-rights-indicators.la.psu.edu/" TargetMode="External"/><Relationship Id="rId35" Type="http://schemas.openxmlformats.org/officeDocument/2006/relationships/hyperlink" Target="http://www.ilo.org/ilostat/faces/oracle/webcenter/portalapp/pagehierarchy/Page27.jspx?subject=SDG&amp;indicator=SDG_1041_NOC_RT&amp;datasetCode=A&amp;collectionCode=SDG&amp;_afrLoop=281877605042097&amp;_afrWindowMode=0&amp;_afrWindowId=nul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67EF-D93E-4C4C-85BB-430EEF4D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Simonetti, Paola</dc:creator>
  <cp:lastModifiedBy>Morrissey, Theo</cp:lastModifiedBy>
  <cp:revision>5</cp:revision>
  <cp:lastPrinted>2017-01-23T08:39:00Z</cp:lastPrinted>
  <dcterms:created xsi:type="dcterms:W3CDTF">2017-10-20T10:05:00Z</dcterms:created>
  <dcterms:modified xsi:type="dcterms:W3CDTF">2017-10-20T10:33:00Z</dcterms:modified>
</cp:coreProperties>
</file>