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82307" w14:textId="77777777" w:rsidR="00B1455A" w:rsidRDefault="005A5906">
      <w:pPr>
        <w:jc w:val="right"/>
        <w:rPr>
          <w:rFonts w:ascii="Proxima Nova" w:eastAsia="Cambria" w:hAnsi="Proxima Nova"/>
          <w:b/>
        </w:rPr>
      </w:pPr>
      <w:bookmarkStart w:id="0" w:name="_GoBack"/>
      <w:bookmarkEnd w:id="0"/>
      <w:r>
        <w:rPr>
          <w:rFonts w:ascii="Liberation Serif" w:hAnsi="Liberation Serif"/>
          <w:b/>
          <w:color w:val="000000"/>
        </w:rPr>
        <w:t>[Fecha]</w:t>
      </w:r>
    </w:p>
    <w:p w14:paraId="653D44AC" w14:textId="1BF34D8C" w:rsidR="00B1455A" w:rsidRDefault="005A5906">
      <w:pPr>
        <w:jc w:val="right"/>
        <w:rPr>
          <w:rFonts w:ascii="Proxima Nova" w:eastAsia="Cambria" w:hAnsi="Proxima Nova"/>
          <w:b/>
        </w:rPr>
      </w:pPr>
      <w:r>
        <w:rPr>
          <w:rFonts w:ascii="Liberation Serif" w:hAnsi="Liberation Serif"/>
          <w:b/>
          <w:color w:val="000000"/>
        </w:rPr>
        <w:t>[</w:t>
      </w:r>
      <w:r w:rsidR="00294187">
        <w:rPr>
          <w:rFonts w:ascii="Liberation Serif" w:hAnsi="Liberation Serif"/>
          <w:b/>
          <w:color w:val="000000"/>
        </w:rPr>
        <w:t>Oficina/Responsable del Gobierno relevante</w:t>
      </w:r>
      <w:r>
        <w:rPr>
          <w:rFonts w:ascii="Liberation Serif" w:hAnsi="Liberation Serif"/>
          <w:b/>
          <w:color w:val="000000"/>
        </w:rPr>
        <w:t>]</w:t>
      </w:r>
    </w:p>
    <w:p w14:paraId="7A80573E" w14:textId="49FB8B67" w:rsidR="00B1455A" w:rsidRDefault="005A5906">
      <w:pPr>
        <w:jc w:val="right"/>
        <w:rPr>
          <w:rFonts w:ascii="Proxima Nova" w:eastAsia="Cambria" w:hAnsi="Proxima Nova"/>
          <w:b/>
        </w:rPr>
      </w:pPr>
      <w:r>
        <w:rPr>
          <w:rFonts w:ascii="Liberation Serif" w:hAnsi="Liberation Serif"/>
          <w:b/>
          <w:color w:val="000000"/>
        </w:rPr>
        <w:t>[Dirección]</w:t>
      </w:r>
    </w:p>
    <w:p w14:paraId="289FE0C8" w14:textId="77777777" w:rsidR="00B1455A" w:rsidRDefault="00B1455A">
      <w:pPr>
        <w:jc w:val="both"/>
        <w:rPr>
          <w:rFonts w:ascii="Proxima Nova" w:eastAsia="Cambria" w:hAnsi="Proxima Nova"/>
          <w:b/>
          <w:lang w:val="en-GB"/>
        </w:rPr>
      </w:pPr>
    </w:p>
    <w:p w14:paraId="187F2ADB" w14:textId="77777777" w:rsidR="00B1455A" w:rsidRDefault="005A5906">
      <w:pPr>
        <w:jc w:val="both"/>
        <w:rPr>
          <w:rFonts w:ascii="Proxima Nova" w:eastAsia="Cambria" w:hAnsi="Proxima Nova"/>
        </w:rPr>
      </w:pPr>
      <w:r>
        <w:rPr>
          <w:rFonts w:ascii="Liberation Serif" w:hAnsi="Liberation Serif"/>
          <w:color w:val="000000"/>
        </w:rPr>
        <w:t>Excmo. Sr. Ministro / Excma. Sra. Ministra:</w:t>
      </w:r>
    </w:p>
    <w:p w14:paraId="619BD100" w14:textId="77777777" w:rsidR="00B1455A" w:rsidRDefault="005A5906">
      <w:pPr>
        <w:jc w:val="both"/>
        <w:rPr>
          <w:rFonts w:ascii="Proxima Nova" w:eastAsia="Cambria" w:hAnsi="Proxima Nova"/>
        </w:rPr>
      </w:pPr>
      <w:r>
        <w:rPr>
          <w:rFonts w:ascii="Liberation Serif" w:hAnsi="Liberation Serif"/>
          <w:color w:val="000000"/>
        </w:rPr>
        <w:t xml:space="preserve">Le escribo en nombre de </w:t>
      </w:r>
      <w:r>
        <w:rPr>
          <w:rFonts w:ascii="Liberation Serif" w:hAnsi="Liberation Serif"/>
          <w:b/>
          <w:color w:val="000000"/>
        </w:rPr>
        <w:t>[Nombre de su organización]</w:t>
      </w:r>
      <w:r>
        <w:rPr>
          <w:rFonts w:ascii="Liberation Serif" w:hAnsi="Liberation Serif"/>
          <w:color w:val="000000"/>
        </w:rPr>
        <w:t xml:space="preserve"> con objeto de instar al </w:t>
      </w:r>
      <w:r w:rsidRPr="00294187">
        <w:rPr>
          <w:rFonts w:ascii="Liberation Serif" w:hAnsi="Liberation Serif"/>
          <w:b/>
          <w:bCs/>
          <w:color w:val="000000"/>
        </w:rPr>
        <w:t>Gobierno de</w:t>
      </w:r>
      <w:r>
        <w:rPr>
          <w:rFonts w:ascii="Liberation Serif" w:hAnsi="Liberation Serif"/>
          <w:color w:val="000000"/>
        </w:rPr>
        <w:t xml:space="preserve"> </w:t>
      </w:r>
      <w:r>
        <w:rPr>
          <w:rFonts w:ascii="Liberation Serif" w:hAnsi="Liberation Serif"/>
          <w:b/>
          <w:bCs/>
          <w:color w:val="000000"/>
        </w:rPr>
        <w:t>[Nombre de su país]</w:t>
      </w:r>
      <w:r>
        <w:rPr>
          <w:rFonts w:ascii="Liberation Serif" w:hAnsi="Liberation Serif"/>
          <w:color w:val="000000"/>
        </w:rPr>
        <w:t xml:space="preserve"> a emprender los pasos formales con vistas a la ratificación del nuevo Convenio de la Organización Internacional del Trabajo (OIT) núm. 190 sobre violencia y acoso en el mundo del trabajo.</w:t>
      </w:r>
    </w:p>
    <w:p w14:paraId="31ADC4BE" w14:textId="5A6E6F16" w:rsidR="00B1455A" w:rsidRDefault="005A5906">
      <w:pPr>
        <w:jc w:val="both"/>
        <w:rPr>
          <w:rFonts w:ascii="Liberation Serif" w:eastAsia="Cambria" w:hAnsi="Liberation Serif"/>
          <w:color w:val="000000"/>
        </w:rPr>
      </w:pPr>
      <w:r>
        <w:rPr>
          <w:rFonts w:ascii="Liberation Serif" w:hAnsi="Liberation Serif"/>
          <w:color w:val="000000"/>
        </w:rPr>
        <w:t xml:space="preserve">El Convenio 190 y la Recomendación 206 son los primeros instrumentos legales internacionales que reconocen específicamente el derecho de toda persona a un mundo libre de violencia y acoso, incluyendo la violencia y el acoso por razón de género. </w:t>
      </w:r>
    </w:p>
    <w:p w14:paraId="72617B65" w14:textId="0349456D" w:rsidR="00EA6189" w:rsidRDefault="00EA6189">
      <w:pPr>
        <w:jc w:val="both"/>
        <w:rPr>
          <w:rFonts w:ascii="Proxima Nova" w:eastAsia="Cambria" w:hAnsi="Proxima Nova"/>
        </w:rPr>
      </w:pPr>
      <w:r>
        <w:rPr>
          <w:rFonts w:ascii="Liberation Serif" w:hAnsi="Liberation Serif"/>
          <w:color w:val="000000"/>
        </w:rPr>
        <w:t xml:space="preserve">El Convenio define de manera amplia la expresión violencia y acoso, que no solo incluye la violencia física y verbal, sino también los riesgos psicosociales y las prácticas laborales abusivas. El Convenio protege a todos los trabajadores y trabajadoras, en la economía formal e informal, con inclusión de </w:t>
      </w:r>
      <w:r w:rsidR="003F484E">
        <w:rPr>
          <w:rFonts w:ascii="Liberation Serif" w:hAnsi="Liberation Serif"/>
          <w:color w:val="000000"/>
        </w:rPr>
        <w:t xml:space="preserve">personas en formación </w:t>
      </w:r>
      <w:r>
        <w:rPr>
          <w:rFonts w:ascii="Liberation Serif" w:hAnsi="Liberation Serif"/>
          <w:color w:val="000000"/>
        </w:rPr>
        <w:t>y aprendices, y establece claramente el papel de los Gobiernos y de los interlocutores para prevenir, combatir y remediar la violencia y el acoso. Incluye protección frente a la violencia y el acoso perpetrados por terceros, así como frente a la repercusión de la violencia doméstica en el mundo del trabajo.</w:t>
      </w:r>
    </w:p>
    <w:p w14:paraId="20C7D1BF" w14:textId="1B94A625" w:rsidR="00B1455A" w:rsidRDefault="00EA6189" w:rsidP="003F484E">
      <w:pPr>
        <w:spacing w:after="120"/>
        <w:jc w:val="both"/>
        <w:rPr>
          <w:rFonts w:ascii="Proxima Nova" w:eastAsia="Cambria" w:hAnsi="Proxima Nova"/>
        </w:rPr>
      </w:pPr>
      <w:r>
        <w:rPr>
          <w:rFonts w:ascii="Liberation Serif" w:hAnsi="Liberation Serif"/>
          <w:color w:val="000000"/>
        </w:rPr>
        <w:t>En cualquier circunstancia, la ratificación y adecuada implementación del C190 y la R206 resultan urgentes para hacer frente al flagelo de la violencia y el acoso en el mundo del trabajo, y muy particularmente a la prevalencia de la violencia de género. La pandemia del COVID-19 aporta no obstante una nueva urgencia. Hemos constatado un incremento inaceptable de violencia y acoso contra trabajadores/as “esenciales”, como el personal sanitario o empleados en supermercados de alimentación y del transporte. También se ha registrado una alarmante escalada de casos de violencia doméstica en todo el mundo ligados a los efectos de las medidas de confinamiento. El C190 y la R206 establecen medidas claras que Gobiernos e interlocutores sociales pueden adoptar para mitigar el impacto de la violencia doméstica, incluyendo cuando el domicilio privado es el lugar de trabajo. Tal como se sugiere en el artículo 18 de la Recomendación 206, dichas medidas podrían incluir:</w:t>
      </w:r>
    </w:p>
    <w:p w14:paraId="2CC65033" w14:textId="77777777" w:rsidR="00B1455A" w:rsidRDefault="005A5906">
      <w:pPr>
        <w:spacing w:after="0" w:line="240" w:lineRule="auto"/>
        <w:rPr>
          <w:rFonts w:ascii="Liberation Serif" w:hAnsi="Liberation Serif"/>
          <w:i/>
          <w:iCs/>
          <w:color w:val="000000"/>
        </w:rPr>
      </w:pPr>
      <w:r>
        <w:rPr>
          <w:rFonts w:ascii="Liberation Serif" w:hAnsi="Liberation Serif"/>
          <w:i/>
          <w:iCs/>
          <w:color w:val="000000"/>
        </w:rPr>
        <w:t>“a) licencia para las víctimas de violencia doméstica;</w:t>
      </w:r>
    </w:p>
    <w:p w14:paraId="4EFF76C3" w14:textId="77777777" w:rsidR="00B1455A" w:rsidRDefault="005A5906">
      <w:pPr>
        <w:pStyle w:val="BodyText"/>
        <w:spacing w:after="0"/>
        <w:rPr>
          <w:rFonts w:ascii="Proxima Nova" w:eastAsia="Cambria" w:hAnsi="Proxima Nova"/>
        </w:rPr>
      </w:pPr>
      <w:r>
        <w:rPr>
          <w:rStyle w:val="Emphasis"/>
          <w:rFonts w:ascii="Liberation Serif" w:hAnsi="Liberation Serif"/>
          <w:color w:val="000000"/>
        </w:rPr>
        <w:t>b) modalidades de trabajo flexibles y protección para las víctimas de violencia doméstica;</w:t>
      </w:r>
    </w:p>
    <w:p w14:paraId="397C068F" w14:textId="77777777" w:rsidR="00B1455A" w:rsidRDefault="005A5906">
      <w:pPr>
        <w:pStyle w:val="BodyText"/>
        <w:spacing w:after="0"/>
        <w:jc w:val="both"/>
        <w:rPr>
          <w:rFonts w:ascii="Proxima Nova" w:eastAsia="Cambria" w:hAnsi="Proxima Nova"/>
        </w:rPr>
      </w:pPr>
      <w:r>
        <w:rPr>
          <w:rStyle w:val="Emphasis"/>
          <w:rFonts w:ascii="Liberation Serif" w:hAnsi="Liberation Serif"/>
          <w:color w:val="000000"/>
        </w:rPr>
        <w:t>c) protección temporal de las víctimas de violencia doméstica contra el despido [...];</w:t>
      </w:r>
    </w:p>
    <w:p w14:paraId="66146F1E" w14:textId="77777777" w:rsidR="00B1455A" w:rsidRDefault="005A5906">
      <w:pPr>
        <w:pStyle w:val="BodyText"/>
        <w:spacing w:after="0"/>
        <w:rPr>
          <w:rFonts w:ascii="Proxima Nova" w:eastAsia="Cambria" w:hAnsi="Proxima Nova"/>
        </w:rPr>
      </w:pPr>
      <w:r>
        <w:rPr>
          <w:rStyle w:val="Emphasis"/>
          <w:rFonts w:ascii="Liberation Serif" w:hAnsi="Liberation Serif"/>
          <w:color w:val="000000"/>
        </w:rPr>
        <w:t>d) la inclusión de la violencia doméstica en la evaluación de los riesgos en el lugar de trabajo;</w:t>
      </w:r>
    </w:p>
    <w:p w14:paraId="38F7C391" w14:textId="77777777" w:rsidR="00B1455A" w:rsidRDefault="005A5906">
      <w:pPr>
        <w:pStyle w:val="BodyText"/>
        <w:spacing w:after="0"/>
        <w:rPr>
          <w:rFonts w:ascii="Proxima Nova" w:eastAsia="Cambria" w:hAnsi="Proxima Nova"/>
        </w:rPr>
      </w:pPr>
      <w:r>
        <w:rPr>
          <w:rStyle w:val="Emphasis"/>
          <w:rFonts w:ascii="Liberation Serif" w:hAnsi="Liberation Serif"/>
        </w:rPr>
        <w:t>e) un sistema de orientación hacia mecanismos públicos de mitigación de la violencia doméstica, cuando existan; y</w:t>
      </w:r>
    </w:p>
    <w:p w14:paraId="14165A36" w14:textId="77777777" w:rsidR="00B1455A" w:rsidRDefault="005A5906">
      <w:pPr>
        <w:pStyle w:val="BodyText"/>
        <w:spacing w:after="0"/>
        <w:jc w:val="both"/>
        <w:rPr>
          <w:rFonts w:ascii="Proxima Nova" w:eastAsia="Cambria" w:hAnsi="Proxima Nova"/>
        </w:rPr>
      </w:pPr>
      <w:r>
        <w:rPr>
          <w:rStyle w:val="Emphasis"/>
          <w:rFonts w:ascii="Liberation Serif" w:hAnsi="Liberation Serif"/>
          <w:color w:val="1E1B1B"/>
        </w:rPr>
        <w:t>f) la sensibilización sobre los efectos de la violencia doméstica”.</w:t>
      </w:r>
    </w:p>
    <w:p w14:paraId="6D236145" w14:textId="7A5240ED" w:rsidR="00362885" w:rsidRDefault="00CB47FE" w:rsidP="003F484E">
      <w:pPr>
        <w:pStyle w:val="BodyText"/>
        <w:spacing w:before="200" w:after="160"/>
        <w:jc w:val="both"/>
        <w:rPr>
          <w:rStyle w:val="Emphasis"/>
          <w:rFonts w:ascii="Liberation Serif" w:hAnsi="Liberation Serif"/>
          <w:i w:val="0"/>
          <w:iCs w:val="0"/>
          <w:color w:val="1E1B1B"/>
        </w:rPr>
      </w:pPr>
      <w:r>
        <w:rPr>
          <w:rStyle w:val="Emphasis"/>
          <w:rFonts w:ascii="Liberation Serif" w:hAnsi="Liberation Serif"/>
          <w:i w:val="0"/>
          <w:iCs w:val="0"/>
          <w:color w:val="1E1B1B"/>
        </w:rPr>
        <w:t xml:space="preserve">Teniendo en cuenta la necesaria atención de los Gobiernos para salvar vidas y medios de subsistencia, amenazados por esta pandemia sin precedentes, quisiéramos exhortar al </w:t>
      </w:r>
      <w:r>
        <w:rPr>
          <w:rStyle w:val="Emphasis"/>
          <w:rFonts w:ascii="Liberation Serif" w:hAnsi="Liberation Serif"/>
          <w:b/>
          <w:bCs/>
          <w:i w:val="0"/>
          <w:iCs w:val="0"/>
          <w:color w:val="1E1B1B"/>
        </w:rPr>
        <w:t>Gobierno de [nombre de su país]</w:t>
      </w:r>
      <w:r>
        <w:rPr>
          <w:rStyle w:val="Emphasis"/>
          <w:rFonts w:ascii="Liberation Serif" w:hAnsi="Liberation Serif"/>
          <w:i w:val="0"/>
          <w:iCs w:val="0"/>
          <w:color w:val="1E1B1B"/>
        </w:rPr>
        <w:t xml:space="preserve"> a considerar cuanto antes la ratificación e implementación del C190, como parte integral de las medidas de respuesta destinadas a frenar los efectos de la pandemia. </w:t>
      </w:r>
    </w:p>
    <w:p w14:paraId="191C0234" w14:textId="2BB0F8D7" w:rsidR="00B1455A" w:rsidRDefault="005A5906" w:rsidP="003F484E">
      <w:pPr>
        <w:jc w:val="both"/>
        <w:rPr>
          <w:rFonts w:ascii="Proxima Nova" w:eastAsia="Times New Roman" w:hAnsi="Proxima Nova"/>
          <w:highlight w:val="white"/>
        </w:rPr>
      </w:pPr>
      <w:r>
        <w:rPr>
          <w:rFonts w:ascii="Liberation Serif" w:hAnsi="Liberation Serif"/>
          <w:color w:val="000000"/>
          <w:shd w:val="clear" w:color="auto" w:fill="FFFFFF"/>
        </w:rPr>
        <w:t>Quedamos a su entera disposición para discutir el tema en mayor detalle, cuando le resulte más conveniente.</w:t>
      </w:r>
    </w:p>
    <w:p w14:paraId="5FA3F537" w14:textId="75DC9E47" w:rsidR="00B1455A" w:rsidRPr="00362885" w:rsidRDefault="005A5906" w:rsidP="003F484E">
      <w:pPr>
        <w:rPr>
          <w:rFonts w:ascii="Proxima Nova" w:eastAsia="Times New Roman" w:hAnsi="Proxima Nova"/>
          <w:bCs/>
          <w:iCs/>
          <w:highlight w:val="white"/>
        </w:rPr>
      </w:pPr>
      <w:r>
        <w:rPr>
          <w:rFonts w:ascii="Liberation Serif" w:hAnsi="Liberation Serif"/>
          <w:bCs/>
          <w:iCs/>
          <w:color w:val="000000"/>
          <w:shd w:val="clear" w:color="auto" w:fill="FFFFFF"/>
        </w:rPr>
        <w:t>Agradeciendo la atención que brinde a la presente, le saluda atentamente,</w:t>
      </w:r>
    </w:p>
    <w:sectPr w:rsidR="00B1455A" w:rsidRPr="00362885" w:rsidSect="003F484E">
      <w:headerReference w:type="default" r:id="rId10"/>
      <w:pgSz w:w="11906" w:h="16838" w:code="9"/>
      <w:pgMar w:top="1440" w:right="1440" w:bottom="1440" w:left="144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0BE6E" w14:textId="77777777" w:rsidR="00FD40A8" w:rsidRDefault="00FD40A8">
      <w:pPr>
        <w:spacing w:after="0" w:line="240" w:lineRule="auto"/>
      </w:pPr>
      <w:r>
        <w:separator/>
      </w:r>
    </w:p>
  </w:endnote>
  <w:endnote w:type="continuationSeparator" w:id="0">
    <w:p w14:paraId="2EAF53A8" w14:textId="77777777" w:rsidR="00FD40A8" w:rsidRDefault="00FD4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Proxima Nova">
    <w:panose1 w:val="020B050303050206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44BBD" w14:textId="77777777" w:rsidR="00FD40A8" w:rsidRDefault="00FD40A8">
      <w:pPr>
        <w:spacing w:after="0" w:line="240" w:lineRule="auto"/>
      </w:pPr>
      <w:r>
        <w:separator/>
      </w:r>
    </w:p>
  </w:footnote>
  <w:footnote w:type="continuationSeparator" w:id="0">
    <w:p w14:paraId="7412C216" w14:textId="77777777" w:rsidR="00FD40A8" w:rsidRDefault="00FD4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25994" w14:textId="77777777" w:rsidR="00B1455A" w:rsidRDefault="00B1455A">
    <w:pPr>
      <w:pStyle w:val="Header"/>
      <w:jc w:val="center"/>
    </w:pPr>
  </w:p>
  <w:p w14:paraId="0AA35D95" w14:textId="77777777" w:rsidR="00B1455A" w:rsidRDefault="00B145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5A"/>
    <w:rsid w:val="00294187"/>
    <w:rsid w:val="00362885"/>
    <w:rsid w:val="003E0CEF"/>
    <w:rsid w:val="003E55E7"/>
    <w:rsid w:val="003F484E"/>
    <w:rsid w:val="005A5906"/>
    <w:rsid w:val="009C03A7"/>
    <w:rsid w:val="00B1455A"/>
    <w:rsid w:val="00B56615"/>
    <w:rsid w:val="00C64681"/>
    <w:rsid w:val="00CB47FE"/>
    <w:rsid w:val="00EA6189"/>
    <w:rsid w:val="00FD40A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360A"/>
  <w15:docId w15:val="{BFAC4A8C-A13C-4EB7-8C6B-627943C5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A8E"/>
    <w:pPr>
      <w:spacing w:after="160" w:line="259" w:lineRule="auto"/>
    </w:pPr>
    <w:rPr>
      <w:sz w:val="22"/>
    </w:rPr>
  </w:style>
  <w:style w:type="paragraph" w:styleId="Heading1">
    <w:name w:val="heading 1"/>
    <w:basedOn w:val="Normal"/>
    <w:link w:val="Heading1Char"/>
    <w:uiPriority w:val="9"/>
    <w:qFormat/>
    <w:rsid w:val="00054C63"/>
    <w:pPr>
      <w:spacing w:beforeAutospacing="1" w:afterAutospacing="1" w:line="240" w:lineRule="auto"/>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A8E"/>
    <w:rPr>
      <w:color w:val="0563C1" w:themeColor="hyperlink"/>
      <w:u w:val="single"/>
    </w:rPr>
  </w:style>
  <w:style w:type="character" w:customStyle="1" w:styleId="FootnoteTextChar">
    <w:name w:val="Footnote Text Char"/>
    <w:basedOn w:val="DefaultParagraphFont"/>
    <w:link w:val="FootnoteText"/>
    <w:uiPriority w:val="99"/>
    <w:semiHidden/>
    <w:qFormat/>
    <w:rsid w:val="00D44A8E"/>
    <w:rPr>
      <w:sz w:val="20"/>
      <w:szCs w:val="20"/>
      <w:lang w:val="es-ES"/>
    </w:rPr>
  </w:style>
  <w:style w:type="character" w:customStyle="1" w:styleId="FootnoteCharacters">
    <w:name w:val="Footnote Characters"/>
    <w:basedOn w:val="DefaultParagraphFont"/>
    <w:uiPriority w:val="99"/>
    <w:semiHidden/>
    <w:unhideWhenUsed/>
    <w:qFormat/>
    <w:rsid w:val="00D44A8E"/>
    <w:rPr>
      <w:vertAlign w:val="superscript"/>
    </w:rPr>
  </w:style>
  <w:style w:type="character" w:customStyle="1" w:styleId="FootnoteAnchor">
    <w:name w:val="Footnote Anchor"/>
    <w:rPr>
      <w:vertAlign w:val="superscript"/>
    </w:rPr>
  </w:style>
  <w:style w:type="character" w:styleId="CommentReference">
    <w:name w:val="annotation reference"/>
    <w:basedOn w:val="DefaultParagraphFont"/>
    <w:uiPriority w:val="99"/>
    <w:semiHidden/>
    <w:unhideWhenUsed/>
    <w:qFormat/>
    <w:rsid w:val="00D44A8E"/>
    <w:rPr>
      <w:sz w:val="16"/>
      <w:szCs w:val="16"/>
    </w:rPr>
  </w:style>
  <w:style w:type="character" w:customStyle="1" w:styleId="CommentTextChar">
    <w:name w:val="Comment Text Char"/>
    <w:basedOn w:val="DefaultParagraphFont"/>
    <w:link w:val="CommentText"/>
    <w:uiPriority w:val="99"/>
    <w:semiHidden/>
    <w:qFormat/>
    <w:rsid w:val="00D44A8E"/>
    <w:rPr>
      <w:sz w:val="20"/>
      <w:szCs w:val="20"/>
    </w:rPr>
  </w:style>
  <w:style w:type="character" w:customStyle="1" w:styleId="BalloonTextChar">
    <w:name w:val="Balloon Text Char"/>
    <w:basedOn w:val="DefaultParagraphFont"/>
    <w:link w:val="BalloonText"/>
    <w:uiPriority w:val="99"/>
    <w:semiHidden/>
    <w:qFormat/>
    <w:rsid w:val="00D44A8E"/>
    <w:rPr>
      <w:rFonts w:ascii="Segoe UI" w:hAnsi="Segoe UI" w:cs="Segoe UI"/>
      <w:sz w:val="18"/>
      <w:szCs w:val="18"/>
    </w:rPr>
  </w:style>
  <w:style w:type="character" w:styleId="Strong">
    <w:name w:val="Strong"/>
    <w:basedOn w:val="DefaultParagraphFont"/>
    <w:uiPriority w:val="22"/>
    <w:qFormat/>
    <w:rsid w:val="003411E3"/>
    <w:rPr>
      <w:b/>
      <w:bCs/>
    </w:rPr>
  </w:style>
  <w:style w:type="character" w:styleId="FollowedHyperlink">
    <w:name w:val="FollowedHyperlink"/>
    <w:basedOn w:val="DefaultParagraphFont"/>
    <w:uiPriority w:val="99"/>
    <w:semiHidden/>
    <w:unhideWhenUsed/>
    <w:rsid w:val="00131DFA"/>
    <w:rPr>
      <w:color w:val="954F72" w:themeColor="followedHyperlink"/>
      <w:u w:val="single"/>
    </w:rPr>
  </w:style>
  <w:style w:type="character" w:customStyle="1" w:styleId="HeaderChar">
    <w:name w:val="Header Char"/>
    <w:basedOn w:val="DefaultParagraphFont"/>
    <w:link w:val="Header"/>
    <w:uiPriority w:val="99"/>
    <w:qFormat/>
    <w:rsid w:val="00D06F99"/>
  </w:style>
  <w:style w:type="character" w:customStyle="1" w:styleId="FooterChar">
    <w:name w:val="Footer Char"/>
    <w:basedOn w:val="DefaultParagraphFont"/>
    <w:link w:val="Footer"/>
    <w:uiPriority w:val="99"/>
    <w:qFormat/>
    <w:rsid w:val="00D06F99"/>
  </w:style>
  <w:style w:type="character" w:customStyle="1" w:styleId="Heading1Char">
    <w:name w:val="Heading 1 Char"/>
    <w:basedOn w:val="DefaultParagraphFont"/>
    <w:link w:val="Heading1"/>
    <w:uiPriority w:val="9"/>
    <w:qFormat/>
    <w:rsid w:val="00054C63"/>
    <w:rPr>
      <w:rFonts w:ascii="Times New Roman" w:eastAsia="Times New Roman" w:hAnsi="Times New Roman" w:cs="Times New Roman"/>
      <w:b/>
      <w:bCs/>
      <w:kern w:val="2"/>
      <w:sz w:val="48"/>
      <w:szCs w:val="48"/>
    </w:rPr>
  </w:style>
  <w:style w:type="character" w:customStyle="1" w:styleId="CommentSubjectChar">
    <w:name w:val="Comment Subject Char"/>
    <w:basedOn w:val="CommentTextChar"/>
    <w:link w:val="CommentSubject"/>
    <w:uiPriority w:val="99"/>
    <w:semiHidden/>
    <w:qFormat/>
    <w:rsid w:val="008F046F"/>
    <w:rPr>
      <w:b/>
      <w:bCs/>
      <w:sz w:val="20"/>
      <w:szCs w:val="20"/>
    </w:rPr>
  </w:style>
  <w:style w:type="character" w:styleId="Emphasis">
    <w:name w:val="Emphasis"/>
    <w:qFormat/>
    <w:rPr>
      <w:i/>
      <w:iCs/>
    </w:rPr>
  </w:style>
  <w:style w:type="character" w:customStyle="1" w:styleId="Bullets">
    <w:name w:val="Bullets"/>
    <w:qFormat/>
    <w:rPr>
      <w:rFonts w:ascii="OpenSymbol" w:eastAsia="OpenSymbol" w:hAnsi="OpenSymbol" w:cs="OpenSymbol"/>
      <w:sz w:val="20"/>
      <w:szCs w:val="20"/>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D44A8E"/>
    <w:pPr>
      <w:ind w:left="720"/>
      <w:contextualSpacing/>
    </w:pPr>
  </w:style>
  <w:style w:type="paragraph" w:styleId="NoSpacing">
    <w:name w:val="No Spacing"/>
    <w:uiPriority w:val="1"/>
    <w:qFormat/>
    <w:rsid w:val="00D44A8E"/>
    <w:rPr>
      <w:sz w:val="22"/>
    </w:rPr>
  </w:style>
  <w:style w:type="paragraph" w:styleId="FootnoteText">
    <w:name w:val="footnote text"/>
    <w:basedOn w:val="Normal"/>
    <w:link w:val="FootnoteTextChar"/>
    <w:uiPriority w:val="99"/>
    <w:semiHidden/>
    <w:unhideWhenUsed/>
    <w:rsid w:val="00D44A8E"/>
    <w:pPr>
      <w:spacing w:after="0" w:line="240" w:lineRule="auto"/>
    </w:pPr>
    <w:rPr>
      <w:sz w:val="20"/>
      <w:szCs w:val="20"/>
    </w:rPr>
  </w:style>
  <w:style w:type="paragraph" w:styleId="CommentText">
    <w:name w:val="annotation text"/>
    <w:basedOn w:val="Normal"/>
    <w:link w:val="CommentTextChar"/>
    <w:uiPriority w:val="99"/>
    <w:semiHidden/>
    <w:unhideWhenUsed/>
    <w:qFormat/>
    <w:rsid w:val="00D44A8E"/>
    <w:pPr>
      <w:spacing w:line="240" w:lineRule="auto"/>
    </w:pPr>
    <w:rPr>
      <w:sz w:val="20"/>
      <w:szCs w:val="20"/>
    </w:rPr>
  </w:style>
  <w:style w:type="paragraph" w:styleId="NormalWeb">
    <w:name w:val="Normal (Web)"/>
    <w:basedOn w:val="Normal"/>
    <w:uiPriority w:val="99"/>
    <w:unhideWhenUsed/>
    <w:qFormat/>
    <w:rsid w:val="00D44A8E"/>
    <w:pPr>
      <w:spacing w:beforeAutospacing="1"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D44A8E"/>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06F99"/>
    <w:pPr>
      <w:tabs>
        <w:tab w:val="center" w:pos="4680"/>
        <w:tab w:val="right" w:pos="9360"/>
      </w:tabs>
      <w:spacing w:after="0" w:line="240" w:lineRule="auto"/>
    </w:pPr>
  </w:style>
  <w:style w:type="paragraph" w:styleId="Footer">
    <w:name w:val="footer"/>
    <w:basedOn w:val="Normal"/>
    <w:link w:val="FooterChar"/>
    <w:uiPriority w:val="99"/>
    <w:unhideWhenUsed/>
    <w:rsid w:val="00D06F99"/>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qFormat/>
    <w:rsid w:val="008F046F"/>
    <w:rPr>
      <w:b/>
      <w:bCs/>
    </w:rPr>
  </w:style>
  <w:style w:type="paragraph" w:styleId="Revision">
    <w:name w:val="Revision"/>
    <w:uiPriority w:val="99"/>
    <w:semiHidden/>
    <w:qFormat/>
    <w:rsid w:val="008F046F"/>
    <w:rPr>
      <w:sz w:val="22"/>
    </w:rPr>
  </w:style>
  <w:style w:type="table" w:styleId="TableGrid">
    <w:name w:val="Table Grid"/>
    <w:basedOn w:val="TableNormal"/>
    <w:uiPriority w:val="39"/>
    <w:rsid w:val="00D4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006E31ABA9FF4D93362271D8F23B7D" ma:contentTypeVersion="14" ma:contentTypeDescription="Create a new document." ma:contentTypeScope="" ma:versionID="177e03c47c07e0cad8b6631d8b751b1a">
  <xsd:schema xmlns:xsd="http://www.w3.org/2001/XMLSchema" xmlns:xs="http://www.w3.org/2001/XMLSchema" xmlns:p="http://schemas.microsoft.com/office/2006/metadata/properties" xmlns:ns2="9099d577-fe52-4aed-98d7-da70053327dc" xmlns:ns3="f1d0068b-80a8-40ad-974d-795353a1ddb8" targetNamespace="http://schemas.microsoft.com/office/2006/metadata/properties" ma:root="true" ma:fieldsID="0d16b21aa807ae7ab68458efa68fae5e" ns2:_="" ns3:_="">
    <xsd:import namespace="9099d577-fe52-4aed-98d7-da70053327dc"/>
    <xsd:import namespace="f1d0068b-80a8-40ad-974d-795353a1ddb8"/>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9d577-fe52-4aed-98d7-da70053327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d0068b-80a8-40ad-974d-795353a1ddb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1121F-7967-45B3-A55E-5FD27E3290E0}">
  <ds:schemaRefs>
    <ds:schemaRef ds:uri="http://purl.org/dc/terms/"/>
    <ds:schemaRef ds:uri="97049ef9-7652-4a58-b836-19fd911b63b1"/>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86eb593b-d10e-42a2-9e77-9ff39da9e3fa"/>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D00102C2-6524-4CBE-900F-4DAC7A9564B4}">
  <ds:schemaRefs>
    <ds:schemaRef ds:uri="http://schemas.microsoft.com/sharepoint/v3/contenttype/forms"/>
  </ds:schemaRefs>
</ds:datastoreItem>
</file>

<file path=customXml/itemProps3.xml><?xml version="1.0" encoding="utf-8"?>
<ds:datastoreItem xmlns:ds="http://schemas.openxmlformats.org/officeDocument/2006/customXml" ds:itemID="{2EB020A4-2801-4905-8570-E64BE8DD5FB5}"/>
</file>

<file path=customXml/itemProps4.xml><?xml version="1.0" encoding="utf-8"?>
<ds:datastoreItem xmlns:ds="http://schemas.openxmlformats.org/officeDocument/2006/customXml" ds:itemID="{3583929E-32B6-483D-9A51-767878E8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511</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Koning, Marieke</dc:creator>
  <dc:description/>
  <cp:lastModifiedBy>Perez, Soledad</cp:lastModifiedBy>
  <cp:revision>2</cp:revision>
  <cp:lastPrinted>2017-04-27T14:26:00Z</cp:lastPrinted>
  <dcterms:created xsi:type="dcterms:W3CDTF">2020-05-11T12:04:00Z</dcterms:created>
  <dcterms:modified xsi:type="dcterms:W3CDTF">2020-05-11T12:04:00Z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International Trade Union Confederation</vt:lpwstr>
  </property>
  <property fmtid="{D5CDD505-2E9C-101B-9397-08002B2CF9AE}" pid="4" name="ContentTypeId">
    <vt:lpwstr>0x01010009006E31ABA9FF4D93362271D8F23B7D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