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8ED" w:rsidRDefault="00BC244B" w:rsidP="00641FBF">
      <w:pPr>
        <w:pStyle w:val="Corpo"/>
        <w:rPr>
          <w:b/>
          <w:sz w:val="32"/>
          <w:szCs w:val="32"/>
          <w:lang w:val="en-GB"/>
        </w:rPr>
      </w:pPr>
      <w:bookmarkStart w:id="0" w:name="_GoBack"/>
      <w:r>
        <w:rPr>
          <w:b/>
          <w:noProof/>
          <w:sz w:val="32"/>
          <w:szCs w:val="32"/>
          <w:lang w:val="fr-BE" w:eastAsia="fr-BE"/>
        </w:rPr>
        <w:drawing>
          <wp:inline distT="0" distB="0" distL="0" distR="0">
            <wp:extent cx="1725173" cy="1180601"/>
            <wp:effectExtent l="0" t="0" r="889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dcn 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5173" cy="1180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578ED" w:rsidRDefault="003578ED" w:rsidP="00641FBF">
      <w:pPr>
        <w:pStyle w:val="Corpo"/>
        <w:rPr>
          <w:b/>
          <w:sz w:val="32"/>
          <w:szCs w:val="32"/>
          <w:lang w:val="en-GB"/>
        </w:rPr>
      </w:pPr>
    </w:p>
    <w:p w:rsidR="008E47C5" w:rsidRPr="004519B0" w:rsidRDefault="008E47C5" w:rsidP="008E47C5">
      <w:pPr>
        <w:pStyle w:val="Corpo"/>
        <w:rPr>
          <w:b/>
          <w:i/>
          <w:color w:val="EA8300" w:themeColor="accent4" w:themeShade="BF"/>
          <w:sz w:val="32"/>
          <w:szCs w:val="32"/>
          <w:lang w:val="fr-FR"/>
        </w:rPr>
      </w:pPr>
      <w:r w:rsidRPr="004519B0">
        <w:rPr>
          <w:b/>
          <w:i/>
          <w:color w:val="EA8300" w:themeColor="accent4" w:themeShade="BF"/>
          <w:sz w:val="32"/>
          <w:szCs w:val="32"/>
          <w:lang w:val="fr-FR"/>
        </w:rPr>
        <w:t xml:space="preserve">PLAN DE TRAVAIL DU RSCD POUR </w:t>
      </w:r>
      <w:r>
        <w:rPr>
          <w:b/>
          <w:i/>
          <w:color w:val="EA8300" w:themeColor="accent4" w:themeShade="BF"/>
          <w:sz w:val="32"/>
          <w:szCs w:val="32"/>
          <w:lang w:val="fr-FR"/>
        </w:rPr>
        <w:t>2015</w:t>
      </w:r>
      <w:r w:rsidRPr="004519B0">
        <w:rPr>
          <w:b/>
          <w:i/>
          <w:color w:val="EA8300" w:themeColor="accent4" w:themeShade="BF"/>
          <w:sz w:val="32"/>
          <w:szCs w:val="32"/>
          <w:lang w:val="fr-FR"/>
        </w:rPr>
        <w:t xml:space="preserve">   </w:t>
      </w:r>
    </w:p>
    <w:p w:rsidR="008E47C5" w:rsidRPr="004519B0" w:rsidRDefault="008E47C5" w:rsidP="008E47C5">
      <w:pPr>
        <w:pStyle w:val="Corpo"/>
        <w:jc w:val="both"/>
        <w:rPr>
          <w:sz w:val="24"/>
          <w:szCs w:val="24"/>
          <w:lang w:val="fr-FR"/>
        </w:rPr>
      </w:pPr>
    </w:p>
    <w:p w:rsidR="008E47C5" w:rsidRPr="004519B0" w:rsidRDefault="008E47C5" w:rsidP="008E47C5">
      <w:pPr>
        <w:pStyle w:val="Corpo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4519B0">
        <w:rPr>
          <w:rFonts w:asciiTheme="minorHAnsi" w:hAnsiTheme="minorHAnsi" w:cstheme="minorHAnsi"/>
          <w:sz w:val="24"/>
          <w:szCs w:val="24"/>
          <w:lang w:val="fr-FR"/>
        </w:rPr>
        <w:t>Ce plan de travail est basé sur les stratégies décrites dans les documents</w:t>
      </w:r>
      <w:r w:rsidR="000511D3">
        <w:rPr>
          <w:rFonts w:asciiTheme="minorHAnsi" w:hAnsiTheme="minorHAnsi" w:cstheme="minorHAnsi"/>
          <w:sz w:val="24"/>
          <w:szCs w:val="24"/>
          <w:lang w:val="fr-FR"/>
        </w:rPr>
        <w:t xml:space="preserve"> du RSCD</w:t>
      </w:r>
      <w:r w:rsidRPr="004519B0">
        <w:rPr>
          <w:rFonts w:asciiTheme="minorHAnsi" w:hAnsiTheme="minorHAnsi" w:cstheme="minorHAnsi"/>
          <w:sz w:val="24"/>
          <w:szCs w:val="24"/>
          <w:lang w:val="fr-FR"/>
        </w:rPr>
        <w:t xml:space="preserve"> sur </w:t>
      </w:r>
      <w:r w:rsidR="006113DA">
        <w:rPr>
          <w:rFonts w:asciiTheme="minorHAnsi" w:hAnsiTheme="minorHAnsi" w:cstheme="minorHAnsi"/>
          <w:sz w:val="24"/>
          <w:szCs w:val="24"/>
          <w:lang w:val="fr-FR"/>
        </w:rPr>
        <w:t xml:space="preserve">le </w:t>
      </w:r>
      <w:r w:rsidRPr="004519B0">
        <w:rPr>
          <w:rFonts w:asciiTheme="minorHAnsi" w:hAnsiTheme="minorHAnsi" w:cstheme="minorHAnsi"/>
          <w:sz w:val="24"/>
          <w:szCs w:val="24"/>
          <w:lang w:val="fr-FR"/>
        </w:rPr>
        <w:t>plaidoyer et les partenariats, approuvés par le réseau en 201</w:t>
      </w:r>
      <w:r w:rsidR="00640F26">
        <w:rPr>
          <w:rFonts w:asciiTheme="minorHAnsi" w:hAnsiTheme="minorHAnsi" w:cstheme="minorHAnsi"/>
          <w:sz w:val="24"/>
          <w:szCs w:val="24"/>
          <w:lang w:val="fr-FR"/>
        </w:rPr>
        <w:t>3</w:t>
      </w:r>
      <w:r w:rsidRPr="004519B0">
        <w:rPr>
          <w:rFonts w:asciiTheme="minorHAnsi" w:hAnsiTheme="minorHAnsi" w:cstheme="minorHAnsi"/>
          <w:sz w:val="24"/>
          <w:szCs w:val="24"/>
          <w:lang w:val="fr-FR"/>
        </w:rPr>
        <w:t xml:space="preserve"> (Réunion générale, Slangerup, Danemark, avril 2013).</w:t>
      </w:r>
    </w:p>
    <w:p w:rsidR="008E47C5" w:rsidRPr="004519B0" w:rsidRDefault="008E47C5" w:rsidP="008E47C5">
      <w:pPr>
        <w:pStyle w:val="Corpo"/>
        <w:jc w:val="both"/>
        <w:rPr>
          <w:sz w:val="24"/>
          <w:szCs w:val="24"/>
          <w:lang w:val="fr-FR"/>
        </w:rPr>
      </w:pPr>
    </w:p>
    <w:p w:rsidR="008E47C5" w:rsidRPr="004519B0" w:rsidRDefault="008E47C5" w:rsidP="008E47C5">
      <w:pPr>
        <w:pStyle w:val="Corpo"/>
        <w:jc w:val="both"/>
        <w:rPr>
          <w:sz w:val="24"/>
          <w:szCs w:val="24"/>
          <w:lang w:val="fr-FR"/>
        </w:rPr>
      </w:pPr>
    </w:p>
    <w:p w:rsidR="008E47C5" w:rsidRPr="004519B0" w:rsidRDefault="008E47C5" w:rsidP="008E47C5">
      <w:pPr>
        <w:pStyle w:val="Corpo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4519B0">
        <w:rPr>
          <w:rFonts w:asciiTheme="minorHAnsi" w:hAnsiTheme="minorHAnsi" w:cstheme="minorHAnsi"/>
          <w:sz w:val="24"/>
          <w:szCs w:val="24"/>
          <w:lang w:val="fr-FR"/>
        </w:rPr>
        <w:t xml:space="preserve">Stratégie de plaidoyer: </w:t>
      </w:r>
      <w:r w:rsidR="00531AEC">
        <w:fldChar w:fldCharType="begin"/>
      </w:r>
      <w:r w:rsidR="00531AEC" w:rsidRPr="00BC244B">
        <w:rPr>
          <w:lang w:val="fr-BE"/>
        </w:rPr>
        <w:instrText xml:space="preserve"> HYPERLINK "http://www.ituc-csi.org/IMG/docx/fr_strategie_de_plaidoyer_-_rscd.docx" </w:instrText>
      </w:r>
      <w:r w:rsidR="00531AEC">
        <w:fldChar w:fldCharType="separate"/>
      </w:r>
      <w:r w:rsidRPr="004519B0">
        <w:rPr>
          <w:rFonts w:asciiTheme="minorHAnsi" w:hAnsiTheme="minorHAnsi" w:cstheme="minorHAnsi"/>
          <w:color w:val="0000FF"/>
          <w:sz w:val="24"/>
          <w:szCs w:val="24"/>
          <w:u w:val="single"/>
          <w:lang w:val="fr-FR" w:eastAsia="en-US"/>
        </w:rPr>
        <w:t>Stratégie de plaidoyer du RSCD</w:t>
      </w:r>
      <w:r w:rsidR="00531AEC">
        <w:rPr>
          <w:rFonts w:asciiTheme="minorHAnsi" w:hAnsiTheme="minorHAnsi" w:cstheme="minorHAnsi"/>
          <w:color w:val="0000FF"/>
          <w:sz w:val="24"/>
          <w:szCs w:val="24"/>
          <w:u w:val="single"/>
          <w:lang w:val="fr-FR" w:eastAsia="en-US"/>
        </w:rPr>
        <w:fldChar w:fldCharType="end"/>
      </w:r>
      <w:r w:rsidRPr="004519B0">
        <w:rPr>
          <w:rFonts w:asciiTheme="minorHAnsi" w:hAnsiTheme="minorHAnsi" w:cstheme="minorHAnsi"/>
          <w:color w:val="auto"/>
          <w:sz w:val="24"/>
          <w:szCs w:val="24"/>
          <w:lang w:val="fr-FR" w:eastAsia="en-US"/>
        </w:rPr>
        <w:t xml:space="preserve">. </w:t>
      </w:r>
      <w:r w:rsidRPr="004519B0">
        <w:rPr>
          <w:rFonts w:asciiTheme="minorHAnsi" w:hAnsiTheme="minorHAnsi" w:cstheme="minorHAnsi"/>
          <w:sz w:val="24"/>
          <w:szCs w:val="24"/>
          <w:lang w:val="fr-FR"/>
        </w:rPr>
        <w:t xml:space="preserve">Ce document met en lumière les principaux objectifs, cibles et stratégies visant à organiser le plaidoyer syndical en ce qui concerne les programmes de développement des différents acteurs gouvernementaux et multilatéraux. </w:t>
      </w:r>
    </w:p>
    <w:p w:rsidR="008E47C5" w:rsidRPr="004519B0" w:rsidRDefault="008E47C5" w:rsidP="008E47C5">
      <w:pPr>
        <w:pStyle w:val="Corpo"/>
        <w:ind w:left="360"/>
        <w:jc w:val="both"/>
        <w:rPr>
          <w:sz w:val="24"/>
          <w:szCs w:val="24"/>
          <w:lang w:val="fr-FR"/>
        </w:rPr>
      </w:pPr>
    </w:p>
    <w:p w:rsidR="008E47C5" w:rsidRPr="004519B0" w:rsidRDefault="008E47C5" w:rsidP="008E47C5">
      <w:pPr>
        <w:pStyle w:val="Corpo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4519B0">
        <w:rPr>
          <w:rFonts w:asciiTheme="minorHAnsi" w:hAnsiTheme="minorHAnsi" w:cstheme="minorHAnsi"/>
          <w:sz w:val="24"/>
          <w:szCs w:val="24"/>
          <w:lang w:val="fr-FR"/>
        </w:rPr>
        <w:t xml:space="preserve">Stratégie de partenariat: </w:t>
      </w:r>
      <w:hyperlink r:id="rId10" w:history="1">
        <w:r w:rsidRPr="004519B0">
          <w:rPr>
            <w:rFonts w:asciiTheme="minorHAnsi" w:hAnsiTheme="minorHAnsi" w:cstheme="minorHAnsi"/>
            <w:color w:val="0000FF"/>
            <w:sz w:val="24"/>
            <w:szCs w:val="24"/>
            <w:u w:val="single"/>
            <w:lang w:val="fr-FR" w:eastAsia="en-US"/>
          </w:rPr>
          <w:t>Partenariats syndicaux pour le développement – planification stratégique du RSCD</w:t>
        </w:r>
      </w:hyperlink>
      <w:r w:rsidRPr="004519B0">
        <w:rPr>
          <w:rFonts w:asciiTheme="minorHAnsi" w:hAnsiTheme="minorHAnsi" w:cstheme="minorHAnsi"/>
          <w:color w:val="auto"/>
          <w:sz w:val="24"/>
          <w:szCs w:val="24"/>
          <w:lang w:val="fr-FR" w:eastAsia="en-US"/>
        </w:rPr>
        <w:t xml:space="preserve">. </w:t>
      </w:r>
      <w:r w:rsidRPr="004519B0">
        <w:rPr>
          <w:rFonts w:asciiTheme="minorHAnsi" w:hAnsiTheme="minorHAnsi" w:cstheme="minorHAnsi"/>
          <w:sz w:val="24"/>
          <w:szCs w:val="24"/>
          <w:lang w:val="fr-FR"/>
        </w:rPr>
        <w:t xml:space="preserve">Ce document présente les  principaux objectifs, cibles et stratégies à poursuivre afin d’améliorer les partenariats syndicaux en matière de développement dans le monde ainsi que la solidarité internationale. </w:t>
      </w:r>
    </w:p>
    <w:p w:rsidR="008E47C5" w:rsidRPr="004519B0" w:rsidRDefault="008E47C5" w:rsidP="008E47C5">
      <w:pPr>
        <w:pStyle w:val="ListParagraph"/>
        <w:rPr>
          <w:lang w:val="fr-FR"/>
        </w:rPr>
      </w:pPr>
    </w:p>
    <w:p w:rsidR="008E47C5" w:rsidRPr="004519B0" w:rsidRDefault="008E47C5" w:rsidP="008E47C5">
      <w:pPr>
        <w:pStyle w:val="Corpo"/>
        <w:jc w:val="both"/>
        <w:rPr>
          <w:sz w:val="24"/>
          <w:szCs w:val="24"/>
          <w:lang w:val="fr-FR"/>
        </w:rPr>
      </w:pPr>
    </w:p>
    <w:p w:rsidR="008E47C5" w:rsidRPr="004519B0" w:rsidRDefault="008E47C5" w:rsidP="008E47C5">
      <w:pPr>
        <w:pStyle w:val="Corpo"/>
        <w:jc w:val="both"/>
        <w:rPr>
          <w:sz w:val="24"/>
          <w:szCs w:val="24"/>
          <w:lang w:val="fr-FR"/>
        </w:rPr>
      </w:pPr>
      <w:r w:rsidRPr="004519B0">
        <w:rPr>
          <w:sz w:val="24"/>
          <w:szCs w:val="24"/>
          <w:lang w:val="fr-FR"/>
        </w:rPr>
        <w:t>IMPORTANT: les activit</w:t>
      </w:r>
      <w:r w:rsidRPr="004519B0">
        <w:rPr>
          <w:sz w:val="24"/>
          <w:szCs w:val="24"/>
          <w:lang w:val="fr-FR"/>
        </w:rPr>
        <w:t>é</w:t>
      </w:r>
      <w:r w:rsidRPr="004519B0">
        <w:rPr>
          <w:sz w:val="24"/>
          <w:szCs w:val="24"/>
          <w:lang w:val="fr-FR"/>
        </w:rPr>
        <w:t>s ne sont pas class</w:t>
      </w:r>
      <w:r w:rsidRPr="004519B0">
        <w:rPr>
          <w:sz w:val="24"/>
          <w:szCs w:val="24"/>
          <w:lang w:val="fr-FR"/>
        </w:rPr>
        <w:t>é</w:t>
      </w:r>
      <w:r w:rsidRPr="004519B0">
        <w:rPr>
          <w:sz w:val="24"/>
          <w:szCs w:val="24"/>
          <w:lang w:val="fr-FR"/>
        </w:rPr>
        <w:t>es par ordre chronologique</w:t>
      </w:r>
      <w:r>
        <w:rPr>
          <w:sz w:val="24"/>
          <w:szCs w:val="24"/>
          <w:lang w:val="fr-FR"/>
        </w:rPr>
        <w:t>,</w:t>
      </w:r>
      <w:r w:rsidRPr="004519B0">
        <w:rPr>
          <w:sz w:val="24"/>
          <w:szCs w:val="24"/>
          <w:lang w:val="fr-FR"/>
        </w:rPr>
        <w:t xml:space="preserve"> mais </w:t>
      </w:r>
      <w:r>
        <w:rPr>
          <w:sz w:val="24"/>
          <w:szCs w:val="24"/>
          <w:lang w:val="fr-FR"/>
        </w:rPr>
        <w:t xml:space="preserve">en fonction </w:t>
      </w:r>
      <w:r w:rsidRPr="004519B0">
        <w:rPr>
          <w:sz w:val="24"/>
          <w:szCs w:val="24"/>
          <w:lang w:val="fr-FR"/>
        </w:rPr>
        <w:t>des objectifs sp</w:t>
      </w:r>
      <w:r w:rsidRPr="004519B0">
        <w:rPr>
          <w:sz w:val="24"/>
          <w:szCs w:val="24"/>
          <w:lang w:val="fr-FR"/>
        </w:rPr>
        <w:t>é</w:t>
      </w:r>
      <w:r w:rsidRPr="004519B0">
        <w:rPr>
          <w:sz w:val="24"/>
          <w:szCs w:val="24"/>
          <w:lang w:val="fr-FR"/>
        </w:rPr>
        <w:t>cifiques s</w:t>
      </w:r>
      <w:r w:rsidRPr="004519B0">
        <w:rPr>
          <w:sz w:val="24"/>
          <w:szCs w:val="24"/>
          <w:lang w:val="fr-FR"/>
        </w:rPr>
        <w:t>’</w:t>
      </w:r>
      <w:r w:rsidRPr="004519B0">
        <w:rPr>
          <w:sz w:val="24"/>
          <w:szCs w:val="24"/>
          <w:lang w:val="fr-FR"/>
        </w:rPr>
        <w:t xml:space="preserve">y rapportant. </w:t>
      </w:r>
    </w:p>
    <w:p w:rsidR="00E062E8" w:rsidRPr="00640F26" w:rsidRDefault="00E062E8" w:rsidP="00E062E8">
      <w:pPr>
        <w:rPr>
          <w:lang w:val="fr-BE"/>
        </w:rPr>
      </w:pPr>
    </w:p>
    <w:tbl>
      <w:tblPr>
        <w:tblpPr w:leftFromText="180" w:rightFromText="180" w:vertAnchor="text" w:horzAnchor="margin" w:tblpXSpec="center" w:tblpY="68"/>
        <w:tblW w:w="145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32"/>
        <w:gridCol w:w="2835"/>
        <w:gridCol w:w="2126"/>
        <w:gridCol w:w="2126"/>
        <w:gridCol w:w="2799"/>
        <w:gridCol w:w="2021"/>
      </w:tblGrid>
      <w:tr w:rsidR="008E47C5" w:rsidRPr="00F74E09" w:rsidTr="00E062E8">
        <w:trPr>
          <w:trHeight w:val="486"/>
        </w:trPr>
        <w:tc>
          <w:tcPr>
            <w:tcW w:w="2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47C5" w:rsidRPr="004519B0" w:rsidRDefault="008E47C5" w:rsidP="008E47C5">
            <w:pPr>
              <w:pStyle w:val="Stiletabella2"/>
              <w:rPr>
                <w:b/>
                <w:sz w:val="18"/>
                <w:szCs w:val="18"/>
                <w:lang w:val="fr-FR"/>
              </w:rPr>
            </w:pPr>
            <w:r w:rsidRPr="004519B0">
              <w:rPr>
                <w:b/>
                <w:sz w:val="18"/>
                <w:szCs w:val="18"/>
                <w:lang w:val="fr-FR"/>
              </w:rPr>
              <w:t>Objectifs strat</w:t>
            </w:r>
            <w:r w:rsidRPr="004519B0">
              <w:rPr>
                <w:b/>
                <w:sz w:val="18"/>
                <w:szCs w:val="18"/>
                <w:lang w:val="fr-FR"/>
              </w:rPr>
              <w:t>é</w:t>
            </w:r>
            <w:r w:rsidRPr="004519B0">
              <w:rPr>
                <w:b/>
                <w:sz w:val="18"/>
                <w:szCs w:val="18"/>
                <w:lang w:val="fr-FR"/>
              </w:rPr>
              <w:t>giques g</w:t>
            </w:r>
            <w:r w:rsidRPr="004519B0">
              <w:rPr>
                <w:b/>
                <w:sz w:val="18"/>
                <w:szCs w:val="18"/>
                <w:lang w:val="fr-FR"/>
              </w:rPr>
              <w:t>é</w:t>
            </w:r>
            <w:r w:rsidRPr="004519B0">
              <w:rPr>
                <w:b/>
                <w:sz w:val="18"/>
                <w:szCs w:val="18"/>
                <w:lang w:val="fr-FR"/>
              </w:rPr>
              <w:t>n</w:t>
            </w:r>
            <w:r w:rsidRPr="004519B0">
              <w:rPr>
                <w:b/>
                <w:sz w:val="18"/>
                <w:szCs w:val="18"/>
                <w:lang w:val="fr-FR"/>
              </w:rPr>
              <w:t>é</w:t>
            </w:r>
            <w:r w:rsidRPr="004519B0">
              <w:rPr>
                <w:b/>
                <w:sz w:val="18"/>
                <w:szCs w:val="18"/>
                <w:lang w:val="fr-FR"/>
              </w:rPr>
              <w:t xml:space="preserve">raux du RSCD 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47C5" w:rsidRPr="004519B0" w:rsidRDefault="008E47C5" w:rsidP="008E47C5">
            <w:pPr>
              <w:pStyle w:val="Stiletabella2"/>
              <w:rPr>
                <w:b/>
                <w:sz w:val="18"/>
                <w:szCs w:val="18"/>
                <w:lang w:val="fr-FR"/>
              </w:rPr>
            </w:pPr>
            <w:r w:rsidRPr="004519B0">
              <w:rPr>
                <w:b/>
                <w:sz w:val="18"/>
                <w:szCs w:val="18"/>
                <w:lang w:val="fr-FR"/>
              </w:rPr>
              <w:t>Objectifs sp</w:t>
            </w:r>
            <w:r w:rsidRPr="004519B0">
              <w:rPr>
                <w:b/>
                <w:sz w:val="18"/>
                <w:szCs w:val="18"/>
                <w:lang w:val="fr-FR"/>
              </w:rPr>
              <w:t>é</w:t>
            </w:r>
            <w:r w:rsidRPr="004519B0">
              <w:rPr>
                <w:b/>
                <w:sz w:val="18"/>
                <w:szCs w:val="18"/>
                <w:lang w:val="fr-FR"/>
              </w:rPr>
              <w:t>cifiques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47C5" w:rsidRPr="004519B0" w:rsidRDefault="008E47C5" w:rsidP="008E47C5">
            <w:pPr>
              <w:pStyle w:val="Stiletabella2"/>
              <w:rPr>
                <w:b/>
                <w:sz w:val="18"/>
                <w:szCs w:val="18"/>
                <w:lang w:val="fr-FR"/>
              </w:rPr>
            </w:pPr>
            <w:r w:rsidRPr="004519B0">
              <w:rPr>
                <w:b/>
                <w:sz w:val="18"/>
                <w:szCs w:val="18"/>
                <w:lang w:val="fr-FR"/>
              </w:rPr>
              <w:t>R</w:t>
            </w:r>
            <w:r w:rsidRPr="004519B0">
              <w:rPr>
                <w:b/>
                <w:sz w:val="18"/>
                <w:szCs w:val="18"/>
                <w:lang w:val="fr-FR"/>
              </w:rPr>
              <w:t>é</w:t>
            </w:r>
            <w:r w:rsidRPr="004519B0">
              <w:rPr>
                <w:b/>
                <w:sz w:val="18"/>
                <w:szCs w:val="18"/>
                <w:lang w:val="fr-FR"/>
              </w:rPr>
              <w:t>sultats escompt</w:t>
            </w:r>
            <w:r w:rsidRPr="004519B0">
              <w:rPr>
                <w:b/>
                <w:sz w:val="18"/>
                <w:szCs w:val="18"/>
                <w:lang w:val="fr-FR"/>
              </w:rPr>
              <w:t>é</w:t>
            </w:r>
            <w:r w:rsidRPr="004519B0">
              <w:rPr>
                <w:b/>
                <w:sz w:val="18"/>
                <w:szCs w:val="18"/>
                <w:lang w:val="fr-FR"/>
              </w:rPr>
              <w:t xml:space="preserve">s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47C5" w:rsidRPr="004519B0" w:rsidRDefault="008E47C5" w:rsidP="008E47C5">
            <w:pPr>
              <w:pStyle w:val="Stiletabella2"/>
              <w:rPr>
                <w:b/>
                <w:sz w:val="18"/>
                <w:szCs w:val="18"/>
                <w:lang w:val="fr-FR"/>
              </w:rPr>
            </w:pPr>
            <w:r w:rsidRPr="004519B0">
              <w:rPr>
                <w:b/>
                <w:sz w:val="18"/>
                <w:szCs w:val="18"/>
                <w:lang w:val="fr-FR"/>
              </w:rPr>
              <w:t>Activit</w:t>
            </w:r>
            <w:r w:rsidRPr="004519B0">
              <w:rPr>
                <w:b/>
                <w:sz w:val="18"/>
                <w:szCs w:val="18"/>
                <w:lang w:val="fr-FR"/>
              </w:rPr>
              <w:t>é</w:t>
            </w:r>
            <w:r w:rsidRPr="004519B0">
              <w:rPr>
                <w:b/>
                <w:sz w:val="18"/>
                <w:szCs w:val="18"/>
                <w:lang w:val="fr-FR"/>
              </w:rPr>
              <w:t>s</w:t>
            </w: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47C5" w:rsidRPr="004519B0" w:rsidRDefault="008E47C5" w:rsidP="008E47C5">
            <w:pPr>
              <w:pStyle w:val="Stiletabella2"/>
              <w:rPr>
                <w:b/>
                <w:sz w:val="18"/>
                <w:szCs w:val="18"/>
                <w:lang w:val="fr-FR"/>
              </w:rPr>
            </w:pPr>
            <w:r w:rsidRPr="004519B0">
              <w:rPr>
                <w:b/>
                <w:sz w:val="18"/>
                <w:szCs w:val="18"/>
                <w:lang w:val="fr-FR"/>
              </w:rPr>
              <w:t>Principe de base</w:t>
            </w:r>
          </w:p>
        </w:tc>
        <w:tc>
          <w:tcPr>
            <w:tcW w:w="2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47C5" w:rsidRPr="004519B0" w:rsidRDefault="008E47C5" w:rsidP="00FC0B78">
            <w:pPr>
              <w:pStyle w:val="Stiletabella2"/>
              <w:rPr>
                <w:b/>
                <w:sz w:val="18"/>
                <w:szCs w:val="18"/>
                <w:lang w:val="fr-FR"/>
              </w:rPr>
            </w:pPr>
            <w:r w:rsidRPr="004519B0">
              <w:rPr>
                <w:b/>
                <w:sz w:val="18"/>
                <w:szCs w:val="18"/>
                <w:lang w:val="fr-FR"/>
              </w:rPr>
              <w:t>Lieu et date</w:t>
            </w:r>
          </w:p>
        </w:tc>
      </w:tr>
      <w:tr w:rsidR="00FC0B78" w:rsidRPr="00F74E09" w:rsidTr="00FD185B">
        <w:trPr>
          <w:trHeight w:val="486"/>
        </w:trPr>
        <w:tc>
          <w:tcPr>
            <w:tcW w:w="263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AEAF4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B78" w:rsidRPr="004519B0" w:rsidRDefault="00FC0B78" w:rsidP="00FC0B78">
            <w:pPr>
              <w:pStyle w:val="Stiletabella2"/>
              <w:rPr>
                <w:b/>
                <w:sz w:val="18"/>
                <w:szCs w:val="18"/>
                <w:lang w:val="fr-FR"/>
              </w:rPr>
            </w:pPr>
          </w:p>
          <w:p w:rsidR="00FC0B78" w:rsidRPr="004519B0" w:rsidRDefault="00FC0B78" w:rsidP="00FC0B78">
            <w:pPr>
              <w:pStyle w:val="Stiletabella2"/>
              <w:rPr>
                <w:b/>
                <w:sz w:val="18"/>
                <w:szCs w:val="18"/>
                <w:lang w:val="fr-FR"/>
              </w:rPr>
            </w:pPr>
          </w:p>
          <w:p w:rsidR="00FC0B78" w:rsidRPr="004519B0" w:rsidRDefault="00FC0B78" w:rsidP="00FC0B78">
            <w:pPr>
              <w:pStyle w:val="Stiletabella2"/>
              <w:rPr>
                <w:b/>
                <w:sz w:val="18"/>
                <w:szCs w:val="18"/>
                <w:lang w:val="fr-FR"/>
              </w:rPr>
            </w:pPr>
            <w:r w:rsidRPr="004519B0">
              <w:rPr>
                <w:b/>
                <w:sz w:val="18"/>
                <w:szCs w:val="18"/>
                <w:lang w:val="fr-FR"/>
              </w:rPr>
              <w:t xml:space="preserve">GOUVERNANCE </w:t>
            </w:r>
            <w:r>
              <w:rPr>
                <w:b/>
                <w:sz w:val="18"/>
                <w:szCs w:val="18"/>
                <w:lang w:val="fr-FR"/>
              </w:rPr>
              <w:t xml:space="preserve">DU </w:t>
            </w:r>
            <w:r w:rsidRPr="004519B0">
              <w:rPr>
                <w:b/>
                <w:sz w:val="18"/>
                <w:szCs w:val="18"/>
                <w:lang w:val="fr-FR"/>
              </w:rPr>
              <w:t>RSCD</w:t>
            </w:r>
          </w:p>
          <w:p w:rsidR="00FC0B78" w:rsidRPr="004519B0" w:rsidRDefault="00FC0B78" w:rsidP="00FC0B78">
            <w:pPr>
              <w:pStyle w:val="Stiletabella2"/>
              <w:rPr>
                <w:b/>
                <w:sz w:val="18"/>
                <w:szCs w:val="18"/>
                <w:lang w:val="fr-FR"/>
              </w:rPr>
            </w:pPr>
          </w:p>
          <w:p w:rsidR="00FC0B78" w:rsidRPr="004519B0" w:rsidRDefault="00FC0B78" w:rsidP="00FC0B78">
            <w:pPr>
              <w:pStyle w:val="Stiletabella2"/>
              <w:rPr>
                <w:b/>
                <w:sz w:val="18"/>
                <w:szCs w:val="18"/>
                <w:lang w:val="fr-FR"/>
              </w:rPr>
            </w:pPr>
          </w:p>
          <w:p w:rsidR="00FC0B78" w:rsidRPr="004519B0" w:rsidRDefault="00FC0B78" w:rsidP="00FC0B78">
            <w:pPr>
              <w:pStyle w:val="Stiletabella2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283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B78" w:rsidRPr="004519B0" w:rsidRDefault="00FC0B78" w:rsidP="00FC0B78">
            <w:pPr>
              <w:pStyle w:val="Stiletabella2"/>
              <w:rPr>
                <w:b/>
                <w:sz w:val="18"/>
                <w:szCs w:val="18"/>
                <w:lang w:val="fr-FR"/>
              </w:rPr>
            </w:pPr>
            <w:r w:rsidRPr="004519B0">
              <w:rPr>
                <w:sz w:val="18"/>
                <w:szCs w:val="18"/>
                <w:lang w:val="fr-FR"/>
              </w:rPr>
              <w:lastRenderedPageBreak/>
              <w:t>É</w:t>
            </w:r>
            <w:r w:rsidRPr="004519B0">
              <w:rPr>
                <w:sz w:val="18"/>
                <w:szCs w:val="18"/>
                <w:lang w:val="fr-FR"/>
              </w:rPr>
              <w:t>tablissement de strat</w:t>
            </w:r>
            <w:r w:rsidRPr="004519B0">
              <w:rPr>
                <w:sz w:val="18"/>
                <w:szCs w:val="18"/>
                <w:lang w:val="fr-FR"/>
              </w:rPr>
              <w:t>é</w:t>
            </w:r>
            <w:r w:rsidRPr="004519B0">
              <w:rPr>
                <w:sz w:val="18"/>
                <w:szCs w:val="18"/>
                <w:lang w:val="fr-FR"/>
              </w:rPr>
              <w:t>gies de coordination et communes du RSCD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0B78" w:rsidRPr="00FC0B78" w:rsidRDefault="00FC0B78" w:rsidP="00FC0B78">
            <w:pPr>
              <w:pStyle w:val="Stiletabella2"/>
              <w:rPr>
                <w:sz w:val="18"/>
                <w:szCs w:val="18"/>
                <w:lang w:val="fr-BE"/>
              </w:rPr>
            </w:pPr>
            <w:r w:rsidRPr="00FC0B78">
              <w:rPr>
                <w:sz w:val="18"/>
                <w:szCs w:val="18"/>
                <w:lang w:val="fr-BE"/>
              </w:rPr>
              <w:t xml:space="preserve">Futur plaidoyer </w:t>
            </w:r>
            <w:r w:rsidRPr="00FC0B78">
              <w:rPr>
                <w:sz w:val="18"/>
                <w:szCs w:val="18"/>
                <w:lang w:val="fr-BE"/>
              </w:rPr>
              <w:t>–</w:t>
            </w:r>
            <w:r w:rsidRPr="00FC0B78">
              <w:rPr>
                <w:sz w:val="18"/>
                <w:szCs w:val="18"/>
                <w:lang w:val="fr-BE"/>
              </w:rPr>
              <w:t xml:space="preserve"> d</w:t>
            </w:r>
            <w:r w:rsidRPr="00FC0B78">
              <w:rPr>
                <w:sz w:val="18"/>
                <w:szCs w:val="18"/>
                <w:lang w:val="fr-BE"/>
              </w:rPr>
              <w:t>é</w:t>
            </w:r>
            <w:r w:rsidRPr="00FC0B78">
              <w:rPr>
                <w:sz w:val="18"/>
                <w:szCs w:val="18"/>
                <w:lang w:val="fr-BE"/>
              </w:rPr>
              <w:t xml:space="preserve">veloppement de la </w:t>
            </w:r>
            <w:r w:rsidRPr="00FC0B78">
              <w:rPr>
                <w:sz w:val="18"/>
                <w:szCs w:val="18"/>
                <w:lang w:val="fr-BE"/>
              </w:rPr>
              <w:lastRenderedPageBreak/>
              <w:t>strat</w:t>
            </w:r>
            <w:r w:rsidRPr="00FC0B78">
              <w:rPr>
                <w:sz w:val="18"/>
                <w:szCs w:val="18"/>
                <w:lang w:val="fr-BE"/>
              </w:rPr>
              <w:t>é</w:t>
            </w:r>
            <w:r w:rsidRPr="00FC0B78">
              <w:rPr>
                <w:sz w:val="18"/>
                <w:szCs w:val="18"/>
                <w:lang w:val="fr-BE"/>
              </w:rPr>
              <w:t xml:space="preserve">gie de partenariat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B78" w:rsidRPr="00FC0B78" w:rsidRDefault="00FC0B78" w:rsidP="00FC0B78">
            <w:pPr>
              <w:pStyle w:val="Stiletabella2"/>
              <w:rPr>
                <w:sz w:val="18"/>
                <w:szCs w:val="18"/>
                <w:lang w:val="fr-BE"/>
              </w:rPr>
            </w:pPr>
            <w:r w:rsidRPr="00FC0B78">
              <w:rPr>
                <w:sz w:val="18"/>
                <w:szCs w:val="18"/>
                <w:lang w:val="fr-BE"/>
              </w:rPr>
              <w:lastRenderedPageBreak/>
              <w:t>1 r</w:t>
            </w:r>
            <w:r w:rsidRPr="00FC0B78">
              <w:rPr>
                <w:sz w:val="18"/>
                <w:szCs w:val="18"/>
                <w:lang w:val="fr-BE"/>
              </w:rPr>
              <w:t>é</w:t>
            </w:r>
            <w:r w:rsidRPr="00FC0B78">
              <w:rPr>
                <w:sz w:val="18"/>
                <w:szCs w:val="18"/>
                <w:lang w:val="fr-BE"/>
              </w:rPr>
              <w:t>union g</w:t>
            </w:r>
            <w:r w:rsidRPr="00FC0B78">
              <w:rPr>
                <w:sz w:val="18"/>
                <w:szCs w:val="18"/>
                <w:lang w:val="fr-BE"/>
              </w:rPr>
              <w:t>é</w:t>
            </w:r>
            <w:r w:rsidRPr="00FC0B78">
              <w:rPr>
                <w:sz w:val="18"/>
                <w:szCs w:val="18"/>
                <w:lang w:val="fr-BE"/>
              </w:rPr>
              <w:t>n</w:t>
            </w:r>
            <w:r w:rsidRPr="00FC0B78">
              <w:rPr>
                <w:sz w:val="18"/>
                <w:szCs w:val="18"/>
                <w:lang w:val="fr-BE"/>
              </w:rPr>
              <w:t>é</w:t>
            </w:r>
            <w:r w:rsidRPr="00FC0B78">
              <w:rPr>
                <w:sz w:val="18"/>
                <w:szCs w:val="18"/>
                <w:lang w:val="fr-BE"/>
              </w:rPr>
              <w:t>rale du RSCD (RG</w:t>
            </w:r>
            <w:r>
              <w:rPr>
                <w:sz w:val="18"/>
                <w:szCs w:val="18"/>
                <w:lang w:val="fr-BE"/>
              </w:rPr>
              <w:t>)</w:t>
            </w: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B78" w:rsidRPr="00FC0B78" w:rsidRDefault="00FC0B78" w:rsidP="00FC0B78">
            <w:pPr>
              <w:pStyle w:val="Stiletabella2"/>
              <w:rPr>
                <w:sz w:val="18"/>
                <w:szCs w:val="18"/>
                <w:lang w:val="fr-BE"/>
              </w:rPr>
            </w:pPr>
            <w:r w:rsidRPr="00FC0B78">
              <w:rPr>
                <w:sz w:val="18"/>
                <w:szCs w:val="18"/>
                <w:lang w:val="fr-BE"/>
              </w:rPr>
              <w:t>Suite aux d</w:t>
            </w:r>
            <w:r w:rsidRPr="00FC0B78">
              <w:rPr>
                <w:sz w:val="18"/>
                <w:szCs w:val="18"/>
                <w:lang w:val="fr-BE"/>
              </w:rPr>
              <w:t>é</w:t>
            </w:r>
            <w:r w:rsidR="009652AB">
              <w:rPr>
                <w:sz w:val="18"/>
                <w:szCs w:val="18"/>
                <w:lang w:val="fr-BE"/>
              </w:rPr>
              <w:t>lib</w:t>
            </w:r>
            <w:r w:rsidR="009652AB">
              <w:rPr>
                <w:sz w:val="18"/>
                <w:szCs w:val="18"/>
                <w:lang w:val="fr-BE"/>
              </w:rPr>
              <w:t>é</w:t>
            </w:r>
            <w:r w:rsidRPr="00FC0B78">
              <w:rPr>
                <w:sz w:val="18"/>
                <w:szCs w:val="18"/>
                <w:lang w:val="fr-BE"/>
              </w:rPr>
              <w:t xml:space="preserve">rations de la RG </w:t>
            </w:r>
            <w:r w:rsidRPr="00FC0B78">
              <w:rPr>
                <w:sz w:val="18"/>
                <w:szCs w:val="18"/>
                <w:lang w:val="fr-BE"/>
              </w:rPr>
              <w:t>à</w:t>
            </w:r>
            <w:r w:rsidRPr="00FC0B78">
              <w:rPr>
                <w:sz w:val="18"/>
                <w:szCs w:val="18"/>
                <w:lang w:val="fr-BE"/>
              </w:rPr>
              <w:t xml:space="preserve"> S</w:t>
            </w:r>
            <w:r>
              <w:rPr>
                <w:sz w:val="18"/>
                <w:szCs w:val="18"/>
                <w:lang w:val="fr-BE"/>
              </w:rPr>
              <w:t>ã</w:t>
            </w:r>
            <w:r>
              <w:rPr>
                <w:sz w:val="18"/>
                <w:szCs w:val="18"/>
                <w:lang w:val="fr-BE"/>
              </w:rPr>
              <w:t>o Paulo</w:t>
            </w:r>
            <w:r w:rsidR="000511D3">
              <w:rPr>
                <w:sz w:val="18"/>
                <w:szCs w:val="18"/>
                <w:lang w:val="fr-BE"/>
              </w:rPr>
              <w:t>: 1 RG par an</w:t>
            </w:r>
          </w:p>
          <w:p w:rsidR="00FC0B78" w:rsidRPr="000511D3" w:rsidRDefault="00FC0B78" w:rsidP="00FC0B78">
            <w:pPr>
              <w:pStyle w:val="Stiletabella2"/>
              <w:rPr>
                <w:sz w:val="18"/>
                <w:szCs w:val="18"/>
                <w:lang w:val="fr-BE"/>
              </w:rPr>
            </w:pPr>
          </w:p>
        </w:tc>
        <w:tc>
          <w:tcPr>
            <w:tcW w:w="2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B78" w:rsidRPr="0088286C" w:rsidRDefault="00FC0B78" w:rsidP="00FC0B78">
            <w:pPr>
              <w:pStyle w:val="Stiletabella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Lom</w:t>
            </w:r>
            <w:r>
              <w:rPr>
                <w:sz w:val="18"/>
                <w:szCs w:val="18"/>
              </w:rPr>
              <w:t>é</w:t>
            </w:r>
            <w:r>
              <w:rPr>
                <w:sz w:val="18"/>
                <w:szCs w:val="18"/>
              </w:rPr>
              <w:t>, mars</w:t>
            </w:r>
          </w:p>
        </w:tc>
      </w:tr>
      <w:tr w:rsidR="009652AB" w:rsidRPr="00BC244B" w:rsidTr="00FD185B">
        <w:trPr>
          <w:trHeight w:val="486"/>
        </w:trPr>
        <w:tc>
          <w:tcPr>
            <w:tcW w:w="263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AF4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52AB" w:rsidRDefault="009652AB" w:rsidP="009652AB">
            <w:pPr>
              <w:pStyle w:val="Stiletabella2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52AB" w:rsidRPr="0088286C" w:rsidRDefault="009652AB" w:rsidP="009652AB">
            <w:pPr>
              <w:pStyle w:val="Stiletabella2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52AB" w:rsidRPr="004519B0" w:rsidRDefault="009652AB" w:rsidP="009652AB">
            <w:pPr>
              <w:pStyle w:val="Stiletabella2"/>
              <w:rPr>
                <w:sz w:val="18"/>
                <w:szCs w:val="18"/>
                <w:lang w:val="fr-FR"/>
              </w:rPr>
            </w:pPr>
            <w:r w:rsidRPr="004519B0">
              <w:rPr>
                <w:sz w:val="18"/>
                <w:szCs w:val="18"/>
                <w:lang w:val="fr-FR"/>
              </w:rPr>
              <w:t>É</w:t>
            </w:r>
            <w:r w:rsidRPr="004519B0">
              <w:rPr>
                <w:sz w:val="18"/>
                <w:szCs w:val="18"/>
                <w:lang w:val="fr-FR"/>
              </w:rPr>
              <w:t>valuation et planification d</w:t>
            </w:r>
            <w:r w:rsidRPr="004519B0">
              <w:rPr>
                <w:sz w:val="18"/>
                <w:szCs w:val="18"/>
                <w:lang w:val="fr-FR"/>
              </w:rPr>
              <w:t>é</w:t>
            </w:r>
            <w:r w:rsidRPr="004519B0">
              <w:rPr>
                <w:sz w:val="18"/>
                <w:szCs w:val="18"/>
                <w:lang w:val="fr-FR"/>
              </w:rPr>
              <w:t>taill</w:t>
            </w:r>
            <w:r w:rsidRPr="004519B0">
              <w:rPr>
                <w:sz w:val="18"/>
                <w:szCs w:val="18"/>
                <w:lang w:val="fr-FR"/>
              </w:rPr>
              <w:t>é</w:t>
            </w:r>
            <w:r w:rsidRPr="004519B0">
              <w:rPr>
                <w:sz w:val="18"/>
                <w:szCs w:val="18"/>
                <w:lang w:val="fr-FR"/>
              </w:rPr>
              <w:t>e du R</w:t>
            </w:r>
            <w:r>
              <w:rPr>
                <w:sz w:val="18"/>
                <w:szCs w:val="18"/>
                <w:lang w:val="fr-FR"/>
              </w:rPr>
              <w:t>SCD pour 2016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52AB" w:rsidRPr="004519B0" w:rsidRDefault="009652AB" w:rsidP="009652AB">
            <w:pPr>
              <w:pStyle w:val="Stiletabella2"/>
              <w:rPr>
                <w:sz w:val="18"/>
                <w:szCs w:val="18"/>
                <w:lang w:val="fr-FR"/>
              </w:rPr>
            </w:pPr>
            <w:r w:rsidRPr="004519B0">
              <w:rPr>
                <w:sz w:val="18"/>
                <w:szCs w:val="18"/>
                <w:lang w:val="fr-FR"/>
              </w:rPr>
              <w:t>1 r</w:t>
            </w:r>
            <w:r w:rsidRPr="004519B0">
              <w:rPr>
                <w:sz w:val="18"/>
                <w:szCs w:val="18"/>
                <w:lang w:val="fr-FR"/>
              </w:rPr>
              <w:t>é</w:t>
            </w:r>
            <w:r w:rsidRPr="004519B0">
              <w:rPr>
                <w:sz w:val="18"/>
                <w:szCs w:val="18"/>
                <w:lang w:val="fr-FR"/>
              </w:rPr>
              <w:t xml:space="preserve">union de coordination ouverte </w:t>
            </w:r>
            <w:r>
              <w:rPr>
                <w:sz w:val="18"/>
                <w:szCs w:val="18"/>
                <w:lang w:val="fr-FR"/>
              </w:rPr>
              <w:t>(RCO)</w:t>
            </w: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52AB" w:rsidRPr="009652AB" w:rsidRDefault="009652AB" w:rsidP="009652AB">
            <w:pPr>
              <w:pStyle w:val="Stiletabella2"/>
              <w:rPr>
                <w:sz w:val="18"/>
                <w:szCs w:val="18"/>
                <w:lang w:val="fr-BE"/>
              </w:rPr>
            </w:pPr>
            <w:r w:rsidRPr="004519B0">
              <w:rPr>
                <w:sz w:val="18"/>
                <w:szCs w:val="18"/>
                <w:lang w:val="fr-BE"/>
              </w:rPr>
              <w:t xml:space="preserve">Remplacer provisoirement le GFP suite </w:t>
            </w:r>
            <w:r>
              <w:rPr>
                <w:sz w:val="18"/>
                <w:szCs w:val="18"/>
                <w:lang w:val="fr-BE"/>
              </w:rPr>
              <w:t>aux d</w:t>
            </w:r>
            <w:r>
              <w:rPr>
                <w:sz w:val="18"/>
                <w:szCs w:val="18"/>
                <w:lang w:val="fr-BE"/>
              </w:rPr>
              <w:t>é</w:t>
            </w:r>
            <w:r>
              <w:rPr>
                <w:sz w:val="18"/>
                <w:szCs w:val="18"/>
                <w:lang w:val="fr-BE"/>
              </w:rPr>
              <w:t>lib</w:t>
            </w:r>
            <w:r>
              <w:rPr>
                <w:sz w:val="18"/>
                <w:szCs w:val="18"/>
                <w:lang w:val="fr-BE"/>
              </w:rPr>
              <w:t>é</w:t>
            </w:r>
            <w:r>
              <w:rPr>
                <w:sz w:val="18"/>
                <w:szCs w:val="18"/>
                <w:lang w:val="fr-BE"/>
              </w:rPr>
              <w:t xml:space="preserve">rations de </w:t>
            </w:r>
            <w:r w:rsidRPr="004519B0">
              <w:rPr>
                <w:sz w:val="18"/>
                <w:szCs w:val="18"/>
                <w:lang w:val="fr-BE"/>
              </w:rPr>
              <w:t xml:space="preserve">la RG </w:t>
            </w:r>
            <w:r w:rsidRPr="004519B0">
              <w:rPr>
                <w:sz w:val="18"/>
                <w:szCs w:val="18"/>
                <w:lang w:val="fr-BE"/>
              </w:rPr>
              <w:t>à</w:t>
            </w:r>
            <w:r w:rsidRPr="004519B0">
              <w:rPr>
                <w:sz w:val="18"/>
                <w:szCs w:val="18"/>
                <w:lang w:val="fr-BE"/>
              </w:rPr>
              <w:t xml:space="preserve"> S</w:t>
            </w:r>
            <w:r>
              <w:rPr>
                <w:sz w:val="18"/>
                <w:szCs w:val="18"/>
                <w:lang w:val="fr-BE"/>
              </w:rPr>
              <w:t>ã</w:t>
            </w:r>
            <w:r>
              <w:rPr>
                <w:sz w:val="18"/>
                <w:szCs w:val="18"/>
                <w:lang w:val="fr-BE"/>
              </w:rPr>
              <w:t>o Pau</w:t>
            </w:r>
            <w:r w:rsidRPr="004519B0">
              <w:rPr>
                <w:sz w:val="18"/>
                <w:szCs w:val="18"/>
                <w:lang w:val="fr-BE"/>
              </w:rPr>
              <w:t xml:space="preserve">lo  </w:t>
            </w:r>
          </w:p>
        </w:tc>
        <w:tc>
          <w:tcPr>
            <w:tcW w:w="2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52AB" w:rsidRPr="00640F26" w:rsidRDefault="009652AB" w:rsidP="009652AB">
            <w:pPr>
              <w:pStyle w:val="Stiletabella2"/>
              <w:rPr>
                <w:sz w:val="18"/>
                <w:szCs w:val="18"/>
                <w:lang w:val="fr-BE"/>
              </w:rPr>
            </w:pPr>
            <w:r w:rsidRPr="00640F26">
              <w:rPr>
                <w:sz w:val="18"/>
                <w:szCs w:val="18"/>
                <w:lang w:val="fr-BE"/>
              </w:rPr>
              <w:t xml:space="preserve">Bruxelles (conjointement avec </w:t>
            </w:r>
            <w:r w:rsidRPr="004519B0">
              <w:rPr>
                <w:sz w:val="18"/>
                <w:szCs w:val="18"/>
                <w:lang w:val="fr-FR"/>
              </w:rPr>
              <w:t xml:space="preserve"> avec le FPD de l</w:t>
            </w:r>
            <w:r w:rsidRPr="004519B0">
              <w:rPr>
                <w:sz w:val="18"/>
                <w:szCs w:val="18"/>
                <w:lang w:val="fr-FR"/>
              </w:rPr>
              <w:t>’</w:t>
            </w:r>
            <w:r w:rsidRPr="004519B0">
              <w:rPr>
                <w:sz w:val="18"/>
                <w:szCs w:val="18"/>
                <w:lang w:val="fr-FR"/>
              </w:rPr>
              <w:t>UE</w:t>
            </w:r>
            <w:r>
              <w:rPr>
                <w:sz w:val="18"/>
                <w:szCs w:val="18"/>
                <w:lang w:val="fr-FR"/>
              </w:rPr>
              <w:t>)</w:t>
            </w:r>
            <w:r w:rsidRPr="00640F26">
              <w:rPr>
                <w:sz w:val="18"/>
                <w:szCs w:val="18"/>
                <w:lang w:val="fr-BE"/>
              </w:rPr>
              <w:t xml:space="preserve"> </w:t>
            </w:r>
          </w:p>
        </w:tc>
      </w:tr>
    </w:tbl>
    <w:p w:rsidR="00641FBF" w:rsidRPr="00640F26" w:rsidRDefault="00641FBF">
      <w:pPr>
        <w:rPr>
          <w:lang w:val="fr-BE"/>
        </w:rPr>
      </w:pPr>
    </w:p>
    <w:tbl>
      <w:tblPr>
        <w:tblpPr w:leftFromText="180" w:rightFromText="180" w:vertAnchor="text" w:horzAnchor="margin" w:tblpXSpec="center" w:tblpY="68"/>
        <w:tblW w:w="145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32"/>
        <w:gridCol w:w="2835"/>
        <w:gridCol w:w="2126"/>
        <w:gridCol w:w="2126"/>
        <w:gridCol w:w="2799"/>
        <w:gridCol w:w="2021"/>
      </w:tblGrid>
      <w:tr w:rsidR="009652AB" w:rsidRPr="00F74E09" w:rsidTr="00A15136">
        <w:trPr>
          <w:trHeight w:val="486"/>
        </w:trPr>
        <w:tc>
          <w:tcPr>
            <w:tcW w:w="2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52AB" w:rsidRPr="004519B0" w:rsidRDefault="009652AB" w:rsidP="009652AB">
            <w:pPr>
              <w:pStyle w:val="Stiletabella2"/>
              <w:rPr>
                <w:b/>
                <w:sz w:val="18"/>
                <w:szCs w:val="18"/>
                <w:lang w:val="fr-FR"/>
              </w:rPr>
            </w:pPr>
            <w:r w:rsidRPr="004519B0">
              <w:rPr>
                <w:b/>
                <w:sz w:val="18"/>
                <w:szCs w:val="18"/>
                <w:lang w:val="fr-FR"/>
              </w:rPr>
              <w:t>Objectifs strat</w:t>
            </w:r>
            <w:r w:rsidRPr="004519B0">
              <w:rPr>
                <w:b/>
                <w:sz w:val="18"/>
                <w:szCs w:val="18"/>
                <w:lang w:val="fr-FR"/>
              </w:rPr>
              <w:t>é</w:t>
            </w:r>
            <w:r w:rsidRPr="004519B0">
              <w:rPr>
                <w:b/>
                <w:sz w:val="18"/>
                <w:szCs w:val="18"/>
                <w:lang w:val="fr-FR"/>
              </w:rPr>
              <w:t>giques g</w:t>
            </w:r>
            <w:r w:rsidRPr="004519B0">
              <w:rPr>
                <w:b/>
                <w:sz w:val="18"/>
                <w:szCs w:val="18"/>
                <w:lang w:val="fr-FR"/>
              </w:rPr>
              <w:t>é</w:t>
            </w:r>
            <w:r w:rsidRPr="004519B0">
              <w:rPr>
                <w:b/>
                <w:sz w:val="18"/>
                <w:szCs w:val="18"/>
                <w:lang w:val="fr-FR"/>
              </w:rPr>
              <w:t>n</w:t>
            </w:r>
            <w:r w:rsidRPr="004519B0">
              <w:rPr>
                <w:b/>
                <w:sz w:val="18"/>
                <w:szCs w:val="18"/>
                <w:lang w:val="fr-FR"/>
              </w:rPr>
              <w:t>é</w:t>
            </w:r>
            <w:r w:rsidRPr="004519B0">
              <w:rPr>
                <w:b/>
                <w:sz w:val="18"/>
                <w:szCs w:val="18"/>
                <w:lang w:val="fr-FR"/>
              </w:rPr>
              <w:t xml:space="preserve">raux du RSCD 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52AB" w:rsidRPr="004519B0" w:rsidRDefault="009652AB" w:rsidP="009652AB">
            <w:pPr>
              <w:pStyle w:val="Stiletabella2"/>
              <w:rPr>
                <w:b/>
                <w:sz w:val="18"/>
                <w:szCs w:val="18"/>
                <w:lang w:val="fr-FR"/>
              </w:rPr>
            </w:pPr>
            <w:r w:rsidRPr="004519B0">
              <w:rPr>
                <w:b/>
                <w:sz w:val="18"/>
                <w:szCs w:val="18"/>
                <w:lang w:val="fr-FR"/>
              </w:rPr>
              <w:t>Objectifs sp</w:t>
            </w:r>
            <w:r w:rsidRPr="004519B0">
              <w:rPr>
                <w:b/>
                <w:sz w:val="18"/>
                <w:szCs w:val="18"/>
                <w:lang w:val="fr-FR"/>
              </w:rPr>
              <w:t>é</w:t>
            </w:r>
            <w:r w:rsidRPr="004519B0">
              <w:rPr>
                <w:b/>
                <w:sz w:val="18"/>
                <w:szCs w:val="18"/>
                <w:lang w:val="fr-FR"/>
              </w:rPr>
              <w:t>cifiques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52AB" w:rsidRPr="004519B0" w:rsidRDefault="009652AB" w:rsidP="009652AB">
            <w:pPr>
              <w:pStyle w:val="Stiletabella2"/>
              <w:rPr>
                <w:b/>
                <w:sz w:val="18"/>
                <w:szCs w:val="18"/>
                <w:lang w:val="fr-FR"/>
              </w:rPr>
            </w:pPr>
            <w:r w:rsidRPr="004519B0">
              <w:rPr>
                <w:b/>
                <w:sz w:val="18"/>
                <w:szCs w:val="18"/>
                <w:lang w:val="fr-FR"/>
              </w:rPr>
              <w:t>R</w:t>
            </w:r>
            <w:r w:rsidRPr="004519B0">
              <w:rPr>
                <w:b/>
                <w:sz w:val="18"/>
                <w:szCs w:val="18"/>
                <w:lang w:val="fr-FR"/>
              </w:rPr>
              <w:t>é</w:t>
            </w:r>
            <w:r w:rsidRPr="004519B0">
              <w:rPr>
                <w:b/>
                <w:sz w:val="18"/>
                <w:szCs w:val="18"/>
                <w:lang w:val="fr-FR"/>
              </w:rPr>
              <w:t>sultats escompt</w:t>
            </w:r>
            <w:r w:rsidRPr="004519B0">
              <w:rPr>
                <w:b/>
                <w:sz w:val="18"/>
                <w:szCs w:val="18"/>
                <w:lang w:val="fr-FR"/>
              </w:rPr>
              <w:t>é</w:t>
            </w:r>
            <w:r w:rsidRPr="004519B0">
              <w:rPr>
                <w:b/>
                <w:sz w:val="18"/>
                <w:szCs w:val="18"/>
                <w:lang w:val="fr-FR"/>
              </w:rPr>
              <w:t xml:space="preserve">s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52AB" w:rsidRPr="004519B0" w:rsidRDefault="009652AB" w:rsidP="009652AB">
            <w:pPr>
              <w:pStyle w:val="Stiletabella2"/>
              <w:rPr>
                <w:b/>
                <w:sz w:val="18"/>
                <w:szCs w:val="18"/>
                <w:lang w:val="fr-FR"/>
              </w:rPr>
            </w:pPr>
            <w:r w:rsidRPr="004519B0">
              <w:rPr>
                <w:b/>
                <w:sz w:val="18"/>
                <w:szCs w:val="18"/>
                <w:lang w:val="fr-FR"/>
              </w:rPr>
              <w:t>Activit</w:t>
            </w:r>
            <w:r w:rsidRPr="004519B0">
              <w:rPr>
                <w:b/>
                <w:sz w:val="18"/>
                <w:szCs w:val="18"/>
                <w:lang w:val="fr-FR"/>
              </w:rPr>
              <w:t>é</w:t>
            </w:r>
            <w:r w:rsidRPr="004519B0">
              <w:rPr>
                <w:b/>
                <w:sz w:val="18"/>
                <w:szCs w:val="18"/>
                <w:lang w:val="fr-FR"/>
              </w:rPr>
              <w:t>s</w:t>
            </w: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52AB" w:rsidRPr="004519B0" w:rsidRDefault="009652AB" w:rsidP="009652AB">
            <w:pPr>
              <w:pStyle w:val="Stiletabella2"/>
              <w:rPr>
                <w:b/>
                <w:sz w:val="18"/>
                <w:szCs w:val="18"/>
                <w:lang w:val="fr-FR"/>
              </w:rPr>
            </w:pPr>
            <w:r w:rsidRPr="004519B0">
              <w:rPr>
                <w:b/>
                <w:sz w:val="18"/>
                <w:szCs w:val="18"/>
                <w:lang w:val="fr-FR"/>
              </w:rPr>
              <w:t>Principe de base</w:t>
            </w:r>
          </w:p>
        </w:tc>
        <w:tc>
          <w:tcPr>
            <w:tcW w:w="2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52AB" w:rsidRPr="004519B0" w:rsidRDefault="009652AB" w:rsidP="009652AB">
            <w:pPr>
              <w:pStyle w:val="Stiletabella2"/>
              <w:rPr>
                <w:b/>
                <w:sz w:val="18"/>
                <w:szCs w:val="18"/>
                <w:lang w:val="fr-FR"/>
              </w:rPr>
            </w:pPr>
            <w:r w:rsidRPr="004519B0">
              <w:rPr>
                <w:b/>
                <w:sz w:val="18"/>
                <w:szCs w:val="18"/>
                <w:lang w:val="fr-FR"/>
              </w:rPr>
              <w:t>Lieu et date</w:t>
            </w:r>
          </w:p>
        </w:tc>
      </w:tr>
      <w:tr w:rsidR="00AE37D4" w:rsidRPr="00F74E09" w:rsidTr="00A15136">
        <w:trPr>
          <w:trHeight w:val="1394"/>
        </w:trPr>
        <w:tc>
          <w:tcPr>
            <w:tcW w:w="26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37D4" w:rsidRPr="00640F26" w:rsidRDefault="00AE37D4" w:rsidP="00AE37D4">
            <w:pPr>
              <w:pStyle w:val="Stiletabella2"/>
              <w:rPr>
                <w:sz w:val="18"/>
                <w:szCs w:val="18"/>
                <w:lang w:val="fr-BE"/>
              </w:rPr>
            </w:pPr>
          </w:p>
          <w:p w:rsidR="00AE37D4" w:rsidRPr="00640F26" w:rsidRDefault="00AE37D4" w:rsidP="00AE37D4">
            <w:pPr>
              <w:pStyle w:val="Stiletabella2"/>
              <w:rPr>
                <w:sz w:val="18"/>
                <w:szCs w:val="18"/>
                <w:lang w:val="fr-BE"/>
              </w:rPr>
            </w:pPr>
          </w:p>
          <w:p w:rsidR="00AE37D4" w:rsidRPr="00640F26" w:rsidRDefault="00AE37D4" w:rsidP="00AE37D4">
            <w:pPr>
              <w:pStyle w:val="Stiletabella2"/>
              <w:rPr>
                <w:sz w:val="18"/>
                <w:szCs w:val="18"/>
                <w:lang w:val="fr-BE"/>
              </w:rPr>
            </w:pPr>
          </w:p>
          <w:p w:rsidR="00AE37D4" w:rsidRPr="00640F26" w:rsidRDefault="00AE37D4" w:rsidP="00AE37D4">
            <w:pPr>
              <w:pStyle w:val="Stiletabella2"/>
              <w:rPr>
                <w:sz w:val="18"/>
                <w:szCs w:val="18"/>
                <w:lang w:val="fr-BE"/>
              </w:rPr>
            </w:pPr>
          </w:p>
          <w:p w:rsidR="00323D57" w:rsidRPr="00640F26" w:rsidRDefault="00323D57" w:rsidP="00AE37D4">
            <w:pPr>
              <w:pStyle w:val="Stiletabella2"/>
              <w:rPr>
                <w:b/>
                <w:sz w:val="18"/>
                <w:szCs w:val="18"/>
                <w:lang w:val="fr-BE"/>
              </w:rPr>
            </w:pPr>
          </w:p>
          <w:p w:rsidR="00323D57" w:rsidRPr="00640F26" w:rsidRDefault="00323D57" w:rsidP="00AE37D4">
            <w:pPr>
              <w:pStyle w:val="Stiletabella2"/>
              <w:rPr>
                <w:b/>
                <w:sz w:val="18"/>
                <w:szCs w:val="18"/>
                <w:lang w:val="fr-BE"/>
              </w:rPr>
            </w:pPr>
          </w:p>
          <w:p w:rsidR="00323D57" w:rsidRPr="00640F26" w:rsidRDefault="00323D57" w:rsidP="00AE37D4">
            <w:pPr>
              <w:pStyle w:val="Stiletabella2"/>
              <w:rPr>
                <w:b/>
                <w:sz w:val="18"/>
                <w:szCs w:val="18"/>
                <w:lang w:val="fr-BE"/>
              </w:rPr>
            </w:pPr>
          </w:p>
          <w:p w:rsidR="00323D57" w:rsidRPr="00640F26" w:rsidRDefault="00323D57" w:rsidP="00AE37D4">
            <w:pPr>
              <w:pStyle w:val="Stiletabella2"/>
              <w:rPr>
                <w:b/>
                <w:sz w:val="18"/>
                <w:szCs w:val="18"/>
                <w:lang w:val="fr-BE"/>
              </w:rPr>
            </w:pPr>
          </w:p>
          <w:p w:rsidR="00AE37D4" w:rsidRPr="00640F26" w:rsidRDefault="000511D3" w:rsidP="00AE37D4">
            <w:pPr>
              <w:pStyle w:val="Stiletabella2"/>
              <w:rPr>
                <w:b/>
                <w:sz w:val="18"/>
                <w:szCs w:val="18"/>
                <w:lang w:val="fr-BE"/>
              </w:rPr>
            </w:pPr>
            <w:r w:rsidRPr="00640F26">
              <w:rPr>
                <w:b/>
                <w:sz w:val="18"/>
                <w:szCs w:val="18"/>
                <w:lang w:val="fr-BE"/>
              </w:rPr>
              <w:t>PLAIDOYER</w:t>
            </w:r>
          </w:p>
          <w:p w:rsidR="00AE37D4" w:rsidRPr="00640F26" w:rsidRDefault="00AE37D4" w:rsidP="00AE37D4">
            <w:pPr>
              <w:pStyle w:val="Stiletabella2"/>
              <w:rPr>
                <w:sz w:val="18"/>
                <w:szCs w:val="18"/>
                <w:lang w:val="fr-BE"/>
              </w:rPr>
            </w:pPr>
          </w:p>
          <w:p w:rsidR="00AE37D4" w:rsidRPr="009652AB" w:rsidRDefault="009652AB" w:rsidP="00AE37D4">
            <w:pPr>
              <w:pStyle w:val="Intestazione2"/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200" w:line="276" w:lineRule="auto"/>
              <w:rPr>
                <w:sz w:val="18"/>
                <w:szCs w:val="18"/>
                <w:lang w:val="fr-BE"/>
              </w:rPr>
            </w:pPr>
            <w:r w:rsidRPr="005A304D">
              <w:rPr>
                <w:rFonts w:ascii="Cambria" w:eastAsia="Cambria" w:hAnsi="Cambria" w:cs="Cambria"/>
                <w:i/>
                <w:iCs/>
                <w:color w:val="4F6228"/>
                <w:sz w:val="18"/>
                <w:szCs w:val="18"/>
                <w:u w:color="4F6228"/>
                <w:lang w:val="fr-BE"/>
              </w:rPr>
              <w:t>La promotion de</w:t>
            </w:r>
            <w:r w:rsidRPr="00F75C6A">
              <w:rPr>
                <w:rFonts w:ascii="Cambria" w:eastAsia="Cambria" w:hAnsi="Cambria" w:cs="Cambria"/>
                <w:i/>
                <w:iCs/>
                <w:color w:val="4F6228"/>
                <w:sz w:val="18"/>
                <w:szCs w:val="18"/>
                <w:u w:color="4F6228"/>
                <w:lang w:val="fr-BE"/>
              </w:rPr>
              <w:t xml:space="preserve"> l’</w:t>
            </w:r>
            <w:r>
              <w:rPr>
                <w:rFonts w:ascii="Cambria" w:eastAsia="Cambria" w:hAnsi="Cambria" w:cs="Cambria"/>
                <w:i/>
                <w:iCs/>
                <w:color w:val="4F6228"/>
                <w:sz w:val="18"/>
                <w:szCs w:val="18"/>
                <w:u w:color="4F6228"/>
                <w:lang w:val="fr-BE"/>
              </w:rPr>
              <w:t>A</w:t>
            </w:r>
            <w:r w:rsidRPr="00F75C6A">
              <w:rPr>
                <w:rFonts w:ascii="Cambria" w:eastAsia="Cambria" w:hAnsi="Cambria" w:cs="Cambria"/>
                <w:i/>
                <w:iCs/>
                <w:color w:val="4F6228"/>
                <w:sz w:val="18"/>
                <w:szCs w:val="18"/>
                <w:u w:color="4F6228"/>
                <w:lang w:val="fr-BE"/>
              </w:rPr>
              <w:t>genda pour le travail décent demeure</w:t>
            </w:r>
            <w:r>
              <w:rPr>
                <w:rFonts w:ascii="Cambria" w:eastAsia="Cambria" w:hAnsi="Cambria" w:cs="Cambria"/>
                <w:i/>
                <w:iCs/>
                <w:color w:val="4F6228"/>
                <w:sz w:val="18"/>
                <w:szCs w:val="18"/>
                <w:u w:color="4F6228"/>
                <w:lang w:val="fr-BE"/>
              </w:rPr>
              <w:t xml:space="preserve"> le principal objectif de notre contribution syndicale au débat sur la politique de développement, dans la mesure où l’Agenda pour le travail décent constitue la pierre angulaire du développement durable et </w:t>
            </w:r>
            <w:r>
              <w:rPr>
                <w:rFonts w:ascii="Cambria" w:eastAsia="Cambria" w:hAnsi="Cambria" w:cs="Cambria"/>
                <w:i/>
                <w:iCs/>
                <w:color w:val="4F6228"/>
                <w:sz w:val="18"/>
                <w:szCs w:val="18"/>
                <w:u w:color="4F6228"/>
                <w:lang w:val="fr-BE"/>
              </w:rPr>
              <w:lastRenderedPageBreak/>
              <w:t>des stratégies de relance.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3D57" w:rsidRPr="009652AB" w:rsidRDefault="00323D57" w:rsidP="00A15136">
            <w:pPr>
              <w:rPr>
                <w:rFonts w:ascii="Helvetica" w:hAnsi="Arial Unicode MS" w:cs="Arial Unicode MS"/>
                <w:color w:val="000000"/>
                <w:sz w:val="18"/>
                <w:szCs w:val="18"/>
                <w:lang w:val="fr-BE" w:eastAsia="en-GB"/>
              </w:rPr>
            </w:pPr>
          </w:p>
          <w:p w:rsidR="00323D57" w:rsidRPr="009652AB" w:rsidRDefault="00323D57" w:rsidP="00A15136">
            <w:pPr>
              <w:rPr>
                <w:rFonts w:ascii="Helvetica" w:hAnsi="Arial Unicode MS" w:cs="Arial Unicode MS"/>
                <w:color w:val="000000"/>
                <w:sz w:val="18"/>
                <w:szCs w:val="18"/>
                <w:lang w:val="fr-BE" w:eastAsia="en-GB"/>
              </w:rPr>
            </w:pPr>
          </w:p>
          <w:p w:rsidR="00323D57" w:rsidRPr="009652AB" w:rsidRDefault="00323D57" w:rsidP="00A15136">
            <w:pPr>
              <w:rPr>
                <w:rFonts w:ascii="Helvetica" w:hAnsi="Arial Unicode MS" w:cs="Arial Unicode MS"/>
                <w:color w:val="000000"/>
                <w:sz w:val="18"/>
                <w:szCs w:val="18"/>
                <w:lang w:val="fr-BE" w:eastAsia="en-GB"/>
              </w:rPr>
            </w:pPr>
          </w:p>
          <w:p w:rsidR="00323D57" w:rsidRPr="009652AB" w:rsidRDefault="00323D57" w:rsidP="00A15136">
            <w:pPr>
              <w:rPr>
                <w:rFonts w:ascii="Helvetica" w:hAnsi="Arial Unicode MS" w:cs="Arial Unicode MS"/>
                <w:color w:val="000000"/>
                <w:sz w:val="18"/>
                <w:szCs w:val="18"/>
                <w:lang w:val="fr-BE" w:eastAsia="en-GB"/>
              </w:rPr>
            </w:pPr>
          </w:p>
          <w:p w:rsidR="00323D57" w:rsidRPr="009652AB" w:rsidRDefault="00323D57" w:rsidP="00A15136">
            <w:pPr>
              <w:rPr>
                <w:rFonts w:ascii="Helvetica" w:hAnsi="Arial Unicode MS" w:cs="Arial Unicode MS"/>
                <w:color w:val="000000"/>
                <w:sz w:val="18"/>
                <w:szCs w:val="18"/>
                <w:lang w:val="fr-BE" w:eastAsia="en-GB"/>
              </w:rPr>
            </w:pPr>
          </w:p>
          <w:p w:rsidR="00A15136" w:rsidRPr="00EE5F32" w:rsidRDefault="00EE5F32" w:rsidP="00A15136">
            <w:pPr>
              <w:rPr>
                <w:rFonts w:ascii="Helvetica" w:hAnsi="Arial Unicode MS" w:cs="Arial Unicode MS"/>
                <w:color w:val="000000"/>
                <w:sz w:val="18"/>
                <w:szCs w:val="18"/>
                <w:lang w:val="fr-BE" w:eastAsia="en-GB"/>
              </w:rPr>
            </w:pPr>
            <w:r w:rsidRPr="00EE5F32">
              <w:rPr>
                <w:rFonts w:ascii="Helvetica" w:hAnsi="Arial Unicode MS" w:cs="Arial Unicode MS"/>
                <w:color w:val="000000"/>
                <w:sz w:val="18"/>
                <w:szCs w:val="18"/>
                <w:lang w:val="fr-BE" w:eastAsia="en-GB"/>
              </w:rPr>
              <w:t>Aborder les priorit</w:t>
            </w:r>
            <w:r w:rsidRPr="00EE5F32">
              <w:rPr>
                <w:rFonts w:ascii="Helvetica" w:hAnsi="Arial Unicode MS" w:cs="Arial Unicode MS"/>
                <w:color w:val="000000"/>
                <w:sz w:val="18"/>
                <w:szCs w:val="18"/>
                <w:lang w:val="fr-BE" w:eastAsia="en-GB"/>
              </w:rPr>
              <w:t>é</w:t>
            </w:r>
            <w:r w:rsidRPr="00EE5F32">
              <w:rPr>
                <w:rFonts w:ascii="Helvetica" w:hAnsi="Arial Unicode MS" w:cs="Arial Unicode MS"/>
                <w:color w:val="000000"/>
                <w:sz w:val="18"/>
                <w:szCs w:val="18"/>
                <w:lang w:val="fr-BE" w:eastAsia="en-GB"/>
              </w:rPr>
              <w:t>s syndicales et influer sur l</w:t>
            </w:r>
            <w:r w:rsidRPr="00EE5F32">
              <w:rPr>
                <w:rFonts w:ascii="Helvetica" w:hAnsi="Arial Unicode MS" w:cs="Arial Unicode MS"/>
                <w:color w:val="000000"/>
                <w:sz w:val="18"/>
                <w:szCs w:val="18"/>
                <w:lang w:val="fr-BE" w:eastAsia="en-GB"/>
              </w:rPr>
              <w:t>’é</w:t>
            </w:r>
            <w:r w:rsidRPr="00EE5F32">
              <w:rPr>
                <w:rFonts w:ascii="Helvetica" w:hAnsi="Arial Unicode MS" w:cs="Arial Unicode MS"/>
                <w:color w:val="000000"/>
                <w:sz w:val="18"/>
                <w:szCs w:val="18"/>
                <w:lang w:val="fr-BE" w:eastAsia="en-GB"/>
              </w:rPr>
              <w:t>laboration de politiques sur les strat</w:t>
            </w:r>
            <w:r w:rsidRPr="00EE5F32">
              <w:rPr>
                <w:rFonts w:ascii="Helvetica" w:hAnsi="Arial Unicode MS" w:cs="Arial Unicode MS"/>
                <w:color w:val="000000"/>
                <w:sz w:val="18"/>
                <w:szCs w:val="18"/>
                <w:lang w:val="fr-BE" w:eastAsia="en-GB"/>
              </w:rPr>
              <w:t>é</w:t>
            </w:r>
            <w:r w:rsidRPr="00EE5F32">
              <w:rPr>
                <w:rFonts w:ascii="Helvetica" w:hAnsi="Arial Unicode MS" w:cs="Arial Unicode MS"/>
                <w:color w:val="000000"/>
                <w:sz w:val="18"/>
                <w:szCs w:val="18"/>
                <w:lang w:val="fr-BE" w:eastAsia="en-GB"/>
              </w:rPr>
              <w:t>gies de d</w:t>
            </w:r>
            <w:r w:rsidRPr="00EE5F32">
              <w:rPr>
                <w:rFonts w:ascii="Helvetica" w:hAnsi="Arial Unicode MS" w:cs="Arial Unicode MS"/>
                <w:color w:val="000000"/>
                <w:sz w:val="18"/>
                <w:szCs w:val="18"/>
                <w:lang w:val="fr-BE" w:eastAsia="en-GB"/>
              </w:rPr>
              <w:t>é</w:t>
            </w:r>
            <w:r w:rsidRPr="00EE5F32">
              <w:rPr>
                <w:rFonts w:ascii="Helvetica" w:hAnsi="Arial Unicode MS" w:cs="Arial Unicode MS"/>
                <w:color w:val="000000"/>
                <w:sz w:val="18"/>
                <w:szCs w:val="18"/>
                <w:lang w:val="fr-BE" w:eastAsia="en-GB"/>
              </w:rPr>
              <w:t>veloppement au sein de</w:t>
            </w:r>
            <w:r w:rsidR="00140031">
              <w:rPr>
                <w:rFonts w:ascii="Helvetica" w:hAnsi="Arial Unicode MS" w:cs="Arial Unicode MS"/>
                <w:color w:val="000000"/>
                <w:sz w:val="18"/>
                <w:szCs w:val="18"/>
                <w:lang w:val="fr-BE" w:eastAsia="en-GB"/>
              </w:rPr>
              <w:t xml:space="preserve"> l</w:t>
            </w:r>
            <w:r w:rsidR="00140031">
              <w:rPr>
                <w:rFonts w:ascii="Helvetica" w:hAnsi="Arial Unicode MS" w:cs="Arial Unicode MS"/>
                <w:color w:val="000000"/>
                <w:sz w:val="18"/>
                <w:szCs w:val="18"/>
                <w:lang w:val="fr-BE" w:eastAsia="en-GB"/>
              </w:rPr>
              <w:t>’</w:t>
            </w:r>
            <w:r>
              <w:rPr>
                <w:rFonts w:ascii="Helvetica" w:hAnsi="Arial Unicode MS" w:cs="Arial Unicode MS"/>
                <w:color w:val="000000"/>
                <w:sz w:val="18"/>
                <w:szCs w:val="18"/>
                <w:lang w:val="fr-BE" w:eastAsia="en-GB"/>
              </w:rPr>
              <w:t>ONU apr</w:t>
            </w:r>
            <w:r>
              <w:rPr>
                <w:rFonts w:ascii="Helvetica" w:hAnsi="Arial Unicode MS" w:cs="Arial Unicode MS"/>
                <w:color w:val="000000"/>
                <w:sz w:val="18"/>
                <w:szCs w:val="18"/>
                <w:lang w:val="fr-BE" w:eastAsia="en-GB"/>
              </w:rPr>
              <w:t>è</w:t>
            </w:r>
            <w:r>
              <w:rPr>
                <w:rFonts w:ascii="Helvetica" w:hAnsi="Arial Unicode MS" w:cs="Arial Unicode MS"/>
                <w:color w:val="000000"/>
                <w:sz w:val="18"/>
                <w:szCs w:val="18"/>
                <w:lang w:val="fr-BE" w:eastAsia="en-GB"/>
              </w:rPr>
              <w:t>s-</w:t>
            </w:r>
            <w:r w:rsidR="00A15136" w:rsidRPr="00EE5F32">
              <w:rPr>
                <w:rFonts w:ascii="Helvetica" w:hAnsi="Arial Unicode MS" w:cs="Arial Unicode MS"/>
                <w:color w:val="000000"/>
                <w:sz w:val="18"/>
                <w:szCs w:val="18"/>
                <w:lang w:val="fr-BE" w:eastAsia="en-GB"/>
              </w:rPr>
              <w:t>2015</w:t>
            </w:r>
          </w:p>
          <w:p w:rsidR="00AE37D4" w:rsidRPr="00EE5F32" w:rsidRDefault="00AE37D4" w:rsidP="00810BB5">
            <w:pPr>
              <w:pStyle w:val="Stiletabella2"/>
              <w:rPr>
                <w:sz w:val="18"/>
                <w:szCs w:val="18"/>
                <w:lang w:val="fr-BE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37D4" w:rsidRPr="00F05EAB" w:rsidRDefault="00F05EAB" w:rsidP="00F05EAB">
            <w:pPr>
              <w:rPr>
                <w:sz w:val="18"/>
                <w:szCs w:val="18"/>
                <w:lang w:val="fr-BE"/>
              </w:rPr>
            </w:pPr>
            <w:r w:rsidRPr="00F05EAB">
              <w:rPr>
                <w:rFonts w:ascii="Helvetica" w:hAnsi="Arial Unicode MS" w:cs="Arial Unicode MS"/>
                <w:color w:val="000000"/>
                <w:sz w:val="18"/>
                <w:szCs w:val="18"/>
                <w:lang w:val="fr-BE" w:eastAsia="en-GB"/>
              </w:rPr>
              <w:t xml:space="preserve">Approbation de la position politique  syndicale pour le plaidoyer commun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EAB" w:rsidRPr="00F05EAB" w:rsidRDefault="00A15136" w:rsidP="00AE37D4">
            <w:pPr>
              <w:pStyle w:val="Stiletabella2"/>
              <w:rPr>
                <w:sz w:val="18"/>
                <w:szCs w:val="18"/>
                <w:lang w:val="fr-BE"/>
              </w:rPr>
            </w:pPr>
            <w:r w:rsidRPr="00F05EAB">
              <w:rPr>
                <w:sz w:val="18"/>
                <w:szCs w:val="18"/>
                <w:lang w:val="fr-BE"/>
              </w:rPr>
              <w:t xml:space="preserve">1 </w:t>
            </w:r>
            <w:r w:rsidR="00F05EAB" w:rsidRPr="00F05EAB">
              <w:rPr>
                <w:sz w:val="18"/>
                <w:szCs w:val="18"/>
                <w:lang w:val="fr-BE"/>
              </w:rPr>
              <w:t>s</w:t>
            </w:r>
            <w:r w:rsidR="00F05EAB" w:rsidRPr="00F05EAB">
              <w:rPr>
                <w:sz w:val="18"/>
                <w:szCs w:val="18"/>
                <w:lang w:val="fr-BE"/>
              </w:rPr>
              <w:t>é</w:t>
            </w:r>
            <w:r w:rsidR="00F05EAB" w:rsidRPr="00F05EAB">
              <w:rPr>
                <w:sz w:val="18"/>
                <w:szCs w:val="18"/>
                <w:lang w:val="fr-BE"/>
              </w:rPr>
              <w:t>minaire th</w:t>
            </w:r>
            <w:r w:rsidR="00F05EAB" w:rsidRPr="00F05EAB">
              <w:rPr>
                <w:sz w:val="18"/>
                <w:szCs w:val="18"/>
                <w:lang w:val="fr-BE"/>
              </w:rPr>
              <w:t>é</w:t>
            </w:r>
            <w:r w:rsidR="00F05EAB" w:rsidRPr="00F05EAB">
              <w:rPr>
                <w:sz w:val="18"/>
                <w:szCs w:val="18"/>
                <w:lang w:val="fr-BE"/>
              </w:rPr>
              <w:t>matique sur la gouvernance mondiale et le financement du d</w:t>
            </w:r>
            <w:r w:rsidR="00F05EAB" w:rsidRPr="00F05EAB">
              <w:rPr>
                <w:sz w:val="18"/>
                <w:szCs w:val="18"/>
                <w:lang w:val="fr-BE"/>
              </w:rPr>
              <w:t>é</w:t>
            </w:r>
            <w:r w:rsidR="00F05EAB" w:rsidRPr="00F05EAB">
              <w:rPr>
                <w:sz w:val="18"/>
                <w:szCs w:val="18"/>
                <w:lang w:val="fr-BE"/>
              </w:rPr>
              <w:t xml:space="preserve">veloppement </w:t>
            </w:r>
          </w:p>
          <w:p w:rsidR="00F05EAB" w:rsidRPr="00F05EAB" w:rsidRDefault="00F05EAB" w:rsidP="00AE37D4">
            <w:pPr>
              <w:pStyle w:val="Stiletabella2"/>
              <w:rPr>
                <w:sz w:val="18"/>
                <w:szCs w:val="18"/>
                <w:lang w:val="fr-BE"/>
              </w:rPr>
            </w:pPr>
            <w:r w:rsidRPr="00F05EAB">
              <w:rPr>
                <w:sz w:val="18"/>
                <w:szCs w:val="18"/>
                <w:lang w:val="fr-BE"/>
              </w:rPr>
              <w:t xml:space="preserve"> </w:t>
            </w:r>
          </w:p>
          <w:p w:rsidR="00810BB5" w:rsidRPr="00640F26" w:rsidRDefault="00810BB5" w:rsidP="00AE37D4">
            <w:pPr>
              <w:pStyle w:val="Stiletabella2"/>
              <w:rPr>
                <w:sz w:val="18"/>
                <w:szCs w:val="18"/>
                <w:lang w:val="fr-BE"/>
              </w:rPr>
            </w:pP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6B0B" w:rsidRPr="00DF6B0B" w:rsidRDefault="00931B86" w:rsidP="00DF6B0B">
            <w:pPr>
              <w:pStyle w:val="Stiletabella2"/>
              <w:rPr>
                <w:sz w:val="18"/>
                <w:szCs w:val="18"/>
                <w:lang w:val="fr-BE"/>
              </w:rPr>
            </w:pPr>
            <w:r w:rsidRPr="00931B86">
              <w:rPr>
                <w:sz w:val="18"/>
                <w:szCs w:val="18"/>
                <w:lang w:val="fr-BE"/>
              </w:rPr>
              <w:t xml:space="preserve">Cet atelier sur la politique vise </w:t>
            </w:r>
            <w:r w:rsidRPr="00931B86">
              <w:rPr>
                <w:sz w:val="18"/>
                <w:szCs w:val="18"/>
                <w:lang w:val="fr-BE"/>
              </w:rPr>
              <w:t>à</w:t>
            </w:r>
            <w:r w:rsidRPr="00931B86">
              <w:rPr>
                <w:sz w:val="18"/>
                <w:szCs w:val="18"/>
                <w:lang w:val="fr-BE"/>
              </w:rPr>
              <w:t xml:space="preserve"> d</w:t>
            </w:r>
            <w:r w:rsidRPr="00931B86">
              <w:rPr>
                <w:sz w:val="18"/>
                <w:szCs w:val="18"/>
                <w:lang w:val="fr-BE"/>
              </w:rPr>
              <w:t>é</w:t>
            </w:r>
            <w:r w:rsidRPr="00931B86">
              <w:rPr>
                <w:sz w:val="18"/>
                <w:szCs w:val="18"/>
                <w:lang w:val="fr-BE"/>
              </w:rPr>
              <w:t xml:space="preserve">battre de la </w:t>
            </w:r>
            <w:r>
              <w:rPr>
                <w:sz w:val="18"/>
                <w:szCs w:val="18"/>
                <w:lang w:val="fr-BE"/>
              </w:rPr>
              <w:t>« </w:t>
            </w:r>
            <w:r>
              <w:rPr>
                <w:sz w:val="18"/>
                <w:szCs w:val="18"/>
                <w:lang w:val="fr-BE"/>
              </w:rPr>
              <w:t xml:space="preserve">gouvernance </w:t>
            </w:r>
            <w:r w:rsidR="00DF6B0B">
              <w:rPr>
                <w:sz w:val="18"/>
                <w:szCs w:val="18"/>
                <w:lang w:val="fr-BE"/>
              </w:rPr>
              <w:t xml:space="preserve">mondiale </w:t>
            </w:r>
            <w:r>
              <w:rPr>
                <w:sz w:val="18"/>
                <w:szCs w:val="18"/>
                <w:lang w:val="fr-BE"/>
              </w:rPr>
              <w:t>du d</w:t>
            </w:r>
            <w:r>
              <w:rPr>
                <w:sz w:val="18"/>
                <w:szCs w:val="18"/>
                <w:lang w:val="fr-BE"/>
              </w:rPr>
              <w:t>é</w:t>
            </w:r>
            <w:r>
              <w:rPr>
                <w:sz w:val="18"/>
                <w:szCs w:val="18"/>
                <w:lang w:val="fr-BE"/>
              </w:rPr>
              <w:t>veloppement</w:t>
            </w:r>
            <w:r>
              <w:rPr>
                <w:sz w:val="18"/>
                <w:szCs w:val="18"/>
                <w:lang w:val="fr-BE"/>
              </w:rPr>
              <w:t> »</w:t>
            </w:r>
            <w:r>
              <w:rPr>
                <w:sz w:val="18"/>
                <w:szCs w:val="18"/>
                <w:lang w:val="fr-BE"/>
              </w:rPr>
              <w:t>. Il comprendra une analyse des moyens actuels de renforcer la responsabilisation mondiale</w:t>
            </w:r>
            <w:r w:rsidR="00DF6B0B">
              <w:rPr>
                <w:sz w:val="18"/>
                <w:szCs w:val="18"/>
                <w:lang w:val="fr-BE"/>
              </w:rPr>
              <w:t xml:space="preserve"> et visera </w:t>
            </w:r>
            <w:r w:rsidR="00DF6B0B">
              <w:rPr>
                <w:sz w:val="18"/>
                <w:szCs w:val="18"/>
                <w:lang w:val="fr-BE"/>
              </w:rPr>
              <w:t>à</w:t>
            </w:r>
            <w:r w:rsidR="00DF6B0B">
              <w:rPr>
                <w:sz w:val="18"/>
                <w:szCs w:val="18"/>
                <w:lang w:val="fr-BE"/>
              </w:rPr>
              <w:t xml:space="preserve"> adopter une position politique syndicale pour un plaidoyer commun </w:t>
            </w:r>
            <w:r>
              <w:rPr>
                <w:sz w:val="18"/>
                <w:szCs w:val="18"/>
                <w:lang w:val="fr-BE"/>
              </w:rPr>
              <w:t xml:space="preserve"> </w:t>
            </w:r>
          </w:p>
          <w:p w:rsidR="00AE37D4" w:rsidRPr="00DF6B0B" w:rsidRDefault="00AE37D4" w:rsidP="00AE37D4">
            <w:pPr>
              <w:pStyle w:val="Stiletabella2"/>
              <w:rPr>
                <w:sz w:val="18"/>
                <w:szCs w:val="18"/>
                <w:lang w:val="fr-BE"/>
              </w:rPr>
            </w:pPr>
          </w:p>
          <w:p w:rsidR="00323D57" w:rsidRPr="00DF6B0B" w:rsidRDefault="00323D57" w:rsidP="00AE37D4">
            <w:pPr>
              <w:pStyle w:val="Stiletabella2"/>
              <w:rPr>
                <w:sz w:val="18"/>
                <w:szCs w:val="18"/>
                <w:lang w:val="fr-BE"/>
              </w:rPr>
            </w:pPr>
          </w:p>
          <w:p w:rsidR="00323D57" w:rsidRPr="00DF6B0B" w:rsidRDefault="00323D57" w:rsidP="00AE37D4">
            <w:pPr>
              <w:pStyle w:val="Stiletabella2"/>
              <w:rPr>
                <w:sz w:val="18"/>
                <w:szCs w:val="18"/>
                <w:lang w:val="fr-BE"/>
              </w:rPr>
            </w:pPr>
          </w:p>
          <w:p w:rsidR="00323D57" w:rsidRPr="00DF6B0B" w:rsidRDefault="00323D57" w:rsidP="00AE37D4">
            <w:pPr>
              <w:pStyle w:val="Stiletabella2"/>
              <w:rPr>
                <w:sz w:val="18"/>
                <w:szCs w:val="18"/>
                <w:lang w:val="fr-BE"/>
              </w:rPr>
            </w:pPr>
          </w:p>
          <w:p w:rsidR="00323D57" w:rsidRPr="00DF6B0B" w:rsidRDefault="00323D57" w:rsidP="00AE37D4">
            <w:pPr>
              <w:pStyle w:val="Stiletabella2"/>
              <w:rPr>
                <w:sz w:val="18"/>
                <w:szCs w:val="18"/>
                <w:lang w:val="fr-BE"/>
              </w:rPr>
            </w:pPr>
          </w:p>
        </w:tc>
        <w:tc>
          <w:tcPr>
            <w:tcW w:w="2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37D4" w:rsidRPr="00F74E09" w:rsidRDefault="00F05EAB" w:rsidP="00AE37D4">
            <w:pPr>
              <w:pStyle w:val="Stiletabella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Avril</w:t>
            </w:r>
          </w:p>
        </w:tc>
      </w:tr>
      <w:tr w:rsidR="00DF6B0B" w:rsidRPr="00F74E09" w:rsidTr="00B94365">
        <w:trPr>
          <w:trHeight w:val="1308"/>
        </w:trPr>
        <w:tc>
          <w:tcPr>
            <w:tcW w:w="26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DF6B0B" w:rsidRPr="00F74E09" w:rsidRDefault="00DF6B0B" w:rsidP="00DF6B0B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6B0B" w:rsidRPr="00640F26" w:rsidRDefault="00DF6B0B" w:rsidP="00DF6B0B">
            <w:pPr>
              <w:pStyle w:val="Stiletabella2"/>
              <w:rPr>
                <w:sz w:val="18"/>
                <w:szCs w:val="18"/>
                <w:lang w:val="fr-BE"/>
              </w:rPr>
            </w:pPr>
          </w:p>
          <w:p w:rsidR="00DF6B0B" w:rsidRPr="00640F26" w:rsidRDefault="00DF6B0B" w:rsidP="00DF6B0B">
            <w:pPr>
              <w:rPr>
                <w:rFonts w:ascii="Helvetica" w:hAnsi="Arial Unicode MS" w:cs="Arial Unicode MS"/>
                <w:color w:val="000000"/>
                <w:sz w:val="18"/>
                <w:szCs w:val="18"/>
                <w:lang w:val="fr-BE" w:eastAsia="en-GB"/>
              </w:rPr>
            </w:pPr>
          </w:p>
          <w:p w:rsidR="00DF6B0B" w:rsidRPr="00640F26" w:rsidRDefault="00DF6B0B" w:rsidP="00DF6B0B">
            <w:pPr>
              <w:rPr>
                <w:rFonts w:ascii="Helvetica" w:hAnsi="Arial Unicode MS" w:cs="Arial Unicode MS"/>
                <w:color w:val="000000"/>
                <w:sz w:val="18"/>
                <w:szCs w:val="18"/>
                <w:lang w:val="fr-BE" w:eastAsia="en-GB"/>
              </w:rPr>
            </w:pPr>
          </w:p>
          <w:p w:rsidR="00DF6B0B" w:rsidRPr="00640F26" w:rsidRDefault="00DF6B0B" w:rsidP="00DF6B0B">
            <w:pPr>
              <w:rPr>
                <w:rFonts w:ascii="Helvetica" w:hAnsi="Arial Unicode MS" w:cs="Arial Unicode MS"/>
                <w:color w:val="000000"/>
                <w:sz w:val="18"/>
                <w:szCs w:val="18"/>
                <w:lang w:val="fr-BE" w:eastAsia="en-GB"/>
              </w:rPr>
            </w:pPr>
          </w:p>
          <w:p w:rsidR="00DF6B0B" w:rsidRPr="00640F26" w:rsidRDefault="00DF6B0B" w:rsidP="00DF6B0B">
            <w:pPr>
              <w:rPr>
                <w:rFonts w:ascii="Helvetica" w:hAnsi="Arial Unicode MS" w:cs="Arial Unicode MS"/>
                <w:color w:val="000000"/>
                <w:sz w:val="18"/>
                <w:szCs w:val="18"/>
                <w:lang w:val="fr-BE" w:eastAsia="en-GB"/>
              </w:rPr>
            </w:pPr>
          </w:p>
          <w:p w:rsidR="00DF6B0B" w:rsidRPr="00640F26" w:rsidRDefault="00DF6B0B" w:rsidP="00DF6B0B">
            <w:pPr>
              <w:rPr>
                <w:rFonts w:ascii="Helvetica" w:hAnsi="Arial Unicode MS" w:cs="Arial Unicode MS"/>
                <w:color w:val="000000"/>
                <w:sz w:val="18"/>
                <w:szCs w:val="18"/>
                <w:lang w:val="fr-BE" w:eastAsia="en-GB"/>
              </w:rPr>
            </w:pPr>
          </w:p>
          <w:p w:rsidR="00DF6B0B" w:rsidRPr="00640F26" w:rsidRDefault="00DF6B0B" w:rsidP="00DF6B0B">
            <w:pPr>
              <w:rPr>
                <w:rFonts w:ascii="Helvetica" w:hAnsi="Arial Unicode MS" w:cs="Arial Unicode MS"/>
                <w:color w:val="000000"/>
                <w:sz w:val="18"/>
                <w:szCs w:val="18"/>
                <w:lang w:val="fr-BE" w:eastAsia="en-GB"/>
              </w:rPr>
            </w:pPr>
          </w:p>
          <w:p w:rsidR="00DF6B0B" w:rsidRPr="006B6A38" w:rsidRDefault="006B6A38" w:rsidP="00140031">
            <w:pPr>
              <w:rPr>
                <w:sz w:val="18"/>
                <w:szCs w:val="18"/>
                <w:lang w:val="fr-BE"/>
              </w:rPr>
            </w:pPr>
            <w:r>
              <w:rPr>
                <w:rFonts w:ascii="Helvetica" w:hAnsi="Arial Unicode MS" w:cs="Arial Unicode MS"/>
                <w:color w:val="000000"/>
                <w:sz w:val="18"/>
                <w:szCs w:val="18"/>
                <w:lang w:val="fr-FR" w:eastAsia="en-GB"/>
              </w:rPr>
              <w:t>Renforcer la cr</w:t>
            </w:r>
            <w:r>
              <w:rPr>
                <w:rFonts w:ascii="Helvetica" w:hAnsi="Arial Unicode MS" w:cs="Arial Unicode MS"/>
                <w:color w:val="000000"/>
                <w:sz w:val="18"/>
                <w:szCs w:val="18"/>
                <w:lang w:val="fr-FR" w:eastAsia="en-GB"/>
              </w:rPr>
              <w:t>é</w:t>
            </w:r>
            <w:r>
              <w:rPr>
                <w:rFonts w:ascii="Helvetica" w:hAnsi="Arial Unicode MS" w:cs="Arial Unicode MS"/>
                <w:color w:val="000000"/>
                <w:sz w:val="18"/>
                <w:szCs w:val="18"/>
                <w:lang w:val="fr-FR" w:eastAsia="en-GB"/>
              </w:rPr>
              <w:t>ation de r</w:t>
            </w:r>
            <w:r>
              <w:rPr>
                <w:rFonts w:ascii="Helvetica" w:hAnsi="Arial Unicode MS" w:cs="Arial Unicode MS"/>
                <w:color w:val="000000"/>
                <w:sz w:val="18"/>
                <w:szCs w:val="18"/>
                <w:lang w:val="fr-FR" w:eastAsia="en-GB"/>
              </w:rPr>
              <w:t>é</w:t>
            </w:r>
            <w:r>
              <w:rPr>
                <w:rFonts w:ascii="Helvetica" w:hAnsi="Arial Unicode MS" w:cs="Arial Unicode MS"/>
                <w:color w:val="000000"/>
                <w:sz w:val="18"/>
                <w:szCs w:val="18"/>
                <w:lang w:val="fr-FR" w:eastAsia="en-GB"/>
              </w:rPr>
              <w:t>seaux dans les r</w:t>
            </w:r>
            <w:r>
              <w:rPr>
                <w:rFonts w:ascii="Helvetica" w:hAnsi="Arial Unicode MS" w:cs="Arial Unicode MS"/>
                <w:color w:val="000000"/>
                <w:sz w:val="18"/>
                <w:szCs w:val="18"/>
                <w:lang w:val="fr-FR" w:eastAsia="en-GB"/>
              </w:rPr>
              <w:t>é</w:t>
            </w:r>
            <w:r>
              <w:rPr>
                <w:rFonts w:ascii="Helvetica" w:hAnsi="Arial Unicode MS" w:cs="Arial Unicode MS"/>
                <w:color w:val="000000"/>
                <w:sz w:val="18"/>
                <w:szCs w:val="18"/>
                <w:lang w:val="fr-FR" w:eastAsia="en-GB"/>
              </w:rPr>
              <w:t>gions comme d</w:t>
            </w:r>
            <w:r>
              <w:rPr>
                <w:rFonts w:ascii="Helvetica" w:hAnsi="Arial Unicode MS" w:cs="Arial Unicode MS"/>
                <w:color w:val="000000"/>
                <w:sz w:val="18"/>
                <w:szCs w:val="18"/>
                <w:lang w:val="fr-FR" w:eastAsia="en-GB"/>
              </w:rPr>
              <w:t>é</w:t>
            </w:r>
            <w:r w:rsidR="00140031">
              <w:rPr>
                <w:rFonts w:ascii="Helvetica" w:hAnsi="Arial Unicode MS" w:cs="Arial Unicode MS"/>
                <w:color w:val="000000"/>
                <w:sz w:val="18"/>
                <w:szCs w:val="18"/>
                <w:lang w:val="fr-FR" w:eastAsia="en-GB"/>
              </w:rPr>
              <w:t xml:space="preserve">fi essentiel </w:t>
            </w:r>
            <w:r w:rsidR="00140031">
              <w:rPr>
                <w:rFonts w:ascii="Helvetica" w:hAnsi="Arial Unicode MS" w:cs="Arial Unicode MS"/>
                <w:color w:val="000000"/>
                <w:sz w:val="18"/>
                <w:szCs w:val="18"/>
                <w:lang w:val="fr-FR" w:eastAsia="en-GB"/>
              </w:rPr>
              <w:t>à</w:t>
            </w:r>
            <w:r>
              <w:rPr>
                <w:rFonts w:ascii="Helvetica" w:hAnsi="Arial Unicode MS" w:cs="Arial Unicode MS"/>
                <w:color w:val="000000"/>
                <w:sz w:val="18"/>
                <w:szCs w:val="18"/>
                <w:lang w:val="fr-FR" w:eastAsia="en-GB"/>
              </w:rPr>
              <w:t xml:space="preserve"> la r</w:t>
            </w:r>
            <w:r>
              <w:rPr>
                <w:rFonts w:ascii="Helvetica" w:hAnsi="Arial Unicode MS" w:cs="Arial Unicode MS"/>
                <w:color w:val="000000"/>
                <w:sz w:val="18"/>
                <w:szCs w:val="18"/>
                <w:lang w:val="fr-FR" w:eastAsia="en-GB"/>
              </w:rPr>
              <w:t>é</w:t>
            </w:r>
            <w:r>
              <w:rPr>
                <w:rFonts w:ascii="Helvetica" w:hAnsi="Arial Unicode MS" w:cs="Arial Unicode MS"/>
                <w:color w:val="000000"/>
                <w:sz w:val="18"/>
                <w:szCs w:val="18"/>
                <w:lang w:val="fr-FR" w:eastAsia="en-GB"/>
              </w:rPr>
              <w:t>alisation de nos objectifs de plaidoyer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B0B" w:rsidRPr="0003593A" w:rsidRDefault="00DF6B0B" w:rsidP="00DF6B0B">
            <w:pPr>
              <w:pStyle w:val="Stiletabella2"/>
              <w:rPr>
                <w:sz w:val="18"/>
                <w:szCs w:val="18"/>
                <w:lang w:val="fr-BE"/>
              </w:rPr>
            </w:pPr>
            <w:r w:rsidRPr="0003593A">
              <w:rPr>
                <w:sz w:val="18"/>
                <w:szCs w:val="18"/>
                <w:lang w:val="fr-BE"/>
              </w:rPr>
              <w:lastRenderedPageBreak/>
              <w:t>Coordination des politiques et future programmation</w:t>
            </w:r>
          </w:p>
          <w:p w:rsidR="00DF6B0B" w:rsidRPr="00F41F9A" w:rsidRDefault="00DF6B0B" w:rsidP="00DF6B0B">
            <w:pPr>
              <w:pStyle w:val="Stiletabella2"/>
              <w:rPr>
                <w:sz w:val="18"/>
                <w:szCs w:val="18"/>
                <w:lang w:val="fr-BE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6B0B" w:rsidRPr="004519B0" w:rsidRDefault="00DF6B0B" w:rsidP="00DF6B0B">
            <w:pPr>
              <w:pStyle w:val="Stiletabella2"/>
              <w:rPr>
                <w:sz w:val="18"/>
                <w:szCs w:val="18"/>
                <w:lang w:val="fr-FR"/>
              </w:rPr>
            </w:pPr>
            <w:r w:rsidRPr="004519B0">
              <w:rPr>
                <w:sz w:val="18"/>
                <w:szCs w:val="18"/>
                <w:lang w:val="fr-FR"/>
              </w:rPr>
              <w:t xml:space="preserve">1 </w:t>
            </w:r>
            <w:r>
              <w:rPr>
                <w:sz w:val="18"/>
                <w:szCs w:val="18"/>
                <w:lang w:val="fr-FR"/>
              </w:rPr>
              <w:t>r</w:t>
            </w:r>
            <w:r>
              <w:rPr>
                <w:sz w:val="18"/>
                <w:szCs w:val="18"/>
                <w:lang w:val="fr-FR"/>
              </w:rPr>
              <w:t>é</w:t>
            </w:r>
            <w:r>
              <w:rPr>
                <w:sz w:val="18"/>
                <w:szCs w:val="18"/>
                <w:lang w:val="fr-FR"/>
              </w:rPr>
              <w:t>union du r</w:t>
            </w:r>
            <w:r>
              <w:rPr>
                <w:sz w:val="18"/>
                <w:szCs w:val="18"/>
                <w:lang w:val="fr-FR"/>
              </w:rPr>
              <w:t>é</w:t>
            </w:r>
            <w:r>
              <w:rPr>
                <w:sz w:val="18"/>
                <w:szCs w:val="18"/>
                <w:lang w:val="fr-FR"/>
              </w:rPr>
              <w:t>seau de d</w:t>
            </w:r>
            <w:r>
              <w:rPr>
                <w:sz w:val="18"/>
                <w:szCs w:val="18"/>
                <w:lang w:val="fr-FR"/>
              </w:rPr>
              <w:t>é</w:t>
            </w:r>
            <w:r>
              <w:rPr>
                <w:sz w:val="18"/>
                <w:szCs w:val="18"/>
                <w:lang w:val="fr-FR"/>
              </w:rPr>
              <w:t>veloppement d</w:t>
            </w:r>
            <w:r>
              <w:rPr>
                <w:sz w:val="18"/>
                <w:szCs w:val="18"/>
                <w:lang w:val="fr-FR"/>
              </w:rPr>
              <w:t>’</w:t>
            </w:r>
            <w:r>
              <w:rPr>
                <w:sz w:val="18"/>
                <w:szCs w:val="18"/>
                <w:lang w:val="fr-FR"/>
              </w:rPr>
              <w:t xml:space="preserve">AL (accent mis sur le plaidoyer) </w:t>
            </w: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6B0B" w:rsidRPr="00DF6B0B" w:rsidRDefault="00DF6B0B" w:rsidP="00DF6B0B">
            <w:pPr>
              <w:pStyle w:val="Stiletabella2"/>
              <w:rPr>
                <w:sz w:val="18"/>
                <w:szCs w:val="18"/>
                <w:lang w:val="fr-BE"/>
              </w:rPr>
            </w:pPr>
            <w:r w:rsidRPr="004519B0">
              <w:rPr>
                <w:sz w:val="18"/>
                <w:szCs w:val="18"/>
                <w:lang w:val="fr-FR"/>
              </w:rPr>
              <w:t>S</w:t>
            </w:r>
            <w:r>
              <w:rPr>
                <w:sz w:val="18"/>
                <w:szCs w:val="18"/>
                <w:lang w:val="fr-FR"/>
              </w:rPr>
              <w:t xml:space="preserve">outien </w:t>
            </w:r>
            <w:r>
              <w:rPr>
                <w:sz w:val="18"/>
                <w:szCs w:val="18"/>
                <w:lang w:val="fr-FR"/>
              </w:rPr>
              <w:t>à</w:t>
            </w:r>
            <w:r>
              <w:rPr>
                <w:sz w:val="18"/>
                <w:szCs w:val="18"/>
                <w:lang w:val="fr-FR"/>
              </w:rPr>
              <w:t xml:space="preserve"> la coordination r</w:t>
            </w:r>
            <w:r>
              <w:rPr>
                <w:sz w:val="18"/>
                <w:szCs w:val="18"/>
                <w:lang w:val="fr-FR"/>
              </w:rPr>
              <w:t>é</w:t>
            </w:r>
            <w:r>
              <w:rPr>
                <w:sz w:val="18"/>
                <w:szCs w:val="18"/>
                <w:lang w:val="fr-FR"/>
              </w:rPr>
              <w:t>gionale</w:t>
            </w:r>
          </w:p>
        </w:tc>
        <w:tc>
          <w:tcPr>
            <w:tcW w:w="2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6B0B" w:rsidRDefault="00DF6B0B" w:rsidP="00DF6B0B">
            <w:pPr>
              <w:pStyle w:val="Stiletabella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é</w:t>
            </w:r>
            <w:r>
              <w:rPr>
                <w:sz w:val="18"/>
                <w:szCs w:val="18"/>
              </w:rPr>
              <w:t>vrier</w:t>
            </w:r>
            <w:r w:rsidRPr="00F74E09">
              <w:rPr>
                <w:sz w:val="18"/>
                <w:szCs w:val="18"/>
              </w:rPr>
              <w:t xml:space="preserve"> </w:t>
            </w:r>
          </w:p>
          <w:p w:rsidR="00DF6B0B" w:rsidRPr="00F74E09" w:rsidRDefault="00DF6B0B" w:rsidP="00DF6B0B">
            <w:pPr>
              <w:pStyle w:val="Stiletabella2"/>
              <w:rPr>
                <w:sz w:val="18"/>
                <w:szCs w:val="18"/>
              </w:rPr>
            </w:pPr>
          </w:p>
        </w:tc>
      </w:tr>
      <w:tr w:rsidR="006B6A38" w:rsidRPr="00F74E09" w:rsidTr="00B94365">
        <w:trPr>
          <w:trHeight w:val="1333"/>
        </w:trPr>
        <w:tc>
          <w:tcPr>
            <w:tcW w:w="26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6B6A38" w:rsidRPr="00F74E09" w:rsidRDefault="006B6A38" w:rsidP="006B6A38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A38" w:rsidRPr="00F74E09" w:rsidRDefault="006B6A38" w:rsidP="006B6A3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A38" w:rsidRPr="0003593A" w:rsidRDefault="006B6A38" w:rsidP="006B6A38">
            <w:pPr>
              <w:pStyle w:val="Stiletabella2"/>
              <w:rPr>
                <w:sz w:val="18"/>
                <w:szCs w:val="18"/>
                <w:lang w:val="fr-BE"/>
              </w:rPr>
            </w:pPr>
            <w:r w:rsidRPr="0003593A">
              <w:rPr>
                <w:sz w:val="18"/>
                <w:szCs w:val="18"/>
                <w:lang w:val="fr-BE"/>
              </w:rPr>
              <w:t>Coordination des politiques et future programmation</w:t>
            </w:r>
          </w:p>
          <w:p w:rsidR="006B6A38" w:rsidRPr="006B6A38" w:rsidRDefault="006B6A38" w:rsidP="006B6A38">
            <w:pPr>
              <w:pStyle w:val="Stiletabella2"/>
              <w:rPr>
                <w:sz w:val="18"/>
                <w:szCs w:val="18"/>
                <w:lang w:val="fr-BE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A38" w:rsidRPr="004519B0" w:rsidRDefault="006B6A38" w:rsidP="006B6A38">
            <w:pPr>
              <w:pStyle w:val="Stiletabella2"/>
              <w:rPr>
                <w:sz w:val="18"/>
                <w:szCs w:val="18"/>
                <w:lang w:val="fr-FR"/>
              </w:rPr>
            </w:pPr>
            <w:r w:rsidRPr="004519B0">
              <w:rPr>
                <w:sz w:val="18"/>
                <w:szCs w:val="18"/>
                <w:lang w:val="fr-FR"/>
              </w:rPr>
              <w:t xml:space="preserve">1 </w:t>
            </w:r>
            <w:r>
              <w:rPr>
                <w:sz w:val="18"/>
                <w:szCs w:val="18"/>
                <w:lang w:val="fr-FR"/>
              </w:rPr>
              <w:t>r</w:t>
            </w:r>
            <w:r>
              <w:rPr>
                <w:sz w:val="18"/>
                <w:szCs w:val="18"/>
                <w:lang w:val="fr-FR"/>
              </w:rPr>
              <w:t>é</w:t>
            </w:r>
            <w:r>
              <w:rPr>
                <w:sz w:val="18"/>
                <w:szCs w:val="18"/>
                <w:lang w:val="fr-FR"/>
              </w:rPr>
              <w:t>union du r</w:t>
            </w:r>
            <w:r>
              <w:rPr>
                <w:sz w:val="18"/>
                <w:szCs w:val="18"/>
                <w:lang w:val="fr-FR"/>
              </w:rPr>
              <w:t>é</w:t>
            </w:r>
            <w:r>
              <w:rPr>
                <w:sz w:val="18"/>
                <w:szCs w:val="18"/>
                <w:lang w:val="fr-FR"/>
              </w:rPr>
              <w:t>seau de d</w:t>
            </w:r>
            <w:r>
              <w:rPr>
                <w:sz w:val="18"/>
                <w:szCs w:val="18"/>
                <w:lang w:val="fr-FR"/>
              </w:rPr>
              <w:t>é</w:t>
            </w:r>
            <w:r>
              <w:rPr>
                <w:sz w:val="18"/>
                <w:szCs w:val="18"/>
                <w:lang w:val="fr-FR"/>
              </w:rPr>
              <w:t xml:space="preserve">veloppement africain (accent mis sur le plaidoyer) </w:t>
            </w: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A38" w:rsidRPr="00DF6B0B" w:rsidRDefault="006B6A38" w:rsidP="006B6A38">
            <w:pPr>
              <w:rPr>
                <w:sz w:val="18"/>
                <w:szCs w:val="18"/>
                <w:lang w:val="fr-BE"/>
              </w:rPr>
            </w:pPr>
            <w:r w:rsidRPr="004519B0">
              <w:rPr>
                <w:rFonts w:ascii="Helvetica" w:hAnsi="Arial Unicode MS" w:cs="Arial Unicode MS"/>
                <w:color w:val="000000"/>
                <w:sz w:val="18"/>
                <w:szCs w:val="18"/>
                <w:lang w:val="fr-FR" w:eastAsia="en-GB"/>
              </w:rPr>
              <w:t>S</w:t>
            </w:r>
            <w:r>
              <w:rPr>
                <w:rFonts w:ascii="Helvetica" w:hAnsi="Arial Unicode MS" w:cs="Arial Unicode MS"/>
                <w:color w:val="000000"/>
                <w:sz w:val="18"/>
                <w:szCs w:val="18"/>
                <w:lang w:val="fr-FR" w:eastAsia="en-GB"/>
              </w:rPr>
              <w:t xml:space="preserve">outien </w:t>
            </w:r>
            <w:r>
              <w:rPr>
                <w:rFonts w:ascii="Helvetica" w:hAnsi="Arial Unicode MS" w:cs="Arial Unicode MS"/>
                <w:color w:val="000000"/>
                <w:sz w:val="18"/>
                <w:szCs w:val="18"/>
                <w:lang w:val="fr-FR" w:eastAsia="en-GB"/>
              </w:rPr>
              <w:t>à</w:t>
            </w:r>
            <w:r>
              <w:rPr>
                <w:rFonts w:ascii="Helvetica" w:hAnsi="Arial Unicode MS" w:cs="Arial Unicode MS"/>
                <w:color w:val="000000"/>
                <w:sz w:val="18"/>
                <w:szCs w:val="18"/>
                <w:lang w:val="fr-FR" w:eastAsia="en-GB"/>
              </w:rPr>
              <w:t xml:space="preserve"> la coordination r</w:t>
            </w:r>
            <w:r>
              <w:rPr>
                <w:rFonts w:ascii="Helvetica" w:hAnsi="Arial Unicode MS" w:cs="Arial Unicode MS"/>
                <w:color w:val="000000"/>
                <w:sz w:val="18"/>
                <w:szCs w:val="18"/>
                <w:lang w:val="fr-FR" w:eastAsia="en-GB"/>
              </w:rPr>
              <w:t>é</w:t>
            </w:r>
            <w:r>
              <w:rPr>
                <w:rFonts w:ascii="Helvetica" w:hAnsi="Arial Unicode MS" w:cs="Arial Unicode MS"/>
                <w:color w:val="000000"/>
                <w:sz w:val="18"/>
                <w:szCs w:val="18"/>
                <w:lang w:val="fr-FR" w:eastAsia="en-GB"/>
              </w:rPr>
              <w:t>gionale</w:t>
            </w:r>
          </w:p>
        </w:tc>
        <w:tc>
          <w:tcPr>
            <w:tcW w:w="2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A38" w:rsidRPr="00F74E09" w:rsidRDefault="006B6A38" w:rsidP="006B6A38">
            <w:pPr>
              <w:pStyle w:val="Stiletabella2"/>
              <w:rPr>
                <w:sz w:val="18"/>
                <w:szCs w:val="18"/>
              </w:rPr>
            </w:pPr>
            <w:r w:rsidRPr="00F74E09">
              <w:rPr>
                <w:sz w:val="18"/>
                <w:szCs w:val="18"/>
              </w:rPr>
              <w:t>Lom</w:t>
            </w:r>
            <w:r>
              <w:rPr>
                <w:sz w:val="18"/>
                <w:szCs w:val="18"/>
              </w:rPr>
              <w:t>é</w:t>
            </w:r>
            <w:r w:rsidRPr="00F74E09"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septembre</w:t>
            </w:r>
            <w:proofErr w:type="spellEnd"/>
          </w:p>
        </w:tc>
      </w:tr>
    </w:tbl>
    <w:p w:rsidR="00323D57" w:rsidRDefault="00323D57"/>
    <w:p w:rsidR="00323D57" w:rsidRDefault="00323D57"/>
    <w:p w:rsidR="00323D57" w:rsidRDefault="00323D57"/>
    <w:p w:rsidR="00E062E8" w:rsidRDefault="00E062E8"/>
    <w:tbl>
      <w:tblPr>
        <w:tblpPr w:leftFromText="180" w:rightFromText="180" w:vertAnchor="text" w:horzAnchor="margin" w:tblpX="-346" w:tblpY="53"/>
        <w:tblW w:w="146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74"/>
        <w:gridCol w:w="2835"/>
        <w:gridCol w:w="2127"/>
        <w:gridCol w:w="2127"/>
        <w:gridCol w:w="2799"/>
        <w:gridCol w:w="2019"/>
      </w:tblGrid>
      <w:tr w:rsidR="009652AB" w:rsidRPr="0088286C" w:rsidTr="00323D57">
        <w:trPr>
          <w:trHeight w:val="245"/>
        </w:trPr>
        <w:tc>
          <w:tcPr>
            <w:tcW w:w="2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52AB" w:rsidRPr="004519B0" w:rsidRDefault="009652AB" w:rsidP="009652AB">
            <w:pPr>
              <w:pStyle w:val="Stiletabella2"/>
              <w:rPr>
                <w:b/>
                <w:sz w:val="18"/>
                <w:szCs w:val="18"/>
                <w:lang w:val="fr-FR"/>
              </w:rPr>
            </w:pPr>
            <w:r w:rsidRPr="004519B0">
              <w:rPr>
                <w:b/>
                <w:sz w:val="18"/>
                <w:szCs w:val="18"/>
                <w:lang w:val="fr-FR"/>
              </w:rPr>
              <w:t>Objectifs strat</w:t>
            </w:r>
            <w:r w:rsidRPr="004519B0">
              <w:rPr>
                <w:b/>
                <w:sz w:val="18"/>
                <w:szCs w:val="18"/>
                <w:lang w:val="fr-FR"/>
              </w:rPr>
              <w:t>é</w:t>
            </w:r>
            <w:r w:rsidRPr="004519B0">
              <w:rPr>
                <w:b/>
                <w:sz w:val="18"/>
                <w:szCs w:val="18"/>
                <w:lang w:val="fr-FR"/>
              </w:rPr>
              <w:t>giques g</w:t>
            </w:r>
            <w:r w:rsidRPr="004519B0">
              <w:rPr>
                <w:b/>
                <w:sz w:val="18"/>
                <w:szCs w:val="18"/>
                <w:lang w:val="fr-FR"/>
              </w:rPr>
              <w:t>é</w:t>
            </w:r>
            <w:r w:rsidRPr="004519B0">
              <w:rPr>
                <w:b/>
                <w:sz w:val="18"/>
                <w:szCs w:val="18"/>
                <w:lang w:val="fr-FR"/>
              </w:rPr>
              <w:t>n</w:t>
            </w:r>
            <w:r w:rsidRPr="004519B0">
              <w:rPr>
                <w:b/>
                <w:sz w:val="18"/>
                <w:szCs w:val="18"/>
                <w:lang w:val="fr-FR"/>
              </w:rPr>
              <w:t>é</w:t>
            </w:r>
            <w:r w:rsidRPr="004519B0">
              <w:rPr>
                <w:b/>
                <w:sz w:val="18"/>
                <w:szCs w:val="18"/>
                <w:lang w:val="fr-FR"/>
              </w:rPr>
              <w:t xml:space="preserve">raux du RSCD 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52AB" w:rsidRPr="004519B0" w:rsidRDefault="009652AB" w:rsidP="009652AB">
            <w:pPr>
              <w:pStyle w:val="Stiletabella2"/>
              <w:rPr>
                <w:b/>
                <w:sz w:val="18"/>
                <w:szCs w:val="18"/>
                <w:lang w:val="fr-FR"/>
              </w:rPr>
            </w:pPr>
            <w:r w:rsidRPr="004519B0">
              <w:rPr>
                <w:b/>
                <w:sz w:val="18"/>
                <w:szCs w:val="18"/>
                <w:lang w:val="fr-FR"/>
              </w:rPr>
              <w:t>Objectifs sp</w:t>
            </w:r>
            <w:r w:rsidRPr="004519B0">
              <w:rPr>
                <w:b/>
                <w:sz w:val="18"/>
                <w:szCs w:val="18"/>
                <w:lang w:val="fr-FR"/>
              </w:rPr>
              <w:t>é</w:t>
            </w:r>
            <w:r w:rsidRPr="004519B0">
              <w:rPr>
                <w:b/>
                <w:sz w:val="18"/>
                <w:szCs w:val="18"/>
                <w:lang w:val="fr-FR"/>
              </w:rPr>
              <w:t>cifiques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52AB" w:rsidRPr="004519B0" w:rsidRDefault="009652AB" w:rsidP="009652AB">
            <w:pPr>
              <w:pStyle w:val="Stiletabella2"/>
              <w:rPr>
                <w:b/>
                <w:sz w:val="18"/>
                <w:szCs w:val="18"/>
                <w:lang w:val="fr-FR"/>
              </w:rPr>
            </w:pPr>
            <w:r w:rsidRPr="004519B0">
              <w:rPr>
                <w:b/>
                <w:sz w:val="18"/>
                <w:szCs w:val="18"/>
                <w:lang w:val="fr-FR"/>
              </w:rPr>
              <w:t>R</w:t>
            </w:r>
            <w:r w:rsidRPr="004519B0">
              <w:rPr>
                <w:b/>
                <w:sz w:val="18"/>
                <w:szCs w:val="18"/>
                <w:lang w:val="fr-FR"/>
              </w:rPr>
              <w:t>é</w:t>
            </w:r>
            <w:r w:rsidRPr="004519B0">
              <w:rPr>
                <w:b/>
                <w:sz w:val="18"/>
                <w:szCs w:val="18"/>
                <w:lang w:val="fr-FR"/>
              </w:rPr>
              <w:t>sultats escompt</w:t>
            </w:r>
            <w:r w:rsidRPr="004519B0">
              <w:rPr>
                <w:b/>
                <w:sz w:val="18"/>
                <w:szCs w:val="18"/>
                <w:lang w:val="fr-FR"/>
              </w:rPr>
              <w:t>é</w:t>
            </w:r>
            <w:r w:rsidRPr="004519B0">
              <w:rPr>
                <w:b/>
                <w:sz w:val="18"/>
                <w:szCs w:val="18"/>
                <w:lang w:val="fr-FR"/>
              </w:rPr>
              <w:t xml:space="preserve">s 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52AB" w:rsidRPr="004519B0" w:rsidRDefault="009652AB" w:rsidP="009652AB">
            <w:pPr>
              <w:pStyle w:val="Stiletabella2"/>
              <w:rPr>
                <w:b/>
                <w:sz w:val="18"/>
                <w:szCs w:val="18"/>
                <w:lang w:val="fr-FR"/>
              </w:rPr>
            </w:pPr>
            <w:r w:rsidRPr="004519B0">
              <w:rPr>
                <w:b/>
                <w:sz w:val="18"/>
                <w:szCs w:val="18"/>
                <w:lang w:val="fr-FR"/>
              </w:rPr>
              <w:t>Activit</w:t>
            </w:r>
            <w:r w:rsidRPr="004519B0">
              <w:rPr>
                <w:b/>
                <w:sz w:val="18"/>
                <w:szCs w:val="18"/>
                <w:lang w:val="fr-FR"/>
              </w:rPr>
              <w:t>é</w:t>
            </w:r>
            <w:r w:rsidRPr="004519B0">
              <w:rPr>
                <w:b/>
                <w:sz w:val="18"/>
                <w:szCs w:val="18"/>
                <w:lang w:val="fr-FR"/>
              </w:rPr>
              <w:t>s</w:t>
            </w: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52AB" w:rsidRPr="004519B0" w:rsidRDefault="009652AB" w:rsidP="009652AB">
            <w:pPr>
              <w:pStyle w:val="Stiletabella2"/>
              <w:rPr>
                <w:b/>
                <w:sz w:val="18"/>
                <w:szCs w:val="18"/>
                <w:lang w:val="fr-FR"/>
              </w:rPr>
            </w:pPr>
            <w:r w:rsidRPr="004519B0">
              <w:rPr>
                <w:b/>
                <w:sz w:val="18"/>
                <w:szCs w:val="18"/>
                <w:lang w:val="fr-FR"/>
              </w:rPr>
              <w:t>Principe de base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52AB" w:rsidRPr="004519B0" w:rsidRDefault="009652AB" w:rsidP="009652AB">
            <w:pPr>
              <w:pStyle w:val="Stiletabella2"/>
              <w:rPr>
                <w:b/>
                <w:sz w:val="18"/>
                <w:szCs w:val="18"/>
                <w:lang w:val="fr-FR"/>
              </w:rPr>
            </w:pPr>
            <w:r w:rsidRPr="004519B0">
              <w:rPr>
                <w:b/>
                <w:sz w:val="18"/>
                <w:szCs w:val="18"/>
                <w:lang w:val="fr-FR"/>
              </w:rPr>
              <w:t>Lieu et date</w:t>
            </w:r>
          </w:p>
        </w:tc>
      </w:tr>
      <w:tr w:rsidR="00EC48E6" w:rsidRPr="0088286C" w:rsidTr="00323D57">
        <w:trPr>
          <w:trHeight w:val="830"/>
        </w:trPr>
        <w:tc>
          <w:tcPr>
            <w:tcW w:w="277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EEEEE"/>
          </w:tcPr>
          <w:p w:rsidR="00EC48E6" w:rsidRPr="006B6A38" w:rsidRDefault="00EC48E6" w:rsidP="00A15136">
            <w:pPr>
              <w:pStyle w:val="Stiletabella2"/>
              <w:rPr>
                <w:b/>
                <w:sz w:val="18"/>
                <w:szCs w:val="18"/>
                <w:lang w:val="fr-BE"/>
              </w:rPr>
            </w:pPr>
          </w:p>
          <w:p w:rsidR="00EC48E6" w:rsidRPr="006B6A38" w:rsidRDefault="00EC48E6" w:rsidP="00A15136">
            <w:pPr>
              <w:pStyle w:val="Stiletabella2"/>
              <w:rPr>
                <w:b/>
                <w:sz w:val="18"/>
                <w:szCs w:val="18"/>
                <w:lang w:val="fr-BE"/>
              </w:rPr>
            </w:pPr>
          </w:p>
          <w:p w:rsidR="00EC48E6" w:rsidRPr="006B6A38" w:rsidRDefault="00EC48E6" w:rsidP="00A15136">
            <w:pPr>
              <w:pStyle w:val="Stiletabella2"/>
              <w:rPr>
                <w:b/>
                <w:sz w:val="18"/>
                <w:szCs w:val="18"/>
                <w:lang w:val="fr-BE"/>
              </w:rPr>
            </w:pPr>
          </w:p>
          <w:p w:rsidR="00EC48E6" w:rsidRPr="006B6A38" w:rsidRDefault="00EC48E6" w:rsidP="00A15136">
            <w:pPr>
              <w:pStyle w:val="Stiletabella2"/>
              <w:rPr>
                <w:b/>
                <w:sz w:val="18"/>
                <w:szCs w:val="18"/>
                <w:lang w:val="fr-BE"/>
              </w:rPr>
            </w:pPr>
          </w:p>
          <w:p w:rsidR="00EC48E6" w:rsidRPr="006B6A38" w:rsidRDefault="00EC48E6" w:rsidP="00A15136">
            <w:pPr>
              <w:pStyle w:val="Stiletabella2"/>
              <w:rPr>
                <w:b/>
                <w:sz w:val="18"/>
                <w:szCs w:val="18"/>
                <w:lang w:val="fr-BE"/>
              </w:rPr>
            </w:pPr>
          </w:p>
          <w:p w:rsidR="00EC48E6" w:rsidRPr="006B6A38" w:rsidRDefault="00EC48E6" w:rsidP="00A15136">
            <w:pPr>
              <w:pStyle w:val="Stiletabella2"/>
              <w:rPr>
                <w:b/>
                <w:sz w:val="18"/>
                <w:szCs w:val="18"/>
                <w:lang w:val="fr-BE"/>
              </w:rPr>
            </w:pPr>
          </w:p>
          <w:p w:rsidR="00EC48E6" w:rsidRPr="006B6A38" w:rsidRDefault="00EC48E6" w:rsidP="00A15136">
            <w:pPr>
              <w:pStyle w:val="Stiletabella2"/>
              <w:rPr>
                <w:b/>
                <w:sz w:val="18"/>
                <w:szCs w:val="18"/>
                <w:lang w:val="fr-BE"/>
              </w:rPr>
            </w:pPr>
          </w:p>
          <w:p w:rsidR="00EC48E6" w:rsidRPr="006B6A38" w:rsidRDefault="00EC48E6" w:rsidP="00A15136">
            <w:pPr>
              <w:pStyle w:val="Stiletabella2"/>
              <w:rPr>
                <w:b/>
                <w:sz w:val="18"/>
                <w:szCs w:val="18"/>
                <w:lang w:val="fr-BE"/>
              </w:rPr>
            </w:pPr>
          </w:p>
          <w:p w:rsidR="00EC48E6" w:rsidRPr="006B6A38" w:rsidRDefault="00EC48E6" w:rsidP="00A15136">
            <w:pPr>
              <w:pStyle w:val="Stiletabella2"/>
              <w:rPr>
                <w:b/>
                <w:sz w:val="18"/>
                <w:szCs w:val="18"/>
                <w:lang w:val="fr-BE"/>
              </w:rPr>
            </w:pPr>
          </w:p>
          <w:p w:rsidR="00EC48E6" w:rsidRPr="006B6A38" w:rsidRDefault="00EC48E6" w:rsidP="00A15136">
            <w:pPr>
              <w:pStyle w:val="Stiletabella2"/>
              <w:rPr>
                <w:b/>
                <w:sz w:val="18"/>
                <w:szCs w:val="18"/>
                <w:lang w:val="fr-BE"/>
              </w:rPr>
            </w:pPr>
          </w:p>
          <w:p w:rsidR="00EC48E6" w:rsidRPr="006B6A38" w:rsidRDefault="00EC48E6" w:rsidP="00A15136">
            <w:pPr>
              <w:pStyle w:val="Stiletabella2"/>
              <w:rPr>
                <w:b/>
                <w:sz w:val="18"/>
                <w:szCs w:val="18"/>
                <w:lang w:val="fr-BE"/>
              </w:rPr>
            </w:pPr>
          </w:p>
          <w:p w:rsidR="00EC48E6" w:rsidRPr="006B6A38" w:rsidRDefault="00EC48E6" w:rsidP="00A15136">
            <w:pPr>
              <w:pStyle w:val="Stiletabella2"/>
              <w:rPr>
                <w:b/>
                <w:sz w:val="18"/>
                <w:szCs w:val="18"/>
                <w:lang w:val="fr-BE"/>
              </w:rPr>
            </w:pPr>
          </w:p>
          <w:p w:rsidR="006B6A38" w:rsidRPr="004519B0" w:rsidRDefault="006B6A38" w:rsidP="006B6A38">
            <w:pPr>
              <w:pStyle w:val="Stiletabella2"/>
              <w:rPr>
                <w:b/>
                <w:sz w:val="18"/>
                <w:szCs w:val="18"/>
                <w:lang w:val="fr-FR"/>
              </w:rPr>
            </w:pPr>
            <w:r w:rsidRPr="004519B0">
              <w:rPr>
                <w:b/>
                <w:sz w:val="18"/>
                <w:szCs w:val="18"/>
                <w:lang w:val="fr-FR"/>
              </w:rPr>
              <w:t>PART</w:t>
            </w:r>
            <w:r>
              <w:rPr>
                <w:b/>
                <w:sz w:val="18"/>
                <w:szCs w:val="18"/>
                <w:lang w:val="fr-FR"/>
              </w:rPr>
              <w:t>ENARIATS</w:t>
            </w:r>
          </w:p>
          <w:p w:rsidR="006B6A38" w:rsidRPr="004519B0" w:rsidRDefault="006B6A38" w:rsidP="006B6A38">
            <w:pPr>
              <w:pStyle w:val="Stiletabella2"/>
              <w:rPr>
                <w:sz w:val="18"/>
                <w:szCs w:val="18"/>
                <w:lang w:val="fr-FR"/>
              </w:rPr>
            </w:pPr>
          </w:p>
          <w:p w:rsidR="006B6A38" w:rsidRPr="004519B0" w:rsidRDefault="006B6A38" w:rsidP="006B6A38">
            <w:pPr>
              <w:pStyle w:val="Intestazione2"/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200" w:line="276" w:lineRule="auto"/>
              <w:rPr>
                <w:rFonts w:ascii="Cambria" w:eastAsia="Cambria" w:hAnsi="Cambria" w:cs="Cambria"/>
                <w:i/>
                <w:iCs/>
                <w:color w:val="4F6228"/>
                <w:sz w:val="18"/>
                <w:szCs w:val="18"/>
                <w:u w:color="4F6228"/>
                <w:lang w:val="fr-FR"/>
              </w:rPr>
            </w:pPr>
            <w:r>
              <w:rPr>
                <w:rFonts w:ascii="Cambria" w:eastAsia="Cambria" w:hAnsi="Cambria" w:cs="Cambria"/>
                <w:i/>
                <w:iCs/>
                <w:color w:val="4F6228"/>
                <w:sz w:val="18"/>
                <w:szCs w:val="18"/>
                <w:u w:color="4F6228"/>
                <w:lang w:val="fr-FR"/>
              </w:rPr>
              <w:t xml:space="preserve">Améliorer l’efficacité de la coopération  syndicale internationale </w:t>
            </w:r>
          </w:p>
          <w:p w:rsidR="00EC48E6" w:rsidRPr="006B6A38" w:rsidRDefault="00EC48E6" w:rsidP="00071D87">
            <w:pPr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6B6A38" w:rsidRPr="00E8584A" w:rsidRDefault="006B6A38" w:rsidP="00EC48E6">
            <w:pPr>
              <w:pStyle w:val="Stiletabella2"/>
              <w:rPr>
                <w:sz w:val="18"/>
                <w:szCs w:val="18"/>
                <w:lang w:val="fr-BE"/>
              </w:rPr>
            </w:pPr>
            <w:r w:rsidRPr="00E8584A">
              <w:rPr>
                <w:sz w:val="18"/>
                <w:szCs w:val="18"/>
                <w:lang w:val="fr-BE"/>
              </w:rPr>
              <w:t>Renforcer la coh</w:t>
            </w:r>
            <w:r w:rsidRPr="00E8584A">
              <w:rPr>
                <w:sz w:val="18"/>
                <w:szCs w:val="18"/>
                <w:lang w:val="fr-BE"/>
              </w:rPr>
              <w:t>é</w:t>
            </w:r>
            <w:r w:rsidR="00E8584A" w:rsidRPr="00E8584A">
              <w:rPr>
                <w:sz w:val="18"/>
                <w:szCs w:val="18"/>
                <w:lang w:val="fr-BE"/>
              </w:rPr>
              <w:t xml:space="preserve">rence </w:t>
            </w:r>
            <w:r w:rsidR="00E8584A">
              <w:rPr>
                <w:sz w:val="18"/>
                <w:szCs w:val="18"/>
                <w:lang w:val="fr-BE"/>
              </w:rPr>
              <w:t>politique</w:t>
            </w:r>
            <w:r w:rsidR="00E8584A" w:rsidRPr="00E8584A">
              <w:rPr>
                <w:sz w:val="18"/>
                <w:szCs w:val="18"/>
                <w:lang w:val="fr-BE"/>
              </w:rPr>
              <w:t xml:space="preserve"> et organisationnelle et la coordination entre les pa</w:t>
            </w:r>
            <w:r w:rsidR="00E8584A">
              <w:rPr>
                <w:sz w:val="18"/>
                <w:szCs w:val="18"/>
                <w:lang w:val="fr-BE"/>
              </w:rPr>
              <w:t xml:space="preserve">rtenaires syndicaux </w:t>
            </w:r>
          </w:p>
          <w:p w:rsidR="00E8584A" w:rsidRPr="00E8584A" w:rsidRDefault="00E8584A" w:rsidP="00EC48E6">
            <w:pPr>
              <w:pStyle w:val="Stiletabella2"/>
              <w:rPr>
                <w:sz w:val="18"/>
                <w:szCs w:val="18"/>
                <w:lang w:val="fr-BE"/>
              </w:rPr>
            </w:pPr>
          </w:p>
          <w:p w:rsidR="00EC48E6" w:rsidRPr="00640F26" w:rsidRDefault="00EC48E6" w:rsidP="00EC48E6">
            <w:pPr>
              <w:pStyle w:val="Stiletabella2"/>
              <w:rPr>
                <w:sz w:val="18"/>
                <w:szCs w:val="18"/>
                <w:lang w:val="fr-BE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584A" w:rsidRPr="008E6240" w:rsidRDefault="00E8584A" w:rsidP="00EC48E6">
            <w:pPr>
              <w:rPr>
                <w:rFonts w:ascii="Helvetica" w:hAnsi="Arial Unicode MS" w:cs="Arial Unicode MS"/>
                <w:color w:val="000000"/>
                <w:sz w:val="18"/>
                <w:szCs w:val="18"/>
                <w:lang w:val="fr-BE" w:eastAsia="en-GB"/>
              </w:rPr>
            </w:pPr>
            <w:r w:rsidRPr="008E6240">
              <w:rPr>
                <w:rFonts w:ascii="Helvetica" w:hAnsi="Arial Unicode MS" w:cs="Arial Unicode MS"/>
                <w:color w:val="000000"/>
                <w:sz w:val="18"/>
                <w:szCs w:val="18"/>
                <w:lang w:val="fr-BE" w:eastAsia="en-GB"/>
              </w:rPr>
              <w:t>Recensement et analyse</w:t>
            </w:r>
            <w:r w:rsidR="008E6240">
              <w:rPr>
                <w:rFonts w:ascii="Helvetica" w:hAnsi="Arial Unicode MS" w:cs="Arial Unicode MS"/>
                <w:color w:val="000000"/>
                <w:sz w:val="18"/>
                <w:szCs w:val="18"/>
                <w:lang w:val="fr-BE" w:eastAsia="en-GB"/>
              </w:rPr>
              <w:t xml:space="preserve"> </w:t>
            </w:r>
            <w:r w:rsidRPr="008E6240">
              <w:rPr>
                <w:rFonts w:ascii="Helvetica" w:hAnsi="Arial Unicode MS" w:cs="Arial Unicode MS"/>
                <w:color w:val="000000"/>
                <w:sz w:val="18"/>
                <w:szCs w:val="18"/>
                <w:lang w:val="fr-BE" w:eastAsia="en-GB"/>
              </w:rPr>
              <w:t xml:space="preserve">des cadres </w:t>
            </w:r>
            <w:r w:rsidR="008E6240" w:rsidRPr="008E6240">
              <w:rPr>
                <w:rFonts w:ascii="Helvetica" w:hAnsi="Arial Unicode MS" w:cs="Arial Unicode MS"/>
                <w:color w:val="000000"/>
                <w:sz w:val="18"/>
                <w:szCs w:val="18"/>
                <w:lang w:val="fr-BE" w:eastAsia="en-GB"/>
              </w:rPr>
              <w:t>d</w:t>
            </w:r>
            <w:r w:rsidR="008E6240" w:rsidRPr="008E6240">
              <w:rPr>
                <w:rFonts w:ascii="Helvetica" w:hAnsi="Arial Unicode MS" w:cs="Arial Unicode MS"/>
                <w:color w:val="000000"/>
                <w:sz w:val="18"/>
                <w:szCs w:val="18"/>
                <w:lang w:val="fr-BE" w:eastAsia="en-GB"/>
              </w:rPr>
              <w:t>’</w:t>
            </w:r>
            <w:r w:rsidR="008E6240" w:rsidRPr="008E6240">
              <w:rPr>
                <w:rFonts w:ascii="Helvetica" w:hAnsi="Arial Unicode MS" w:cs="Arial Unicode MS"/>
                <w:color w:val="000000"/>
                <w:sz w:val="18"/>
                <w:szCs w:val="18"/>
                <w:lang w:val="fr-BE" w:eastAsia="en-GB"/>
              </w:rPr>
              <w:t xml:space="preserve">ECO </w:t>
            </w:r>
            <w:r w:rsidR="008E6240">
              <w:rPr>
                <w:rFonts w:ascii="Helvetica" w:hAnsi="Arial Unicode MS" w:cs="Arial Unicode MS"/>
                <w:color w:val="000000"/>
                <w:sz w:val="18"/>
                <w:szCs w:val="18"/>
                <w:lang w:val="fr-BE" w:eastAsia="en-GB"/>
              </w:rPr>
              <w:t>utilis</w:t>
            </w:r>
            <w:r w:rsidR="008E6240">
              <w:rPr>
                <w:rFonts w:ascii="Helvetica" w:hAnsi="Arial Unicode MS" w:cs="Arial Unicode MS"/>
                <w:color w:val="000000"/>
                <w:sz w:val="18"/>
                <w:szCs w:val="18"/>
                <w:lang w:val="fr-BE" w:eastAsia="en-GB"/>
              </w:rPr>
              <w:t>é</w:t>
            </w:r>
            <w:r w:rsidR="008E6240" w:rsidRPr="008E6240">
              <w:rPr>
                <w:rFonts w:ascii="Helvetica" w:hAnsi="Arial Unicode MS" w:cs="Arial Unicode MS"/>
                <w:color w:val="000000"/>
                <w:sz w:val="18"/>
                <w:szCs w:val="18"/>
                <w:lang w:val="fr-BE" w:eastAsia="en-GB"/>
              </w:rPr>
              <w:t>s parmi les partenaires syndicaux</w:t>
            </w:r>
          </w:p>
          <w:p w:rsidR="008E6240" w:rsidRPr="008E6240" w:rsidRDefault="008E6240" w:rsidP="00EC48E6">
            <w:pPr>
              <w:rPr>
                <w:rFonts w:ascii="Helvetica" w:hAnsi="Arial Unicode MS" w:cs="Arial Unicode MS"/>
                <w:color w:val="000000"/>
                <w:sz w:val="18"/>
                <w:szCs w:val="18"/>
                <w:lang w:val="fr-BE" w:eastAsia="en-GB"/>
              </w:rPr>
            </w:pPr>
          </w:p>
          <w:p w:rsidR="00EC48E6" w:rsidRPr="008E6240" w:rsidRDefault="00EC48E6" w:rsidP="00EC48E6">
            <w:pPr>
              <w:rPr>
                <w:rFonts w:ascii="Helvetica" w:hAnsi="Arial Unicode MS" w:cs="Arial Unicode MS"/>
                <w:color w:val="000000"/>
                <w:sz w:val="18"/>
                <w:szCs w:val="18"/>
                <w:lang w:val="fr-BE" w:eastAsia="en-GB"/>
              </w:rPr>
            </w:pPr>
          </w:p>
          <w:p w:rsidR="008E6240" w:rsidRPr="008E6240" w:rsidRDefault="008E6240" w:rsidP="00EC48E6">
            <w:pPr>
              <w:rPr>
                <w:rFonts w:ascii="Helvetica" w:hAnsi="Arial Unicode MS" w:cs="Arial Unicode MS"/>
                <w:color w:val="000000"/>
                <w:sz w:val="18"/>
                <w:szCs w:val="18"/>
                <w:lang w:val="fr-BE" w:eastAsia="en-GB"/>
              </w:rPr>
            </w:pPr>
            <w:r w:rsidRPr="008E6240">
              <w:rPr>
                <w:rFonts w:ascii="Helvetica" w:hAnsi="Arial Unicode MS" w:cs="Arial Unicode MS"/>
                <w:color w:val="000000"/>
                <w:sz w:val="18"/>
                <w:szCs w:val="18"/>
                <w:lang w:val="fr-BE" w:eastAsia="en-GB"/>
              </w:rPr>
              <w:t xml:space="preserve">Ceci servira in fine </w:t>
            </w:r>
            <w:r w:rsidRPr="008E6240">
              <w:rPr>
                <w:rFonts w:ascii="Helvetica" w:hAnsi="Arial Unicode MS" w:cs="Arial Unicode MS"/>
                <w:color w:val="000000"/>
                <w:sz w:val="18"/>
                <w:szCs w:val="18"/>
                <w:lang w:val="fr-BE" w:eastAsia="en-GB"/>
              </w:rPr>
              <w:t>à</w:t>
            </w:r>
            <w:r w:rsidRPr="008E6240">
              <w:rPr>
                <w:rFonts w:ascii="Helvetica" w:hAnsi="Arial Unicode MS" w:cs="Arial Unicode MS"/>
                <w:color w:val="000000"/>
                <w:sz w:val="18"/>
                <w:szCs w:val="18"/>
                <w:lang w:val="fr-BE" w:eastAsia="en-GB"/>
              </w:rPr>
              <w:t xml:space="preserve"> lance</w:t>
            </w:r>
            <w:r>
              <w:rPr>
                <w:rFonts w:ascii="Helvetica" w:hAnsi="Arial Unicode MS" w:cs="Arial Unicode MS"/>
                <w:color w:val="000000"/>
                <w:sz w:val="18"/>
                <w:szCs w:val="18"/>
                <w:lang w:val="fr-BE" w:eastAsia="en-GB"/>
              </w:rPr>
              <w:t>r un cadre syndical commun sur l</w:t>
            </w:r>
            <w:r>
              <w:rPr>
                <w:rFonts w:ascii="Helvetica" w:hAnsi="Arial Unicode MS" w:cs="Arial Unicode MS"/>
                <w:color w:val="000000"/>
                <w:sz w:val="18"/>
                <w:szCs w:val="18"/>
                <w:lang w:val="fr-BE" w:eastAsia="en-GB"/>
              </w:rPr>
              <w:t>’</w:t>
            </w:r>
            <w:r>
              <w:rPr>
                <w:rFonts w:ascii="Helvetica" w:hAnsi="Arial Unicode MS" w:cs="Arial Unicode MS"/>
                <w:color w:val="000000"/>
                <w:sz w:val="18"/>
                <w:szCs w:val="18"/>
                <w:lang w:val="fr-BE" w:eastAsia="en-GB"/>
              </w:rPr>
              <w:t>ECO, avec des lignes directrices politiques (avec le soutien du GT du RSCD sur l</w:t>
            </w:r>
            <w:r>
              <w:rPr>
                <w:rFonts w:ascii="Helvetica" w:hAnsi="Arial Unicode MS" w:cs="Arial Unicode MS"/>
                <w:color w:val="000000"/>
                <w:sz w:val="18"/>
                <w:szCs w:val="18"/>
                <w:lang w:val="fr-BE" w:eastAsia="en-GB"/>
              </w:rPr>
              <w:t>’</w:t>
            </w:r>
            <w:r>
              <w:rPr>
                <w:rFonts w:ascii="Helvetica" w:hAnsi="Arial Unicode MS" w:cs="Arial Unicode MS"/>
                <w:color w:val="000000"/>
                <w:sz w:val="18"/>
                <w:szCs w:val="18"/>
                <w:lang w:val="fr-BE" w:eastAsia="en-GB"/>
              </w:rPr>
              <w:t>efficacit</w:t>
            </w:r>
            <w:r>
              <w:rPr>
                <w:rFonts w:ascii="Helvetica" w:hAnsi="Arial Unicode MS" w:cs="Arial Unicode MS"/>
                <w:color w:val="000000"/>
                <w:sz w:val="18"/>
                <w:szCs w:val="18"/>
                <w:lang w:val="fr-BE" w:eastAsia="en-GB"/>
              </w:rPr>
              <w:t>é</w:t>
            </w:r>
            <w:r>
              <w:rPr>
                <w:rFonts w:ascii="Helvetica" w:hAnsi="Arial Unicode MS" w:cs="Arial Unicode MS"/>
                <w:color w:val="000000"/>
                <w:sz w:val="18"/>
                <w:szCs w:val="18"/>
                <w:lang w:val="fr-BE" w:eastAsia="en-GB"/>
              </w:rPr>
              <w:t xml:space="preserve"> du d</w:t>
            </w:r>
            <w:r>
              <w:rPr>
                <w:rFonts w:ascii="Helvetica" w:hAnsi="Arial Unicode MS" w:cs="Arial Unicode MS"/>
                <w:color w:val="000000"/>
                <w:sz w:val="18"/>
                <w:szCs w:val="18"/>
                <w:lang w:val="fr-BE" w:eastAsia="en-GB"/>
              </w:rPr>
              <w:t>é</w:t>
            </w:r>
            <w:r>
              <w:rPr>
                <w:rFonts w:ascii="Helvetica" w:hAnsi="Arial Unicode MS" w:cs="Arial Unicode MS"/>
                <w:color w:val="000000"/>
                <w:sz w:val="18"/>
                <w:szCs w:val="18"/>
                <w:lang w:val="fr-BE" w:eastAsia="en-GB"/>
              </w:rPr>
              <w:t>veloppement)</w:t>
            </w:r>
          </w:p>
          <w:p w:rsidR="00EC48E6" w:rsidRPr="00640F26" w:rsidRDefault="00EC48E6" w:rsidP="00EC48E6">
            <w:pPr>
              <w:rPr>
                <w:rFonts w:ascii="Helvetica" w:hAnsi="Arial Unicode MS" w:cs="Arial Unicode MS"/>
                <w:color w:val="000000"/>
                <w:sz w:val="18"/>
                <w:szCs w:val="18"/>
                <w:lang w:val="fr-BE" w:eastAsia="en-GB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48E6" w:rsidRPr="009D65E1" w:rsidRDefault="009D65E1" w:rsidP="009D65E1">
            <w:pPr>
              <w:pStyle w:val="Stiletabella2"/>
              <w:rPr>
                <w:sz w:val="18"/>
                <w:szCs w:val="18"/>
                <w:lang w:val="fr-BE"/>
              </w:rPr>
            </w:pPr>
            <w:r w:rsidRPr="009D65E1">
              <w:rPr>
                <w:sz w:val="18"/>
                <w:szCs w:val="18"/>
                <w:lang w:val="fr-BE"/>
              </w:rPr>
              <w:t>1 s</w:t>
            </w:r>
            <w:r w:rsidRPr="009D65E1">
              <w:rPr>
                <w:sz w:val="18"/>
                <w:szCs w:val="18"/>
                <w:lang w:val="fr-BE"/>
              </w:rPr>
              <w:t>é</w:t>
            </w:r>
            <w:r w:rsidRPr="009D65E1">
              <w:rPr>
                <w:sz w:val="18"/>
                <w:szCs w:val="18"/>
                <w:lang w:val="fr-BE"/>
              </w:rPr>
              <w:t>minaire th</w:t>
            </w:r>
            <w:r w:rsidRPr="009D65E1">
              <w:rPr>
                <w:sz w:val="18"/>
                <w:szCs w:val="18"/>
                <w:lang w:val="fr-BE"/>
              </w:rPr>
              <w:t>é</w:t>
            </w:r>
            <w:r w:rsidRPr="009D65E1">
              <w:rPr>
                <w:sz w:val="18"/>
                <w:szCs w:val="18"/>
                <w:lang w:val="fr-BE"/>
              </w:rPr>
              <w:t>matique ECO (</w:t>
            </w:r>
            <w:r w:rsidRPr="009D65E1">
              <w:rPr>
                <w:sz w:val="18"/>
                <w:szCs w:val="18"/>
                <w:lang w:val="fr-BE"/>
              </w:rPr>
              <w:t>é</w:t>
            </w:r>
            <w:r w:rsidRPr="009D65E1">
              <w:rPr>
                <w:sz w:val="18"/>
                <w:szCs w:val="18"/>
                <w:lang w:val="fr-BE"/>
              </w:rPr>
              <w:t>valuation de la capacit</w:t>
            </w:r>
            <w:r w:rsidRPr="009D65E1">
              <w:rPr>
                <w:sz w:val="18"/>
                <w:szCs w:val="18"/>
                <w:lang w:val="fr-BE"/>
              </w:rPr>
              <w:t>é</w:t>
            </w:r>
            <w:r w:rsidRPr="009D65E1">
              <w:rPr>
                <w:sz w:val="18"/>
                <w:szCs w:val="18"/>
                <w:lang w:val="fr-BE"/>
              </w:rPr>
              <w:t xml:space="preserve"> organisationnelle) </w:t>
            </w: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5E1" w:rsidRDefault="009D65E1" w:rsidP="00EC48E6">
            <w:pPr>
              <w:rPr>
                <w:rFonts w:ascii="Helvetica" w:hAnsi="Arial Unicode MS" w:cs="Arial Unicode MS"/>
                <w:color w:val="000000"/>
                <w:sz w:val="18"/>
                <w:szCs w:val="18"/>
                <w:lang w:val="fr-BE" w:eastAsia="en-GB"/>
              </w:rPr>
            </w:pPr>
            <w:r>
              <w:rPr>
                <w:rFonts w:ascii="Helvetica" w:hAnsi="Arial Unicode MS" w:cs="Arial Unicode MS"/>
                <w:color w:val="000000"/>
                <w:sz w:val="18"/>
                <w:szCs w:val="18"/>
                <w:lang w:val="fr-BE" w:eastAsia="en-GB"/>
              </w:rPr>
              <w:t>En mati</w:t>
            </w:r>
            <w:r>
              <w:rPr>
                <w:rFonts w:ascii="Helvetica" w:hAnsi="Arial Unicode MS" w:cs="Arial Unicode MS"/>
                <w:color w:val="000000"/>
                <w:sz w:val="18"/>
                <w:szCs w:val="18"/>
                <w:lang w:val="fr-BE" w:eastAsia="en-GB"/>
              </w:rPr>
              <w:t>è</w:t>
            </w:r>
            <w:r>
              <w:rPr>
                <w:rFonts w:ascii="Helvetica" w:hAnsi="Arial Unicode MS" w:cs="Arial Unicode MS"/>
                <w:color w:val="000000"/>
                <w:sz w:val="18"/>
                <w:szCs w:val="18"/>
                <w:lang w:val="fr-BE" w:eastAsia="en-GB"/>
              </w:rPr>
              <w:t>re d</w:t>
            </w:r>
            <w:r>
              <w:rPr>
                <w:rFonts w:ascii="Helvetica" w:hAnsi="Arial Unicode MS" w:cs="Arial Unicode MS"/>
                <w:color w:val="000000"/>
                <w:sz w:val="18"/>
                <w:szCs w:val="18"/>
                <w:lang w:val="fr-BE" w:eastAsia="en-GB"/>
              </w:rPr>
              <w:t>’é</w:t>
            </w:r>
            <w:r>
              <w:rPr>
                <w:rFonts w:ascii="Helvetica" w:hAnsi="Arial Unicode MS" w:cs="Arial Unicode MS"/>
                <w:color w:val="000000"/>
                <w:sz w:val="18"/>
                <w:szCs w:val="18"/>
                <w:lang w:val="fr-BE" w:eastAsia="en-GB"/>
              </w:rPr>
              <w:t>valuation de la capacit</w:t>
            </w:r>
            <w:r>
              <w:rPr>
                <w:rFonts w:ascii="Helvetica" w:hAnsi="Arial Unicode MS" w:cs="Arial Unicode MS"/>
                <w:color w:val="000000"/>
                <w:sz w:val="18"/>
                <w:szCs w:val="18"/>
                <w:lang w:val="fr-BE" w:eastAsia="en-GB"/>
              </w:rPr>
              <w:t>é</w:t>
            </w:r>
            <w:r>
              <w:rPr>
                <w:rFonts w:ascii="Helvetica" w:hAnsi="Arial Unicode MS" w:cs="Arial Unicode MS"/>
                <w:color w:val="000000"/>
                <w:sz w:val="18"/>
                <w:szCs w:val="18"/>
                <w:lang w:val="fr-BE" w:eastAsia="en-GB"/>
              </w:rPr>
              <w:t xml:space="preserve"> organisationnelle (ECO), il a </w:t>
            </w:r>
            <w:r>
              <w:rPr>
                <w:rFonts w:ascii="Helvetica" w:hAnsi="Arial Unicode MS" w:cs="Arial Unicode MS"/>
                <w:color w:val="000000"/>
                <w:sz w:val="18"/>
                <w:szCs w:val="18"/>
                <w:lang w:val="fr-BE" w:eastAsia="en-GB"/>
              </w:rPr>
              <w:t>é</w:t>
            </w:r>
            <w:r>
              <w:rPr>
                <w:rFonts w:ascii="Helvetica" w:hAnsi="Arial Unicode MS" w:cs="Arial Unicode MS"/>
                <w:color w:val="000000"/>
                <w:sz w:val="18"/>
                <w:szCs w:val="18"/>
                <w:lang w:val="fr-BE" w:eastAsia="en-GB"/>
              </w:rPr>
              <w:t>t</w:t>
            </w:r>
            <w:r>
              <w:rPr>
                <w:rFonts w:ascii="Helvetica" w:hAnsi="Arial Unicode MS" w:cs="Arial Unicode MS"/>
                <w:color w:val="000000"/>
                <w:sz w:val="18"/>
                <w:szCs w:val="18"/>
                <w:lang w:val="fr-BE" w:eastAsia="en-GB"/>
              </w:rPr>
              <w:t>é</w:t>
            </w:r>
            <w:r>
              <w:rPr>
                <w:rFonts w:ascii="Helvetica" w:hAnsi="Arial Unicode MS" w:cs="Arial Unicode MS"/>
                <w:color w:val="000000"/>
                <w:sz w:val="18"/>
                <w:szCs w:val="18"/>
                <w:lang w:val="fr-BE" w:eastAsia="en-GB"/>
              </w:rPr>
              <w:t xml:space="preserve"> </w:t>
            </w:r>
            <w:r w:rsidR="00143714">
              <w:rPr>
                <w:rFonts w:ascii="Helvetica" w:hAnsi="Arial Unicode MS" w:cs="Arial Unicode MS"/>
                <w:color w:val="000000"/>
                <w:sz w:val="18"/>
                <w:szCs w:val="18"/>
                <w:lang w:val="fr-BE" w:eastAsia="en-GB"/>
              </w:rPr>
              <w:t>reconnu que les syndicats utilisent actuellement diff</w:t>
            </w:r>
            <w:r w:rsidR="00143714">
              <w:rPr>
                <w:rFonts w:ascii="Helvetica" w:hAnsi="Arial Unicode MS" w:cs="Arial Unicode MS"/>
                <w:color w:val="000000"/>
                <w:sz w:val="18"/>
                <w:szCs w:val="18"/>
                <w:lang w:val="fr-BE" w:eastAsia="en-GB"/>
              </w:rPr>
              <w:t>é</w:t>
            </w:r>
            <w:r w:rsidR="00143714">
              <w:rPr>
                <w:rFonts w:ascii="Helvetica" w:hAnsi="Arial Unicode MS" w:cs="Arial Unicode MS"/>
                <w:color w:val="000000"/>
                <w:sz w:val="18"/>
                <w:szCs w:val="18"/>
                <w:lang w:val="fr-BE" w:eastAsia="en-GB"/>
              </w:rPr>
              <w:t>rents instruments et m</w:t>
            </w:r>
            <w:r w:rsidR="00143714">
              <w:rPr>
                <w:rFonts w:ascii="Helvetica" w:hAnsi="Arial Unicode MS" w:cs="Arial Unicode MS"/>
                <w:color w:val="000000"/>
                <w:sz w:val="18"/>
                <w:szCs w:val="18"/>
                <w:lang w:val="fr-BE" w:eastAsia="en-GB"/>
              </w:rPr>
              <w:t>é</w:t>
            </w:r>
            <w:r w:rsidR="00143714">
              <w:rPr>
                <w:rFonts w:ascii="Helvetica" w:hAnsi="Arial Unicode MS" w:cs="Arial Unicode MS"/>
                <w:color w:val="000000"/>
                <w:sz w:val="18"/>
                <w:szCs w:val="18"/>
                <w:lang w:val="fr-BE" w:eastAsia="en-GB"/>
              </w:rPr>
              <w:t>thodologies. Les crit</w:t>
            </w:r>
            <w:r w:rsidR="00143714">
              <w:rPr>
                <w:rFonts w:ascii="Helvetica" w:hAnsi="Arial Unicode MS" w:cs="Arial Unicode MS"/>
                <w:color w:val="000000"/>
                <w:sz w:val="18"/>
                <w:szCs w:val="18"/>
                <w:lang w:val="fr-BE" w:eastAsia="en-GB"/>
              </w:rPr>
              <w:t>è</w:t>
            </w:r>
            <w:r w:rsidR="00143714">
              <w:rPr>
                <w:rFonts w:ascii="Helvetica" w:hAnsi="Arial Unicode MS" w:cs="Arial Unicode MS"/>
                <w:color w:val="000000"/>
                <w:sz w:val="18"/>
                <w:szCs w:val="18"/>
                <w:lang w:val="fr-BE" w:eastAsia="en-GB"/>
              </w:rPr>
              <w:t>res d</w:t>
            </w:r>
            <w:r w:rsidR="00143714">
              <w:rPr>
                <w:rFonts w:ascii="Helvetica" w:hAnsi="Arial Unicode MS" w:cs="Arial Unicode MS"/>
                <w:color w:val="000000"/>
                <w:sz w:val="18"/>
                <w:szCs w:val="18"/>
                <w:lang w:val="fr-BE" w:eastAsia="en-GB"/>
              </w:rPr>
              <w:t>’</w:t>
            </w:r>
            <w:r w:rsidR="00143714">
              <w:rPr>
                <w:rFonts w:ascii="Helvetica" w:hAnsi="Arial Unicode MS" w:cs="Arial Unicode MS"/>
                <w:color w:val="000000"/>
                <w:sz w:val="18"/>
                <w:szCs w:val="18"/>
                <w:lang w:val="fr-BE" w:eastAsia="en-GB"/>
              </w:rPr>
              <w:t xml:space="preserve">ECO ainsi que les </w:t>
            </w:r>
            <w:r w:rsidR="00CA4EE2">
              <w:rPr>
                <w:rFonts w:ascii="Helvetica" w:hAnsi="Arial Unicode MS" w:cs="Arial Unicode MS"/>
                <w:color w:val="000000"/>
                <w:sz w:val="18"/>
                <w:szCs w:val="18"/>
                <w:lang w:val="fr-BE" w:eastAsia="en-GB"/>
              </w:rPr>
              <w:t>m</w:t>
            </w:r>
            <w:r w:rsidR="00CA4EE2">
              <w:rPr>
                <w:rFonts w:ascii="Helvetica" w:hAnsi="Arial Unicode MS" w:cs="Arial Unicode MS"/>
                <w:color w:val="000000"/>
                <w:sz w:val="18"/>
                <w:szCs w:val="18"/>
                <w:lang w:val="fr-BE" w:eastAsia="en-GB"/>
              </w:rPr>
              <w:t>é</w:t>
            </w:r>
            <w:r w:rsidR="00CA4EE2">
              <w:rPr>
                <w:rFonts w:ascii="Helvetica" w:hAnsi="Arial Unicode MS" w:cs="Arial Unicode MS"/>
                <w:color w:val="000000"/>
                <w:sz w:val="18"/>
                <w:szCs w:val="18"/>
                <w:lang w:val="fr-BE" w:eastAsia="en-GB"/>
              </w:rPr>
              <w:t>thodes pour recueillir les m</w:t>
            </w:r>
            <w:r w:rsidR="00CA4EE2">
              <w:rPr>
                <w:rFonts w:ascii="Helvetica" w:hAnsi="Arial Unicode MS" w:cs="Arial Unicode MS"/>
                <w:color w:val="000000"/>
                <w:sz w:val="18"/>
                <w:szCs w:val="18"/>
                <w:lang w:val="fr-BE" w:eastAsia="en-GB"/>
              </w:rPr>
              <w:t>é</w:t>
            </w:r>
            <w:r w:rsidR="002B38E8">
              <w:rPr>
                <w:rFonts w:ascii="Helvetica" w:hAnsi="Arial Unicode MS" w:cs="Arial Unicode MS"/>
                <w:color w:val="000000"/>
                <w:sz w:val="18"/>
                <w:szCs w:val="18"/>
                <w:lang w:val="fr-BE" w:eastAsia="en-GB"/>
              </w:rPr>
              <w:t>thodologies sont fondamentaux</w:t>
            </w:r>
            <w:r w:rsidR="00CA4EE2">
              <w:rPr>
                <w:rFonts w:ascii="Helvetica" w:hAnsi="Arial Unicode MS" w:cs="Arial Unicode MS"/>
                <w:color w:val="000000"/>
                <w:sz w:val="18"/>
                <w:szCs w:val="18"/>
                <w:lang w:val="fr-BE" w:eastAsia="en-GB"/>
              </w:rPr>
              <w:t xml:space="preserve"> pour </w:t>
            </w:r>
            <w:r w:rsidR="00CA4EE2">
              <w:rPr>
                <w:rFonts w:ascii="Helvetica" w:hAnsi="Arial Unicode MS" w:cs="Arial Unicode MS"/>
                <w:color w:val="000000"/>
                <w:sz w:val="18"/>
                <w:szCs w:val="18"/>
                <w:lang w:val="fr-BE" w:eastAsia="en-GB"/>
              </w:rPr>
              <w:t>é</w:t>
            </w:r>
            <w:r w:rsidR="00CA4EE2">
              <w:rPr>
                <w:rFonts w:ascii="Helvetica" w:hAnsi="Arial Unicode MS" w:cs="Arial Unicode MS"/>
                <w:color w:val="000000"/>
                <w:sz w:val="18"/>
                <w:szCs w:val="18"/>
                <w:lang w:val="fr-BE" w:eastAsia="en-GB"/>
              </w:rPr>
              <w:t>tablir une approche coh</w:t>
            </w:r>
            <w:r w:rsidR="00CA4EE2">
              <w:rPr>
                <w:rFonts w:ascii="Helvetica" w:hAnsi="Arial Unicode MS" w:cs="Arial Unicode MS"/>
                <w:color w:val="000000"/>
                <w:sz w:val="18"/>
                <w:szCs w:val="18"/>
                <w:lang w:val="fr-BE" w:eastAsia="en-GB"/>
              </w:rPr>
              <w:t>é</w:t>
            </w:r>
            <w:r w:rsidR="00CA4EE2">
              <w:rPr>
                <w:rFonts w:ascii="Helvetica" w:hAnsi="Arial Unicode MS" w:cs="Arial Unicode MS"/>
                <w:color w:val="000000"/>
                <w:sz w:val="18"/>
                <w:szCs w:val="18"/>
                <w:lang w:val="fr-BE" w:eastAsia="en-GB"/>
              </w:rPr>
              <w:t>rente de soutie</w:t>
            </w:r>
            <w:r w:rsidR="002B38E8">
              <w:rPr>
                <w:rFonts w:ascii="Helvetica" w:hAnsi="Arial Unicode MS" w:cs="Arial Unicode MS"/>
                <w:color w:val="000000"/>
                <w:sz w:val="18"/>
                <w:szCs w:val="18"/>
                <w:lang w:val="fr-BE" w:eastAsia="en-GB"/>
              </w:rPr>
              <w:t>n aux organisations dans le sud</w:t>
            </w:r>
            <w:r w:rsidR="00CA4EE2">
              <w:rPr>
                <w:rFonts w:ascii="Helvetica" w:hAnsi="Arial Unicode MS" w:cs="Arial Unicode MS"/>
                <w:color w:val="000000"/>
                <w:sz w:val="18"/>
                <w:szCs w:val="18"/>
                <w:lang w:val="fr-BE" w:eastAsia="en-GB"/>
              </w:rPr>
              <w:t xml:space="preserve"> et</w:t>
            </w:r>
            <w:r w:rsidR="002B38E8">
              <w:rPr>
                <w:rFonts w:ascii="Helvetica" w:hAnsi="Arial Unicode MS" w:cs="Arial Unicode MS"/>
                <w:color w:val="000000"/>
                <w:sz w:val="18"/>
                <w:szCs w:val="18"/>
                <w:lang w:val="fr-BE" w:eastAsia="en-GB"/>
              </w:rPr>
              <w:t xml:space="preserve"> constituent</w:t>
            </w:r>
            <w:r w:rsidR="00CA4EE2">
              <w:rPr>
                <w:rFonts w:ascii="Helvetica" w:hAnsi="Arial Unicode MS" w:cs="Arial Unicode MS"/>
                <w:color w:val="000000"/>
                <w:sz w:val="18"/>
                <w:szCs w:val="18"/>
                <w:lang w:val="fr-BE" w:eastAsia="en-GB"/>
              </w:rPr>
              <w:t xml:space="preserve"> </w:t>
            </w:r>
            <w:r w:rsidR="00CA4EE2">
              <w:rPr>
                <w:rFonts w:ascii="Helvetica" w:hAnsi="Arial Unicode MS" w:cs="Arial Unicode MS"/>
                <w:color w:val="000000"/>
                <w:sz w:val="18"/>
                <w:szCs w:val="18"/>
                <w:lang w:val="fr-BE" w:eastAsia="en-GB"/>
              </w:rPr>
              <w:t>é</w:t>
            </w:r>
            <w:r w:rsidR="00CA4EE2">
              <w:rPr>
                <w:rFonts w:ascii="Helvetica" w:hAnsi="Arial Unicode MS" w:cs="Arial Unicode MS"/>
                <w:color w:val="000000"/>
                <w:sz w:val="18"/>
                <w:szCs w:val="18"/>
                <w:lang w:val="fr-BE" w:eastAsia="en-GB"/>
              </w:rPr>
              <w:t>galement un outil utile pour renforcer l</w:t>
            </w:r>
            <w:r w:rsidR="00CA4EE2">
              <w:rPr>
                <w:rFonts w:ascii="Helvetica" w:hAnsi="Arial Unicode MS" w:cs="Arial Unicode MS"/>
                <w:color w:val="000000"/>
                <w:sz w:val="18"/>
                <w:szCs w:val="18"/>
                <w:lang w:val="fr-BE" w:eastAsia="en-GB"/>
              </w:rPr>
              <w:t>’</w:t>
            </w:r>
            <w:r w:rsidR="00CA4EE2">
              <w:rPr>
                <w:rFonts w:ascii="Helvetica" w:hAnsi="Arial Unicode MS" w:cs="Arial Unicode MS"/>
                <w:color w:val="000000"/>
                <w:sz w:val="18"/>
                <w:szCs w:val="18"/>
                <w:lang w:val="fr-BE" w:eastAsia="en-GB"/>
              </w:rPr>
              <w:t>appropriation des processus de d</w:t>
            </w:r>
            <w:r w:rsidR="00CA4EE2">
              <w:rPr>
                <w:rFonts w:ascii="Helvetica" w:hAnsi="Arial Unicode MS" w:cs="Arial Unicode MS"/>
                <w:color w:val="000000"/>
                <w:sz w:val="18"/>
                <w:szCs w:val="18"/>
                <w:lang w:val="fr-BE" w:eastAsia="en-GB"/>
              </w:rPr>
              <w:t>é</w:t>
            </w:r>
            <w:r w:rsidR="00CA4EE2">
              <w:rPr>
                <w:rFonts w:ascii="Helvetica" w:hAnsi="Arial Unicode MS" w:cs="Arial Unicode MS"/>
                <w:color w:val="000000"/>
                <w:sz w:val="18"/>
                <w:szCs w:val="18"/>
                <w:lang w:val="fr-BE" w:eastAsia="en-GB"/>
              </w:rPr>
              <w:t xml:space="preserve">veloppement. </w:t>
            </w:r>
          </w:p>
          <w:p w:rsidR="00EC48E6" w:rsidRPr="002B38E8" w:rsidRDefault="00EC48E6" w:rsidP="00CA4EE2">
            <w:pPr>
              <w:rPr>
                <w:rFonts w:ascii="Helvetica" w:hAnsi="Arial Unicode MS" w:cs="Arial Unicode MS"/>
                <w:color w:val="000000"/>
                <w:sz w:val="18"/>
                <w:szCs w:val="18"/>
                <w:lang w:val="fr-BE" w:eastAsia="en-GB"/>
              </w:rPr>
            </w:pPr>
            <w:r w:rsidRPr="009D65E1">
              <w:rPr>
                <w:rFonts w:ascii="Helvetica" w:hAnsi="Arial Unicode MS" w:cs="Arial Unicode MS"/>
                <w:color w:val="000000"/>
                <w:sz w:val="18"/>
                <w:szCs w:val="18"/>
                <w:lang w:val="fr-BE" w:eastAsia="en-GB"/>
              </w:rPr>
              <w:t xml:space="preserve"> 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48E6" w:rsidRDefault="009D65E1" w:rsidP="009D65E1">
            <w:pPr>
              <w:pStyle w:val="Stiletabella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é</w:t>
            </w:r>
            <w:r>
              <w:rPr>
                <w:sz w:val="18"/>
                <w:szCs w:val="18"/>
              </w:rPr>
              <w:t>vrier</w:t>
            </w:r>
          </w:p>
        </w:tc>
      </w:tr>
      <w:tr w:rsidR="002B38E8" w:rsidRPr="0088286C" w:rsidTr="00071D87">
        <w:trPr>
          <w:trHeight w:val="830"/>
        </w:trPr>
        <w:tc>
          <w:tcPr>
            <w:tcW w:w="277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EEEEEE"/>
          </w:tcPr>
          <w:p w:rsidR="002B38E8" w:rsidRPr="0088286C" w:rsidRDefault="002B38E8" w:rsidP="002B38E8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B38E8" w:rsidRPr="002B38E8" w:rsidRDefault="002B38E8" w:rsidP="002B38E8">
            <w:pPr>
              <w:pStyle w:val="Stiletabella2"/>
              <w:rPr>
                <w:sz w:val="18"/>
                <w:szCs w:val="18"/>
                <w:lang w:val="fr-BE"/>
              </w:rPr>
            </w:pPr>
          </w:p>
          <w:p w:rsidR="002B38E8" w:rsidRPr="002B38E8" w:rsidRDefault="002B38E8" w:rsidP="002B38E8">
            <w:pPr>
              <w:pStyle w:val="Stiletabella2"/>
              <w:rPr>
                <w:sz w:val="18"/>
                <w:szCs w:val="18"/>
                <w:lang w:val="fr-BE"/>
              </w:rPr>
            </w:pPr>
          </w:p>
          <w:p w:rsidR="002B38E8" w:rsidRPr="002B38E8" w:rsidRDefault="002B38E8" w:rsidP="002B38E8">
            <w:pPr>
              <w:pStyle w:val="Stiletabella2"/>
              <w:rPr>
                <w:sz w:val="18"/>
                <w:szCs w:val="18"/>
                <w:lang w:val="fr-BE"/>
              </w:rPr>
            </w:pPr>
          </w:p>
          <w:p w:rsidR="002B38E8" w:rsidRPr="002B38E8" w:rsidRDefault="002B38E8" w:rsidP="002B38E8">
            <w:pPr>
              <w:pStyle w:val="Stiletabella2"/>
              <w:rPr>
                <w:sz w:val="18"/>
                <w:szCs w:val="18"/>
                <w:lang w:val="fr-BE"/>
              </w:rPr>
            </w:pPr>
          </w:p>
          <w:p w:rsidR="002B38E8" w:rsidRPr="002B38E8" w:rsidRDefault="002B38E8" w:rsidP="002B38E8">
            <w:pPr>
              <w:pStyle w:val="Stiletabella2"/>
              <w:rPr>
                <w:sz w:val="18"/>
                <w:szCs w:val="18"/>
                <w:lang w:val="fr-BE"/>
              </w:rPr>
            </w:pPr>
          </w:p>
          <w:p w:rsidR="002B38E8" w:rsidRPr="00E02658" w:rsidRDefault="002B38E8" w:rsidP="002B38E8">
            <w:pPr>
              <w:pStyle w:val="Stiletabella2"/>
              <w:rPr>
                <w:sz w:val="18"/>
                <w:szCs w:val="18"/>
                <w:lang w:val="fr-BE"/>
              </w:rPr>
            </w:pPr>
            <w:r w:rsidRPr="00E02658">
              <w:rPr>
                <w:sz w:val="18"/>
                <w:szCs w:val="18"/>
                <w:lang w:val="fr-BE"/>
              </w:rPr>
              <w:t>Accro</w:t>
            </w:r>
            <w:r w:rsidRPr="00E02658">
              <w:rPr>
                <w:sz w:val="18"/>
                <w:szCs w:val="18"/>
                <w:lang w:val="fr-BE"/>
              </w:rPr>
              <w:t>î</w:t>
            </w:r>
            <w:r w:rsidRPr="00E02658">
              <w:rPr>
                <w:sz w:val="18"/>
                <w:szCs w:val="18"/>
                <w:lang w:val="fr-BE"/>
              </w:rPr>
              <w:t xml:space="preserve">tre les relations syndicales </w:t>
            </w:r>
            <w:r w:rsidRPr="00E02658">
              <w:rPr>
                <w:sz w:val="18"/>
                <w:szCs w:val="18"/>
                <w:lang w:val="fr-BE"/>
              </w:rPr>
              <w:t>é</w:t>
            </w:r>
            <w:r w:rsidRPr="00E02658">
              <w:rPr>
                <w:sz w:val="18"/>
                <w:szCs w:val="18"/>
                <w:lang w:val="fr-BE"/>
              </w:rPr>
              <w:t xml:space="preserve">quitables et </w:t>
            </w:r>
            <w:r w:rsidRPr="00E02658">
              <w:rPr>
                <w:sz w:val="18"/>
                <w:szCs w:val="18"/>
                <w:lang w:val="fr-BE"/>
              </w:rPr>
              <w:t>é</w:t>
            </w:r>
            <w:r w:rsidRPr="00E02658">
              <w:rPr>
                <w:sz w:val="18"/>
                <w:szCs w:val="18"/>
                <w:lang w:val="fr-BE"/>
              </w:rPr>
              <w:t>quilibr</w:t>
            </w:r>
            <w:r w:rsidRPr="00E02658">
              <w:rPr>
                <w:sz w:val="18"/>
                <w:szCs w:val="18"/>
                <w:lang w:val="fr-BE"/>
              </w:rPr>
              <w:t>é</w:t>
            </w:r>
            <w:r>
              <w:rPr>
                <w:sz w:val="18"/>
                <w:szCs w:val="18"/>
                <w:lang w:val="fr-BE"/>
              </w:rPr>
              <w:t>e</w:t>
            </w:r>
            <w:r w:rsidRPr="00E02658">
              <w:rPr>
                <w:sz w:val="18"/>
                <w:szCs w:val="18"/>
                <w:lang w:val="fr-BE"/>
              </w:rPr>
              <w:t>s et am</w:t>
            </w:r>
            <w:r w:rsidRPr="00E02658">
              <w:rPr>
                <w:sz w:val="18"/>
                <w:szCs w:val="18"/>
                <w:lang w:val="fr-BE"/>
              </w:rPr>
              <w:t>é</w:t>
            </w:r>
            <w:r>
              <w:rPr>
                <w:sz w:val="18"/>
                <w:szCs w:val="18"/>
                <w:lang w:val="fr-BE"/>
              </w:rPr>
              <w:t>liorer le suivi, l</w:t>
            </w:r>
            <w:r>
              <w:rPr>
                <w:sz w:val="18"/>
                <w:szCs w:val="18"/>
                <w:lang w:val="fr-BE"/>
              </w:rPr>
              <w:t>’</w:t>
            </w:r>
            <w:r>
              <w:rPr>
                <w:sz w:val="18"/>
                <w:szCs w:val="18"/>
                <w:lang w:val="fr-BE"/>
              </w:rPr>
              <w:t>apprentissage et l</w:t>
            </w:r>
            <w:r>
              <w:rPr>
                <w:sz w:val="18"/>
                <w:szCs w:val="18"/>
                <w:lang w:val="fr-BE"/>
              </w:rPr>
              <w:t>’é</w:t>
            </w:r>
            <w:r>
              <w:rPr>
                <w:sz w:val="18"/>
                <w:szCs w:val="18"/>
                <w:lang w:val="fr-BE"/>
              </w:rPr>
              <w:t>valuation des r</w:t>
            </w:r>
            <w:r>
              <w:rPr>
                <w:sz w:val="18"/>
                <w:szCs w:val="18"/>
                <w:lang w:val="fr-BE"/>
              </w:rPr>
              <w:t>é</w:t>
            </w:r>
            <w:r>
              <w:rPr>
                <w:sz w:val="18"/>
                <w:szCs w:val="18"/>
                <w:lang w:val="fr-BE"/>
              </w:rPr>
              <w:t>sultats obtenus par les programmes de la DEVCO</w:t>
            </w:r>
          </w:p>
          <w:p w:rsidR="002B38E8" w:rsidRPr="002B38E8" w:rsidRDefault="002B38E8" w:rsidP="002B38E8">
            <w:pPr>
              <w:pStyle w:val="Stiletabella2"/>
              <w:rPr>
                <w:sz w:val="18"/>
                <w:szCs w:val="18"/>
                <w:lang w:val="fr-BE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38E8" w:rsidRPr="0039187D" w:rsidRDefault="002B38E8" w:rsidP="002B38E8">
            <w:pPr>
              <w:rPr>
                <w:rFonts w:ascii="Helvetica" w:hAnsi="Arial Unicode MS" w:cs="Arial Unicode MS"/>
                <w:color w:val="000000"/>
                <w:sz w:val="18"/>
                <w:szCs w:val="18"/>
                <w:lang w:val="fr-BE" w:eastAsia="en-GB"/>
              </w:rPr>
            </w:pPr>
            <w:r w:rsidRPr="0039187D">
              <w:rPr>
                <w:rFonts w:ascii="Helvetica" w:hAnsi="Arial Unicode MS" w:cs="Arial Unicode MS"/>
                <w:color w:val="000000"/>
                <w:sz w:val="18"/>
                <w:szCs w:val="18"/>
                <w:lang w:val="fr-BE" w:eastAsia="en-GB"/>
              </w:rPr>
              <w:t xml:space="preserve">Soutien </w:t>
            </w:r>
            <w:r w:rsidRPr="0039187D">
              <w:rPr>
                <w:rFonts w:ascii="Helvetica" w:hAnsi="Arial Unicode MS" w:cs="Arial Unicode MS"/>
                <w:color w:val="000000"/>
                <w:sz w:val="18"/>
                <w:szCs w:val="18"/>
                <w:lang w:val="fr-BE" w:eastAsia="en-GB"/>
              </w:rPr>
              <w:t>à</w:t>
            </w:r>
            <w:r w:rsidRPr="0039187D">
              <w:rPr>
                <w:rFonts w:ascii="Helvetica" w:hAnsi="Arial Unicode MS" w:cs="Arial Unicode MS"/>
                <w:color w:val="000000"/>
                <w:sz w:val="18"/>
                <w:szCs w:val="18"/>
                <w:lang w:val="fr-BE" w:eastAsia="en-GB"/>
              </w:rPr>
              <w:t xml:space="preserve"> une mise en </w:t>
            </w:r>
            <w:proofErr w:type="spellStart"/>
            <w:r w:rsidRPr="0039187D">
              <w:rPr>
                <w:rFonts w:ascii="Helvetica" w:hAnsi="Arial Unicode MS" w:cs="Arial Unicode MS"/>
                <w:color w:val="000000"/>
                <w:sz w:val="18"/>
                <w:szCs w:val="18"/>
                <w:lang w:val="fr-BE" w:eastAsia="en-GB"/>
              </w:rPr>
              <w:t>oeuvre</w:t>
            </w:r>
            <w:proofErr w:type="spellEnd"/>
            <w:r w:rsidRPr="0039187D">
              <w:rPr>
                <w:rFonts w:ascii="Helvetica" w:hAnsi="Arial Unicode MS" w:cs="Arial Unicode MS"/>
                <w:color w:val="000000"/>
                <w:sz w:val="18"/>
                <w:szCs w:val="18"/>
                <w:lang w:val="fr-BE" w:eastAsia="en-GB"/>
              </w:rPr>
              <w:t xml:space="preserve"> commune de</w:t>
            </w:r>
            <w:r>
              <w:rPr>
                <w:rFonts w:ascii="Helvetica" w:hAnsi="Arial Unicode MS" w:cs="Arial Unicode MS"/>
                <w:color w:val="000000"/>
                <w:sz w:val="18"/>
                <w:szCs w:val="18"/>
                <w:lang w:val="fr-BE" w:eastAsia="en-GB"/>
              </w:rPr>
              <w:t xml:space="preserve"> l</w:t>
            </w:r>
            <w:r>
              <w:rPr>
                <w:rFonts w:ascii="Helvetica" w:hAnsi="Arial Unicode MS" w:cs="Arial Unicode MS"/>
                <w:color w:val="000000"/>
                <w:sz w:val="18"/>
                <w:szCs w:val="18"/>
                <w:lang w:val="fr-BE" w:eastAsia="en-GB"/>
              </w:rPr>
              <w:t>’</w:t>
            </w:r>
            <w:r>
              <w:rPr>
                <w:rFonts w:ascii="Helvetica" w:hAnsi="Arial Unicode MS" w:cs="Arial Unicode MS"/>
                <w:color w:val="000000"/>
                <w:sz w:val="18"/>
                <w:szCs w:val="18"/>
                <w:lang w:val="fr-BE" w:eastAsia="en-GB"/>
              </w:rPr>
              <w:t>outil</w:t>
            </w:r>
            <w:r w:rsidRPr="0039187D">
              <w:rPr>
                <w:rFonts w:ascii="Helvetica" w:hAnsi="Arial Unicode MS" w:cs="Arial Unicode MS"/>
                <w:color w:val="000000"/>
                <w:sz w:val="18"/>
                <w:szCs w:val="18"/>
                <w:lang w:val="fr-BE" w:eastAsia="en-GB"/>
              </w:rPr>
              <w:t xml:space="preserve"> TUDEP</w:t>
            </w:r>
          </w:p>
          <w:p w:rsidR="002B38E8" w:rsidRPr="0039187D" w:rsidRDefault="002B38E8" w:rsidP="002B38E8">
            <w:pPr>
              <w:rPr>
                <w:rFonts w:ascii="Helvetica" w:hAnsi="Arial Unicode MS" w:cs="Arial Unicode MS"/>
                <w:color w:val="000000"/>
                <w:sz w:val="18"/>
                <w:szCs w:val="18"/>
                <w:lang w:val="fr-BE" w:eastAsia="en-GB"/>
              </w:rPr>
            </w:pPr>
          </w:p>
          <w:p w:rsidR="002B38E8" w:rsidRPr="00966B25" w:rsidRDefault="002B38E8" w:rsidP="002B38E8">
            <w:pPr>
              <w:pStyle w:val="Stiletabella2"/>
              <w:rPr>
                <w:sz w:val="18"/>
                <w:szCs w:val="18"/>
                <w:lang w:val="fr-BE"/>
              </w:rPr>
            </w:pPr>
            <w:r w:rsidRPr="00966B25">
              <w:rPr>
                <w:sz w:val="18"/>
                <w:szCs w:val="18"/>
                <w:lang w:val="fr-BE"/>
              </w:rPr>
              <w:t xml:space="preserve">Soutien aux </w:t>
            </w:r>
            <w:r>
              <w:rPr>
                <w:sz w:val="18"/>
                <w:szCs w:val="18"/>
                <w:lang w:val="fr-BE"/>
              </w:rPr>
              <w:t>capacit</w:t>
            </w:r>
            <w:r>
              <w:rPr>
                <w:sz w:val="18"/>
                <w:szCs w:val="18"/>
                <w:lang w:val="fr-BE"/>
              </w:rPr>
              <w:t>é</w:t>
            </w:r>
            <w:r>
              <w:rPr>
                <w:sz w:val="18"/>
                <w:szCs w:val="18"/>
                <w:lang w:val="fr-BE"/>
              </w:rPr>
              <w:t>s</w:t>
            </w:r>
            <w:r w:rsidRPr="00966B25">
              <w:rPr>
                <w:sz w:val="18"/>
                <w:szCs w:val="18"/>
                <w:lang w:val="fr-BE"/>
              </w:rPr>
              <w:t xml:space="preserve"> en mati</w:t>
            </w:r>
            <w:r w:rsidRPr="00966B25">
              <w:rPr>
                <w:sz w:val="18"/>
                <w:szCs w:val="18"/>
                <w:lang w:val="fr-BE"/>
              </w:rPr>
              <w:t>è</w:t>
            </w:r>
            <w:r w:rsidRPr="00966B25">
              <w:rPr>
                <w:sz w:val="18"/>
                <w:szCs w:val="18"/>
                <w:lang w:val="fr-BE"/>
              </w:rPr>
              <w:t>re de suivi et d</w:t>
            </w:r>
            <w:r w:rsidRPr="00966B25">
              <w:rPr>
                <w:sz w:val="18"/>
                <w:szCs w:val="18"/>
                <w:lang w:val="fr-BE"/>
              </w:rPr>
              <w:t>’é</w:t>
            </w:r>
            <w:r w:rsidRPr="00966B25">
              <w:rPr>
                <w:sz w:val="18"/>
                <w:szCs w:val="18"/>
                <w:lang w:val="fr-BE"/>
              </w:rPr>
              <w:t xml:space="preserve">valuation des programmes de la DEVCO </w:t>
            </w:r>
          </w:p>
          <w:p w:rsidR="002B38E8" w:rsidRPr="002B38E8" w:rsidRDefault="002B38E8" w:rsidP="002B38E8">
            <w:pPr>
              <w:pStyle w:val="Stiletabella2"/>
              <w:rPr>
                <w:sz w:val="18"/>
                <w:szCs w:val="18"/>
                <w:lang w:val="fr-BE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8E8" w:rsidRPr="00966B25" w:rsidRDefault="002B38E8" w:rsidP="002B38E8">
            <w:pPr>
              <w:pStyle w:val="Stiletabella2"/>
              <w:rPr>
                <w:sz w:val="18"/>
                <w:szCs w:val="18"/>
                <w:lang w:val="fr-BE"/>
              </w:rPr>
            </w:pPr>
            <w:r w:rsidRPr="00966B25">
              <w:rPr>
                <w:sz w:val="18"/>
                <w:szCs w:val="18"/>
                <w:lang w:val="fr-BE"/>
              </w:rPr>
              <w:t>1 r</w:t>
            </w:r>
            <w:r w:rsidRPr="00966B25">
              <w:rPr>
                <w:sz w:val="18"/>
                <w:szCs w:val="18"/>
                <w:lang w:val="fr-BE"/>
              </w:rPr>
              <w:t>é</w:t>
            </w:r>
            <w:r w:rsidRPr="00966B25">
              <w:rPr>
                <w:sz w:val="18"/>
                <w:szCs w:val="18"/>
                <w:lang w:val="fr-BE"/>
              </w:rPr>
              <w:t>union du r</w:t>
            </w:r>
            <w:r w:rsidRPr="00966B25">
              <w:rPr>
                <w:sz w:val="18"/>
                <w:szCs w:val="18"/>
                <w:lang w:val="fr-BE"/>
              </w:rPr>
              <w:t>é</w:t>
            </w:r>
            <w:r w:rsidRPr="00966B25">
              <w:rPr>
                <w:sz w:val="18"/>
                <w:szCs w:val="18"/>
                <w:lang w:val="fr-BE"/>
              </w:rPr>
              <w:t>seau de d</w:t>
            </w:r>
            <w:r w:rsidRPr="00966B25">
              <w:rPr>
                <w:sz w:val="18"/>
                <w:szCs w:val="18"/>
                <w:lang w:val="fr-BE"/>
              </w:rPr>
              <w:t>é</w:t>
            </w:r>
            <w:r w:rsidRPr="00966B25">
              <w:rPr>
                <w:sz w:val="18"/>
                <w:szCs w:val="18"/>
                <w:lang w:val="fr-BE"/>
              </w:rPr>
              <w:t>veloppement r</w:t>
            </w:r>
            <w:r>
              <w:rPr>
                <w:sz w:val="18"/>
                <w:szCs w:val="18"/>
                <w:lang w:val="fr-BE"/>
              </w:rPr>
              <w:t>é</w:t>
            </w:r>
            <w:r w:rsidRPr="00966B25">
              <w:rPr>
                <w:sz w:val="18"/>
                <w:szCs w:val="18"/>
                <w:lang w:val="fr-BE"/>
              </w:rPr>
              <w:t xml:space="preserve">gional </w:t>
            </w:r>
            <w:r w:rsidR="007400C1">
              <w:rPr>
                <w:sz w:val="18"/>
                <w:szCs w:val="18"/>
                <w:lang w:val="fr-BE"/>
              </w:rPr>
              <w:t xml:space="preserve">africain </w:t>
            </w:r>
            <w:r w:rsidRPr="00966B25">
              <w:rPr>
                <w:sz w:val="18"/>
                <w:szCs w:val="18"/>
                <w:lang w:val="fr-BE"/>
              </w:rPr>
              <w:t xml:space="preserve">(accent </w:t>
            </w:r>
            <w:r>
              <w:rPr>
                <w:sz w:val="18"/>
                <w:szCs w:val="18"/>
                <w:lang w:val="fr-BE"/>
              </w:rPr>
              <w:t>mis s</w:t>
            </w:r>
            <w:r w:rsidRPr="00966B25">
              <w:rPr>
                <w:sz w:val="18"/>
                <w:szCs w:val="18"/>
                <w:lang w:val="fr-BE"/>
              </w:rPr>
              <w:t>ur les p</w:t>
            </w:r>
            <w:r>
              <w:rPr>
                <w:sz w:val="18"/>
                <w:szCs w:val="18"/>
                <w:lang w:val="fr-BE"/>
              </w:rPr>
              <w:t>artenariats)</w:t>
            </w:r>
          </w:p>
          <w:p w:rsidR="002B38E8" w:rsidRPr="00966B25" w:rsidRDefault="002B38E8" w:rsidP="002B38E8">
            <w:pPr>
              <w:pStyle w:val="Stiletabella2"/>
              <w:rPr>
                <w:sz w:val="18"/>
                <w:szCs w:val="18"/>
                <w:lang w:val="fr-BE"/>
              </w:rPr>
            </w:pPr>
          </w:p>
          <w:p w:rsidR="002B38E8" w:rsidRPr="007E7935" w:rsidRDefault="002B38E8" w:rsidP="002B38E8">
            <w:pPr>
              <w:pStyle w:val="Stiletabella2"/>
              <w:rPr>
                <w:sz w:val="18"/>
                <w:szCs w:val="18"/>
                <w:lang w:val="fr-BE"/>
              </w:rPr>
            </w:pP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8E8" w:rsidRDefault="002B38E8" w:rsidP="002B38E8">
            <w:pPr>
              <w:rPr>
                <w:rFonts w:ascii="Helvetica" w:hAnsi="Arial Unicode MS" w:cs="Arial Unicode MS"/>
                <w:color w:val="000000"/>
                <w:sz w:val="18"/>
                <w:szCs w:val="18"/>
                <w:lang w:val="fr-BE" w:eastAsia="en-GB"/>
              </w:rPr>
            </w:pPr>
            <w:r w:rsidRPr="00966B25">
              <w:rPr>
                <w:rFonts w:ascii="Helvetica" w:hAnsi="Arial Unicode MS" w:cs="Arial Unicode MS"/>
                <w:color w:val="000000"/>
                <w:sz w:val="18"/>
                <w:szCs w:val="18"/>
                <w:lang w:val="fr-BE" w:eastAsia="en-GB"/>
              </w:rPr>
              <w:t>Conjointement avec la r</w:t>
            </w:r>
            <w:r w:rsidRPr="00966B25">
              <w:rPr>
                <w:rFonts w:ascii="Helvetica" w:hAnsi="Arial Unicode MS" w:cs="Arial Unicode MS"/>
                <w:color w:val="000000"/>
                <w:sz w:val="18"/>
                <w:szCs w:val="18"/>
                <w:lang w:val="fr-BE" w:eastAsia="en-GB"/>
              </w:rPr>
              <w:t>é</w:t>
            </w:r>
            <w:r w:rsidRPr="00966B25">
              <w:rPr>
                <w:rFonts w:ascii="Helvetica" w:hAnsi="Arial Unicode MS" w:cs="Arial Unicode MS"/>
                <w:color w:val="000000"/>
                <w:sz w:val="18"/>
                <w:szCs w:val="18"/>
                <w:lang w:val="fr-BE" w:eastAsia="en-GB"/>
              </w:rPr>
              <w:t>union de coordination des OSS:</w:t>
            </w:r>
            <w:r>
              <w:rPr>
                <w:rFonts w:ascii="Helvetica" w:hAnsi="Arial Unicode MS" w:cs="Arial Unicode MS"/>
                <w:color w:val="000000"/>
                <w:sz w:val="18"/>
                <w:szCs w:val="18"/>
                <w:lang w:val="fr-BE" w:eastAsia="en-GB"/>
              </w:rPr>
              <w:t xml:space="preserve"> soutien </w:t>
            </w:r>
            <w:r>
              <w:rPr>
                <w:rFonts w:ascii="Helvetica" w:hAnsi="Arial Unicode MS" w:cs="Arial Unicode MS"/>
                <w:color w:val="000000"/>
                <w:sz w:val="18"/>
                <w:szCs w:val="18"/>
                <w:lang w:val="fr-BE" w:eastAsia="en-GB"/>
              </w:rPr>
              <w:t>à</w:t>
            </w:r>
            <w:r>
              <w:rPr>
                <w:rFonts w:ascii="Helvetica" w:hAnsi="Arial Unicode MS" w:cs="Arial Unicode MS"/>
                <w:color w:val="000000"/>
                <w:sz w:val="18"/>
                <w:szCs w:val="18"/>
                <w:lang w:val="fr-BE" w:eastAsia="en-GB"/>
              </w:rPr>
              <w:t xml:space="preserve"> une mise en </w:t>
            </w:r>
            <w:r>
              <w:rPr>
                <w:rFonts w:ascii="Helvetica" w:hAnsi="Arial Unicode MS" w:cs="Arial Unicode MS"/>
                <w:color w:val="000000"/>
                <w:sz w:val="18"/>
                <w:szCs w:val="18"/>
                <w:lang w:val="fr-BE" w:eastAsia="en-GB"/>
              </w:rPr>
              <w:t>œ</w:t>
            </w:r>
            <w:r>
              <w:rPr>
                <w:rFonts w:ascii="Helvetica" w:hAnsi="Arial Unicode MS" w:cs="Arial Unicode MS"/>
                <w:color w:val="000000"/>
                <w:sz w:val="18"/>
                <w:szCs w:val="18"/>
                <w:lang w:val="fr-BE" w:eastAsia="en-GB"/>
              </w:rPr>
              <w:t>uvre commune de l</w:t>
            </w:r>
            <w:r>
              <w:rPr>
                <w:rFonts w:ascii="Helvetica" w:hAnsi="Arial Unicode MS" w:cs="Arial Unicode MS"/>
                <w:color w:val="000000"/>
                <w:sz w:val="18"/>
                <w:szCs w:val="18"/>
                <w:lang w:val="fr-BE" w:eastAsia="en-GB"/>
              </w:rPr>
              <w:t>’</w:t>
            </w:r>
            <w:r>
              <w:rPr>
                <w:rFonts w:ascii="Helvetica" w:hAnsi="Arial Unicode MS" w:cs="Arial Unicode MS"/>
                <w:color w:val="000000"/>
                <w:sz w:val="18"/>
                <w:szCs w:val="18"/>
                <w:lang w:val="fr-BE" w:eastAsia="en-GB"/>
              </w:rPr>
              <w:t>outil TUDEP</w:t>
            </w:r>
          </w:p>
          <w:p w:rsidR="002B38E8" w:rsidRPr="00966B25" w:rsidRDefault="002B38E8" w:rsidP="002B38E8">
            <w:pPr>
              <w:rPr>
                <w:rFonts w:ascii="Helvetica" w:hAnsi="Arial Unicode MS" w:cs="Arial Unicode MS"/>
                <w:color w:val="000000"/>
                <w:sz w:val="18"/>
                <w:szCs w:val="18"/>
                <w:lang w:val="fr-BE" w:eastAsia="en-GB"/>
              </w:rPr>
            </w:pPr>
            <w:r>
              <w:rPr>
                <w:rFonts w:ascii="Helvetica" w:hAnsi="Arial Unicode MS" w:cs="Arial Unicode MS"/>
                <w:color w:val="000000"/>
                <w:sz w:val="18"/>
                <w:szCs w:val="18"/>
                <w:lang w:val="fr-BE" w:eastAsia="en-GB"/>
              </w:rPr>
              <w:t>Soutien aux activit</w:t>
            </w:r>
            <w:r>
              <w:rPr>
                <w:rFonts w:ascii="Helvetica" w:hAnsi="Arial Unicode MS" w:cs="Arial Unicode MS"/>
                <w:color w:val="000000"/>
                <w:sz w:val="18"/>
                <w:szCs w:val="18"/>
                <w:lang w:val="fr-BE" w:eastAsia="en-GB"/>
              </w:rPr>
              <w:t>é</w:t>
            </w:r>
            <w:r>
              <w:rPr>
                <w:rFonts w:ascii="Helvetica" w:hAnsi="Arial Unicode MS" w:cs="Arial Unicode MS"/>
                <w:color w:val="000000"/>
                <w:sz w:val="18"/>
                <w:szCs w:val="18"/>
                <w:lang w:val="fr-BE" w:eastAsia="en-GB"/>
              </w:rPr>
              <w:t>s de formation sur les m</w:t>
            </w:r>
            <w:r>
              <w:rPr>
                <w:rFonts w:ascii="Helvetica" w:hAnsi="Arial Unicode MS" w:cs="Arial Unicode MS"/>
                <w:color w:val="000000"/>
                <w:sz w:val="18"/>
                <w:szCs w:val="18"/>
                <w:lang w:val="fr-BE" w:eastAsia="en-GB"/>
              </w:rPr>
              <w:t>é</w:t>
            </w:r>
            <w:r>
              <w:rPr>
                <w:rFonts w:ascii="Helvetica" w:hAnsi="Arial Unicode MS" w:cs="Arial Unicode MS"/>
                <w:color w:val="000000"/>
                <w:sz w:val="18"/>
                <w:szCs w:val="18"/>
                <w:lang w:val="fr-BE" w:eastAsia="en-GB"/>
              </w:rPr>
              <w:t>thodologies de suivi et d</w:t>
            </w:r>
            <w:r>
              <w:rPr>
                <w:rFonts w:ascii="Helvetica" w:hAnsi="Arial Unicode MS" w:cs="Arial Unicode MS"/>
                <w:color w:val="000000"/>
                <w:sz w:val="18"/>
                <w:szCs w:val="18"/>
                <w:lang w:val="fr-BE" w:eastAsia="en-GB"/>
              </w:rPr>
              <w:t>’é</w:t>
            </w:r>
            <w:r>
              <w:rPr>
                <w:rFonts w:ascii="Helvetica" w:hAnsi="Arial Unicode MS" w:cs="Arial Unicode MS"/>
                <w:color w:val="000000"/>
                <w:sz w:val="18"/>
                <w:szCs w:val="18"/>
                <w:lang w:val="fr-BE" w:eastAsia="en-GB"/>
              </w:rPr>
              <w:t xml:space="preserve">valuation </w:t>
            </w:r>
          </w:p>
          <w:p w:rsidR="002B38E8" w:rsidRPr="004519B0" w:rsidRDefault="002B38E8" w:rsidP="002B38E8">
            <w:pPr>
              <w:rPr>
                <w:sz w:val="18"/>
                <w:szCs w:val="18"/>
                <w:lang w:val="fr-FR"/>
              </w:rPr>
            </w:pPr>
            <w:r w:rsidRPr="00966B25">
              <w:rPr>
                <w:rFonts w:ascii="Helvetica" w:hAnsi="Arial Unicode MS" w:cs="Arial Unicode MS"/>
                <w:color w:val="000000"/>
                <w:sz w:val="18"/>
                <w:szCs w:val="18"/>
                <w:lang w:val="fr-BE" w:eastAsia="en-GB"/>
              </w:rPr>
              <w:t xml:space="preserve"> </w:t>
            </w:r>
          </w:p>
          <w:p w:rsidR="002B38E8" w:rsidRPr="004519B0" w:rsidRDefault="002B38E8" w:rsidP="002B38E8">
            <w:pPr>
              <w:pStyle w:val="Stiletabella2"/>
              <w:rPr>
                <w:sz w:val="18"/>
                <w:szCs w:val="18"/>
                <w:lang w:val="fr-FR"/>
              </w:rPr>
            </w:pP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8E8" w:rsidRPr="0088286C" w:rsidRDefault="002B38E8" w:rsidP="002B38E8">
            <w:pPr>
              <w:pStyle w:val="Stiletabella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Novembre</w:t>
            </w:r>
            <w:proofErr w:type="spellEnd"/>
          </w:p>
        </w:tc>
      </w:tr>
      <w:tr w:rsidR="002B38E8" w:rsidRPr="0088286C" w:rsidTr="001842C3">
        <w:trPr>
          <w:trHeight w:val="1539"/>
        </w:trPr>
        <w:tc>
          <w:tcPr>
            <w:tcW w:w="277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EEEEEE"/>
          </w:tcPr>
          <w:p w:rsidR="002B38E8" w:rsidRPr="0088286C" w:rsidRDefault="002B38E8" w:rsidP="002B38E8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8E8" w:rsidRPr="0088286C" w:rsidRDefault="002B38E8" w:rsidP="002B38E8">
            <w:pPr>
              <w:pStyle w:val="Stiletabella2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38E8" w:rsidRPr="0039187D" w:rsidRDefault="002B38E8" w:rsidP="002B38E8">
            <w:pPr>
              <w:rPr>
                <w:rFonts w:ascii="Helvetica" w:hAnsi="Arial Unicode MS" w:cs="Arial Unicode MS"/>
                <w:color w:val="000000"/>
                <w:sz w:val="18"/>
                <w:szCs w:val="18"/>
                <w:lang w:val="fr-BE" w:eastAsia="en-GB"/>
              </w:rPr>
            </w:pPr>
            <w:r w:rsidRPr="0039187D">
              <w:rPr>
                <w:rFonts w:ascii="Helvetica" w:hAnsi="Arial Unicode MS" w:cs="Arial Unicode MS"/>
                <w:color w:val="000000"/>
                <w:sz w:val="18"/>
                <w:szCs w:val="18"/>
                <w:lang w:val="fr-BE" w:eastAsia="en-GB"/>
              </w:rPr>
              <w:t xml:space="preserve">Soutien </w:t>
            </w:r>
            <w:r w:rsidRPr="0039187D">
              <w:rPr>
                <w:rFonts w:ascii="Helvetica" w:hAnsi="Arial Unicode MS" w:cs="Arial Unicode MS"/>
                <w:color w:val="000000"/>
                <w:sz w:val="18"/>
                <w:szCs w:val="18"/>
                <w:lang w:val="fr-BE" w:eastAsia="en-GB"/>
              </w:rPr>
              <w:t>à</w:t>
            </w:r>
            <w:r w:rsidRPr="0039187D">
              <w:rPr>
                <w:rFonts w:ascii="Helvetica" w:hAnsi="Arial Unicode MS" w:cs="Arial Unicode MS"/>
                <w:color w:val="000000"/>
                <w:sz w:val="18"/>
                <w:szCs w:val="18"/>
                <w:lang w:val="fr-BE" w:eastAsia="en-GB"/>
              </w:rPr>
              <w:t xml:space="preserve"> une mise en </w:t>
            </w:r>
            <w:proofErr w:type="spellStart"/>
            <w:r w:rsidRPr="0039187D">
              <w:rPr>
                <w:rFonts w:ascii="Helvetica" w:hAnsi="Arial Unicode MS" w:cs="Arial Unicode MS"/>
                <w:color w:val="000000"/>
                <w:sz w:val="18"/>
                <w:szCs w:val="18"/>
                <w:lang w:val="fr-BE" w:eastAsia="en-GB"/>
              </w:rPr>
              <w:t>oeuvre</w:t>
            </w:r>
            <w:proofErr w:type="spellEnd"/>
            <w:r w:rsidRPr="0039187D">
              <w:rPr>
                <w:rFonts w:ascii="Helvetica" w:hAnsi="Arial Unicode MS" w:cs="Arial Unicode MS"/>
                <w:color w:val="000000"/>
                <w:sz w:val="18"/>
                <w:szCs w:val="18"/>
                <w:lang w:val="fr-BE" w:eastAsia="en-GB"/>
              </w:rPr>
              <w:t xml:space="preserve"> commune de</w:t>
            </w:r>
            <w:r>
              <w:rPr>
                <w:rFonts w:ascii="Helvetica" w:hAnsi="Arial Unicode MS" w:cs="Arial Unicode MS"/>
                <w:color w:val="000000"/>
                <w:sz w:val="18"/>
                <w:szCs w:val="18"/>
                <w:lang w:val="fr-BE" w:eastAsia="en-GB"/>
              </w:rPr>
              <w:t xml:space="preserve"> l</w:t>
            </w:r>
            <w:r>
              <w:rPr>
                <w:rFonts w:ascii="Helvetica" w:hAnsi="Arial Unicode MS" w:cs="Arial Unicode MS"/>
                <w:color w:val="000000"/>
                <w:sz w:val="18"/>
                <w:szCs w:val="18"/>
                <w:lang w:val="fr-BE" w:eastAsia="en-GB"/>
              </w:rPr>
              <w:t>’</w:t>
            </w:r>
            <w:r>
              <w:rPr>
                <w:rFonts w:ascii="Helvetica" w:hAnsi="Arial Unicode MS" w:cs="Arial Unicode MS"/>
                <w:color w:val="000000"/>
                <w:sz w:val="18"/>
                <w:szCs w:val="18"/>
                <w:lang w:val="fr-BE" w:eastAsia="en-GB"/>
              </w:rPr>
              <w:t>outil</w:t>
            </w:r>
            <w:r w:rsidRPr="0039187D">
              <w:rPr>
                <w:rFonts w:ascii="Helvetica" w:hAnsi="Arial Unicode MS" w:cs="Arial Unicode MS"/>
                <w:color w:val="000000"/>
                <w:sz w:val="18"/>
                <w:szCs w:val="18"/>
                <w:lang w:val="fr-BE" w:eastAsia="en-GB"/>
              </w:rPr>
              <w:t xml:space="preserve"> TUDEP</w:t>
            </w:r>
          </w:p>
          <w:p w:rsidR="002B38E8" w:rsidRPr="007E7935" w:rsidRDefault="002B38E8" w:rsidP="002B38E8">
            <w:pPr>
              <w:rPr>
                <w:sz w:val="18"/>
                <w:szCs w:val="18"/>
                <w:lang w:val="fr-BE"/>
              </w:rPr>
            </w:pPr>
          </w:p>
          <w:p w:rsidR="002B38E8" w:rsidRPr="00966B25" w:rsidRDefault="002B38E8" w:rsidP="002B38E8">
            <w:pPr>
              <w:pStyle w:val="Stiletabella2"/>
              <w:rPr>
                <w:sz w:val="18"/>
                <w:szCs w:val="18"/>
                <w:lang w:val="fr-BE"/>
              </w:rPr>
            </w:pPr>
            <w:r w:rsidRPr="00966B25">
              <w:rPr>
                <w:sz w:val="18"/>
                <w:szCs w:val="18"/>
                <w:lang w:val="fr-BE"/>
              </w:rPr>
              <w:t xml:space="preserve">Soutien aux </w:t>
            </w:r>
            <w:r>
              <w:rPr>
                <w:sz w:val="18"/>
                <w:szCs w:val="18"/>
                <w:lang w:val="fr-BE"/>
              </w:rPr>
              <w:t>capacit</w:t>
            </w:r>
            <w:r>
              <w:rPr>
                <w:sz w:val="18"/>
                <w:szCs w:val="18"/>
                <w:lang w:val="fr-BE"/>
              </w:rPr>
              <w:t>é</w:t>
            </w:r>
            <w:r>
              <w:rPr>
                <w:sz w:val="18"/>
                <w:szCs w:val="18"/>
                <w:lang w:val="fr-BE"/>
              </w:rPr>
              <w:t>s</w:t>
            </w:r>
            <w:r w:rsidRPr="00966B25">
              <w:rPr>
                <w:sz w:val="18"/>
                <w:szCs w:val="18"/>
                <w:lang w:val="fr-BE"/>
              </w:rPr>
              <w:t xml:space="preserve"> en mati</w:t>
            </w:r>
            <w:r w:rsidRPr="00966B25">
              <w:rPr>
                <w:sz w:val="18"/>
                <w:szCs w:val="18"/>
                <w:lang w:val="fr-BE"/>
              </w:rPr>
              <w:t>è</w:t>
            </w:r>
            <w:r w:rsidRPr="00966B25">
              <w:rPr>
                <w:sz w:val="18"/>
                <w:szCs w:val="18"/>
                <w:lang w:val="fr-BE"/>
              </w:rPr>
              <w:t>re de suivi et d</w:t>
            </w:r>
            <w:r w:rsidRPr="00966B25">
              <w:rPr>
                <w:sz w:val="18"/>
                <w:szCs w:val="18"/>
                <w:lang w:val="fr-BE"/>
              </w:rPr>
              <w:t>’é</w:t>
            </w:r>
            <w:r w:rsidRPr="00966B25">
              <w:rPr>
                <w:sz w:val="18"/>
                <w:szCs w:val="18"/>
                <w:lang w:val="fr-BE"/>
              </w:rPr>
              <w:t xml:space="preserve">valuation des programmes de la DEVCO </w:t>
            </w:r>
          </w:p>
          <w:p w:rsidR="002B38E8" w:rsidRPr="007E7935" w:rsidRDefault="002B38E8" w:rsidP="002B38E8">
            <w:pPr>
              <w:pStyle w:val="Stiletabella2"/>
              <w:rPr>
                <w:sz w:val="18"/>
                <w:szCs w:val="18"/>
                <w:lang w:val="fr-BE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8E8" w:rsidRPr="00966B25" w:rsidRDefault="002B38E8" w:rsidP="002B38E8">
            <w:pPr>
              <w:pStyle w:val="Stiletabella2"/>
              <w:rPr>
                <w:sz w:val="18"/>
                <w:szCs w:val="18"/>
                <w:lang w:val="fr-BE"/>
              </w:rPr>
            </w:pPr>
            <w:r w:rsidRPr="004519B0">
              <w:rPr>
                <w:sz w:val="18"/>
                <w:szCs w:val="18"/>
                <w:lang w:val="fr-FR"/>
              </w:rPr>
              <w:t xml:space="preserve">1 </w:t>
            </w:r>
            <w:r w:rsidRPr="00966B25">
              <w:rPr>
                <w:sz w:val="18"/>
                <w:szCs w:val="18"/>
                <w:lang w:val="fr-BE"/>
              </w:rPr>
              <w:t xml:space="preserve"> r</w:t>
            </w:r>
            <w:r w:rsidRPr="00966B25">
              <w:rPr>
                <w:sz w:val="18"/>
                <w:szCs w:val="18"/>
                <w:lang w:val="fr-BE"/>
              </w:rPr>
              <w:t>é</w:t>
            </w:r>
            <w:r w:rsidRPr="00966B25">
              <w:rPr>
                <w:sz w:val="18"/>
                <w:szCs w:val="18"/>
                <w:lang w:val="fr-BE"/>
              </w:rPr>
              <w:t>union du r</w:t>
            </w:r>
            <w:r w:rsidRPr="00966B25">
              <w:rPr>
                <w:sz w:val="18"/>
                <w:szCs w:val="18"/>
                <w:lang w:val="fr-BE"/>
              </w:rPr>
              <w:t>é</w:t>
            </w:r>
            <w:r w:rsidRPr="00966B25">
              <w:rPr>
                <w:sz w:val="18"/>
                <w:szCs w:val="18"/>
                <w:lang w:val="fr-BE"/>
              </w:rPr>
              <w:t>seau de d</w:t>
            </w:r>
            <w:r w:rsidRPr="00966B25">
              <w:rPr>
                <w:sz w:val="18"/>
                <w:szCs w:val="18"/>
                <w:lang w:val="fr-BE"/>
              </w:rPr>
              <w:t>é</w:t>
            </w:r>
            <w:r w:rsidRPr="00966B25">
              <w:rPr>
                <w:sz w:val="18"/>
                <w:szCs w:val="18"/>
                <w:lang w:val="fr-BE"/>
              </w:rPr>
              <w:t>veloppement r</w:t>
            </w:r>
            <w:r>
              <w:rPr>
                <w:sz w:val="18"/>
                <w:szCs w:val="18"/>
                <w:lang w:val="fr-BE"/>
              </w:rPr>
              <w:t>é</w:t>
            </w:r>
            <w:r w:rsidRPr="00966B25">
              <w:rPr>
                <w:sz w:val="18"/>
                <w:szCs w:val="18"/>
                <w:lang w:val="fr-BE"/>
              </w:rPr>
              <w:t xml:space="preserve">gional </w:t>
            </w:r>
            <w:r w:rsidR="007400C1">
              <w:rPr>
                <w:sz w:val="18"/>
                <w:szCs w:val="18"/>
                <w:lang w:val="fr-BE"/>
              </w:rPr>
              <w:t>d</w:t>
            </w:r>
            <w:r w:rsidR="007400C1">
              <w:rPr>
                <w:sz w:val="18"/>
                <w:szCs w:val="18"/>
                <w:lang w:val="fr-BE"/>
              </w:rPr>
              <w:t>’</w:t>
            </w:r>
            <w:r w:rsidR="007400C1">
              <w:rPr>
                <w:sz w:val="18"/>
                <w:szCs w:val="18"/>
                <w:lang w:val="fr-BE"/>
              </w:rPr>
              <w:t xml:space="preserve">AP </w:t>
            </w:r>
            <w:r w:rsidRPr="00966B25">
              <w:rPr>
                <w:sz w:val="18"/>
                <w:szCs w:val="18"/>
                <w:lang w:val="fr-BE"/>
              </w:rPr>
              <w:t xml:space="preserve">(accent </w:t>
            </w:r>
            <w:r>
              <w:rPr>
                <w:sz w:val="18"/>
                <w:szCs w:val="18"/>
                <w:lang w:val="fr-BE"/>
              </w:rPr>
              <w:t>mis s</w:t>
            </w:r>
            <w:r w:rsidRPr="00966B25">
              <w:rPr>
                <w:sz w:val="18"/>
                <w:szCs w:val="18"/>
                <w:lang w:val="fr-BE"/>
              </w:rPr>
              <w:t>ur les p</w:t>
            </w:r>
            <w:r>
              <w:rPr>
                <w:sz w:val="18"/>
                <w:szCs w:val="18"/>
                <w:lang w:val="fr-BE"/>
              </w:rPr>
              <w:t>artenariats)</w:t>
            </w:r>
          </w:p>
          <w:p w:rsidR="002B38E8" w:rsidRPr="00966B25" w:rsidRDefault="002B38E8" w:rsidP="002B38E8">
            <w:pPr>
              <w:pStyle w:val="Stiletabella2"/>
              <w:rPr>
                <w:sz w:val="18"/>
                <w:szCs w:val="18"/>
                <w:lang w:val="fr-BE"/>
              </w:rPr>
            </w:pPr>
          </w:p>
          <w:p w:rsidR="002B38E8" w:rsidRPr="002B38E8" w:rsidRDefault="002B38E8" w:rsidP="002B38E8">
            <w:pPr>
              <w:pStyle w:val="Stiletabella2"/>
              <w:rPr>
                <w:sz w:val="18"/>
                <w:szCs w:val="18"/>
                <w:lang w:val="fr-BE"/>
              </w:rPr>
            </w:pP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8E8" w:rsidRDefault="002B38E8" w:rsidP="002B38E8">
            <w:pPr>
              <w:rPr>
                <w:rFonts w:ascii="Helvetica" w:hAnsi="Arial Unicode MS" w:cs="Arial Unicode MS"/>
                <w:color w:val="000000"/>
                <w:sz w:val="18"/>
                <w:szCs w:val="18"/>
                <w:lang w:val="fr-BE" w:eastAsia="en-GB"/>
              </w:rPr>
            </w:pPr>
            <w:r w:rsidRPr="00966B25">
              <w:rPr>
                <w:rFonts w:ascii="Helvetica" w:hAnsi="Arial Unicode MS" w:cs="Arial Unicode MS"/>
                <w:color w:val="000000"/>
                <w:sz w:val="18"/>
                <w:szCs w:val="18"/>
                <w:lang w:val="fr-BE" w:eastAsia="en-GB"/>
              </w:rPr>
              <w:t>Conjointement avec la r</w:t>
            </w:r>
            <w:r w:rsidRPr="00966B25">
              <w:rPr>
                <w:rFonts w:ascii="Helvetica" w:hAnsi="Arial Unicode MS" w:cs="Arial Unicode MS"/>
                <w:color w:val="000000"/>
                <w:sz w:val="18"/>
                <w:szCs w:val="18"/>
                <w:lang w:val="fr-BE" w:eastAsia="en-GB"/>
              </w:rPr>
              <w:t>é</w:t>
            </w:r>
            <w:r w:rsidRPr="00966B25">
              <w:rPr>
                <w:rFonts w:ascii="Helvetica" w:hAnsi="Arial Unicode MS" w:cs="Arial Unicode MS"/>
                <w:color w:val="000000"/>
                <w:sz w:val="18"/>
                <w:szCs w:val="18"/>
                <w:lang w:val="fr-BE" w:eastAsia="en-GB"/>
              </w:rPr>
              <w:t>union de coordination des OSS:</w:t>
            </w:r>
            <w:r>
              <w:rPr>
                <w:rFonts w:ascii="Helvetica" w:hAnsi="Arial Unicode MS" w:cs="Arial Unicode MS"/>
                <w:color w:val="000000"/>
                <w:sz w:val="18"/>
                <w:szCs w:val="18"/>
                <w:lang w:val="fr-BE" w:eastAsia="en-GB"/>
              </w:rPr>
              <w:t xml:space="preserve"> soutien </w:t>
            </w:r>
            <w:r>
              <w:rPr>
                <w:rFonts w:ascii="Helvetica" w:hAnsi="Arial Unicode MS" w:cs="Arial Unicode MS"/>
                <w:color w:val="000000"/>
                <w:sz w:val="18"/>
                <w:szCs w:val="18"/>
                <w:lang w:val="fr-BE" w:eastAsia="en-GB"/>
              </w:rPr>
              <w:t>à</w:t>
            </w:r>
            <w:r>
              <w:rPr>
                <w:rFonts w:ascii="Helvetica" w:hAnsi="Arial Unicode MS" w:cs="Arial Unicode MS"/>
                <w:color w:val="000000"/>
                <w:sz w:val="18"/>
                <w:szCs w:val="18"/>
                <w:lang w:val="fr-BE" w:eastAsia="en-GB"/>
              </w:rPr>
              <w:t xml:space="preserve"> une mise en </w:t>
            </w:r>
            <w:r>
              <w:rPr>
                <w:rFonts w:ascii="Helvetica" w:hAnsi="Arial Unicode MS" w:cs="Arial Unicode MS"/>
                <w:color w:val="000000"/>
                <w:sz w:val="18"/>
                <w:szCs w:val="18"/>
                <w:lang w:val="fr-BE" w:eastAsia="en-GB"/>
              </w:rPr>
              <w:t>œ</w:t>
            </w:r>
            <w:r>
              <w:rPr>
                <w:rFonts w:ascii="Helvetica" w:hAnsi="Arial Unicode MS" w:cs="Arial Unicode MS"/>
                <w:color w:val="000000"/>
                <w:sz w:val="18"/>
                <w:szCs w:val="18"/>
                <w:lang w:val="fr-BE" w:eastAsia="en-GB"/>
              </w:rPr>
              <w:t>uvre commune de l</w:t>
            </w:r>
            <w:r>
              <w:rPr>
                <w:rFonts w:ascii="Helvetica" w:hAnsi="Arial Unicode MS" w:cs="Arial Unicode MS"/>
                <w:color w:val="000000"/>
                <w:sz w:val="18"/>
                <w:szCs w:val="18"/>
                <w:lang w:val="fr-BE" w:eastAsia="en-GB"/>
              </w:rPr>
              <w:t>’</w:t>
            </w:r>
            <w:r>
              <w:rPr>
                <w:rFonts w:ascii="Helvetica" w:hAnsi="Arial Unicode MS" w:cs="Arial Unicode MS"/>
                <w:color w:val="000000"/>
                <w:sz w:val="18"/>
                <w:szCs w:val="18"/>
                <w:lang w:val="fr-BE" w:eastAsia="en-GB"/>
              </w:rPr>
              <w:t>outil TUDEP</w:t>
            </w:r>
          </w:p>
          <w:p w:rsidR="002B38E8" w:rsidRPr="00966B25" w:rsidRDefault="002B38E8" w:rsidP="002B38E8">
            <w:pPr>
              <w:rPr>
                <w:rFonts w:ascii="Helvetica" w:hAnsi="Arial Unicode MS" w:cs="Arial Unicode MS"/>
                <w:color w:val="000000"/>
                <w:sz w:val="18"/>
                <w:szCs w:val="18"/>
                <w:lang w:val="fr-BE" w:eastAsia="en-GB"/>
              </w:rPr>
            </w:pPr>
            <w:r>
              <w:rPr>
                <w:rFonts w:ascii="Helvetica" w:hAnsi="Arial Unicode MS" w:cs="Arial Unicode MS"/>
                <w:color w:val="000000"/>
                <w:sz w:val="18"/>
                <w:szCs w:val="18"/>
                <w:lang w:val="fr-BE" w:eastAsia="en-GB"/>
              </w:rPr>
              <w:t>Soutien aux activit</w:t>
            </w:r>
            <w:r>
              <w:rPr>
                <w:rFonts w:ascii="Helvetica" w:hAnsi="Arial Unicode MS" w:cs="Arial Unicode MS"/>
                <w:color w:val="000000"/>
                <w:sz w:val="18"/>
                <w:szCs w:val="18"/>
                <w:lang w:val="fr-BE" w:eastAsia="en-GB"/>
              </w:rPr>
              <w:t>é</w:t>
            </w:r>
            <w:r>
              <w:rPr>
                <w:rFonts w:ascii="Helvetica" w:hAnsi="Arial Unicode MS" w:cs="Arial Unicode MS"/>
                <w:color w:val="000000"/>
                <w:sz w:val="18"/>
                <w:szCs w:val="18"/>
                <w:lang w:val="fr-BE" w:eastAsia="en-GB"/>
              </w:rPr>
              <w:t>s de formation sur les m</w:t>
            </w:r>
            <w:r>
              <w:rPr>
                <w:rFonts w:ascii="Helvetica" w:hAnsi="Arial Unicode MS" w:cs="Arial Unicode MS"/>
                <w:color w:val="000000"/>
                <w:sz w:val="18"/>
                <w:szCs w:val="18"/>
                <w:lang w:val="fr-BE" w:eastAsia="en-GB"/>
              </w:rPr>
              <w:t>é</w:t>
            </w:r>
            <w:r>
              <w:rPr>
                <w:rFonts w:ascii="Helvetica" w:hAnsi="Arial Unicode MS" w:cs="Arial Unicode MS"/>
                <w:color w:val="000000"/>
                <w:sz w:val="18"/>
                <w:szCs w:val="18"/>
                <w:lang w:val="fr-BE" w:eastAsia="en-GB"/>
              </w:rPr>
              <w:t>thodologies de suivi et d</w:t>
            </w:r>
            <w:r>
              <w:rPr>
                <w:rFonts w:ascii="Helvetica" w:hAnsi="Arial Unicode MS" w:cs="Arial Unicode MS"/>
                <w:color w:val="000000"/>
                <w:sz w:val="18"/>
                <w:szCs w:val="18"/>
                <w:lang w:val="fr-BE" w:eastAsia="en-GB"/>
              </w:rPr>
              <w:t>’é</w:t>
            </w:r>
            <w:r>
              <w:rPr>
                <w:rFonts w:ascii="Helvetica" w:hAnsi="Arial Unicode MS" w:cs="Arial Unicode MS"/>
                <w:color w:val="000000"/>
                <w:sz w:val="18"/>
                <w:szCs w:val="18"/>
                <w:lang w:val="fr-BE" w:eastAsia="en-GB"/>
              </w:rPr>
              <w:t xml:space="preserve">valuation </w:t>
            </w:r>
          </w:p>
          <w:p w:rsidR="002B38E8" w:rsidRPr="00510CB9" w:rsidRDefault="002B38E8" w:rsidP="002B38E8">
            <w:pPr>
              <w:pStyle w:val="Stiletabella2"/>
              <w:rPr>
                <w:sz w:val="18"/>
                <w:szCs w:val="18"/>
                <w:lang w:val="fr-BE"/>
              </w:rPr>
            </w:pP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8E8" w:rsidRPr="0088286C" w:rsidRDefault="002B38E8" w:rsidP="002B38E8">
            <w:pPr>
              <w:pStyle w:val="Stiletabella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é</w:t>
            </w:r>
            <w:r>
              <w:rPr>
                <w:sz w:val="18"/>
                <w:szCs w:val="18"/>
              </w:rPr>
              <w:t>cembre</w:t>
            </w:r>
          </w:p>
        </w:tc>
      </w:tr>
    </w:tbl>
    <w:p w:rsidR="00641FBF" w:rsidRDefault="00641FBF" w:rsidP="00641FBF">
      <w:pPr>
        <w:pStyle w:val="Corpo"/>
        <w:rPr>
          <w:lang w:val="en-GB"/>
        </w:rPr>
      </w:pPr>
    </w:p>
    <w:p w:rsidR="00641FBF" w:rsidRDefault="00641FBF" w:rsidP="00641FBF">
      <w:pPr>
        <w:pStyle w:val="Corpo"/>
        <w:rPr>
          <w:lang w:val="en-GB"/>
        </w:rPr>
      </w:pPr>
    </w:p>
    <w:p w:rsidR="00641FBF" w:rsidRDefault="00641FBF" w:rsidP="00641FBF">
      <w:pPr>
        <w:pStyle w:val="Corpo"/>
        <w:rPr>
          <w:lang w:val="en-GB"/>
        </w:rPr>
      </w:pPr>
    </w:p>
    <w:sectPr w:rsidR="00641FBF" w:rsidSect="003E59A3">
      <w:headerReference w:type="even" r:id="rId11"/>
      <w:headerReference w:type="first" r:id="rId12"/>
      <w:pgSz w:w="16840" w:h="11900" w:orient="landscape"/>
      <w:pgMar w:top="1440" w:right="1440" w:bottom="1440" w:left="1440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AEC" w:rsidRDefault="00531AEC">
      <w:r>
        <w:separator/>
      </w:r>
    </w:p>
  </w:endnote>
  <w:endnote w:type="continuationSeparator" w:id="0">
    <w:p w:rsidR="00531AEC" w:rsidRDefault="00531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AEC" w:rsidRDefault="00531AEC">
      <w:r>
        <w:separator/>
      </w:r>
    </w:p>
  </w:footnote>
  <w:footnote w:type="continuationSeparator" w:id="0">
    <w:p w:rsidR="00531AEC" w:rsidRDefault="00531A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7D4" w:rsidRDefault="00531AE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129305" o:spid="_x0000_s2050" type="#_x0000_t136" style="position:absolute;margin-left:0;margin-top:0;width:561pt;height:74.8pt;rotation:315;z-index:-251655168;mso-position-horizontal:center;mso-position-horizontal-relative:margin;mso-position-vertical:center;mso-position-vertical-relative:margin" o:allowincell="f" fillcolor="#1f1f1f [1615]" stroked="f">
          <v:fill opacity=".5"/>
          <v:textpath style="font-family:&quot;Times New Roman&quot;;font-size:1pt" string="WORK PLAN 201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7D4" w:rsidRDefault="00531AE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129304" o:spid="_x0000_s2049" type="#_x0000_t136" style="position:absolute;margin-left:0;margin-top:0;width:561pt;height:74.8pt;rotation:315;z-index:-251657216;mso-position-horizontal:center;mso-position-horizontal-relative:margin;mso-position-vertical:center;mso-position-vertical-relative:margin" o:allowincell="f" fillcolor="#1f1f1f [1615]" stroked="f">
          <v:fill opacity=".5"/>
          <v:textpath style="font-family:&quot;Times New Roman&quot;;font-size:1pt" string="WORK PLAN 201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A32FD"/>
    <w:multiLevelType w:val="multilevel"/>
    <w:tmpl w:val="B4F6F036"/>
    <w:styleLink w:val="List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7769E"/>
    <w:rsid w:val="000511D3"/>
    <w:rsid w:val="00140031"/>
    <w:rsid w:val="00143714"/>
    <w:rsid w:val="001F06D0"/>
    <w:rsid w:val="002B38E8"/>
    <w:rsid w:val="002C7A0B"/>
    <w:rsid w:val="00323D57"/>
    <w:rsid w:val="00332D9D"/>
    <w:rsid w:val="003578ED"/>
    <w:rsid w:val="00367C98"/>
    <w:rsid w:val="003E59A3"/>
    <w:rsid w:val="003F7EED"/>
    <w:rsid w:val="004A0F9E"/>
    <w:rsid w:val="004B2297"/>
    <w:rsid w:val="00531AEC"/>
    <w:rsid w:val="0057769E"/>
    <w:rsid w:val="006113DA"/>
    <w:rsid w:val="00640F26"/>
    <w:rsid w:val="00641FBF"/>
    <w:rsid w:val="006B6A38"/>
    <w:rsid w:val="007400C1"/>
    <w:rsid w:val="00810BB5"/>
    <w:rsid w:val="008276EE"/>
    <w:rsid w:val="00831E9D"/>
    <w:rsid w:val="0088286C"/>
    <w:rsid w:val="008E47C5"/>
    <w:rsid w:val="008E6240"/>
    <w:rsid w:val="00931B86"/>
    <w:rsid w:val="009652AB"/>
    <w:rsid w:val="009A374A"/>
    <w:rsid w:val="009D65E1"/>
    <w:rsid w:val="00A15136"/>
    <w:rsid w:val="00AE37D4"/>
    <w:rsid w:val="00BC244B"/>
    <w:rsid w:val="00C369F1"/>
    <w:rsid w:val="00CA4EE2"/>
    <w:rsid w:val="00DF6B0B"/>
    <w:rsid w:val="00E062E8"/>
    <w:rsid w:val="00E8584A"/>
    <w:rsid w:val="00EB56C7"/>
    <w:rsid w:val="00EC48E6"/>
    <w:rsid w:val="00EE5F32"/>
    <w:rsid w:val="00F05EAB"/>
    <w:rsid w:val="00F74E09"/>
    <w:rsid w:val="00F84AA8"/>
    <w:rsid w:val="00FC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Stiletabella2">
    <w:name w:val="Stile tabella 2"/>
    <w:rPr>
      <w:rFonts w:ascii="Helvetica" w:hAnsi="Arial Unicode MS" w:cs="Arial Unicode MS"/>
      <w:color w:val="000000"/>
    </w:rPr>
  </w:style>
  <w:style w:type="paragraph" w:customStyle="1" w:styleId="Intestazione2">
    <w:name w:val="Intestazione 2"/>
    <w:next w:val="Corpo"/>
    <w:pPr>
      <w:outlineLvl w:val="1"/>
    </w:pPr>
    <w:rPr>
      <w:rFonts w:ascii="Helvetica" w:hAnsi="Arial Unicode MS" w:cs="Arial Unicode MS"/>
      <w:b/>
      <w:bCs/>
      <w:color w:val="000000"/>
      <w:sz w:val="32"/>
      <w:szCs w:val="32"/>
      <w:lang w:val="en-US"/>
    </w:rPr>
  </w:style>
  <w:style w:type="paragraph" w:customStyle="1" w:styleId="Corpo">
    <w:name w:val="Corpo"/>
    <w:rPr>
      <w:rFonts w:ascii="Helvetica" w:hAnsi="Arial Unicode MS" w:cs="Arial Unicode MS"/>
      <w:color w:val="000000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74E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4E0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74E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4E09"/>
    <w:rPr>
      <w:sz w:val="24"/>
      <w:szCs w:val="24"/>
      <w:lang w:val="en-US" w:eastAsia="en-US"/>
    </w:rPr>
  </w:style>
  <w:style w:type="numbering" w:customStyle="1" w:styleId="List0">
    <w:name w:val="List 0"/>
    <w:basedOn w:val="NoList"/>
    <w:rsid w:val="00641FBF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78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8ED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8E47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Stiletabella2">
    <w:name w:val="Stile tabella 2"/>
    <w:rPr>
      <w:rFonts w:ascii="Helvetica" w:hAnsi="Arial Unicode MS" w:cs="Arial Unicode MS"/>
      <w:color w:val="000000"/>
    </w:rPr>
  </w:style>
  <w:style w:type="paragraph" w:customStyle="1" w:styleId="Intestazione2">
    <w:name w:val="Intestazione 2"/>
    <w:next w:val="Corpo"/>
    <w:pPr>
      <w:outlineLvl w:val="1"/>
    </w:pPr>
    <w:rPr>
      <w:rFonts w:ascii="Helvetica" w:hAnsi="Arial Unicode MS" w:cs="Arial Unicode MS"/>
      <w:b/>
      <w:bCs/>
      <w:color w:val="000000"/>
      <w:sz w:val="32"/>
      <w:szCs w:val="32"/>
      <w:lang w:val="en-US"/>
    </w:rPr>
  </w:style>
  <w:style w:type="paragraph" w:customStyle="1" w:styleId="Corpo">
    <w:name w:val="Corpo"/>
    <w:rPr>
      <w:rFonts w:ascii="Helvetica" w:hAnsi="Arial Unicode MS" w:cs="Arial Unicode MS"/>
      <w:color w:val="000000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74E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4E0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74E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4E09"/>
    <w:rPr>
      <w:sz w:val="24"/>
      <w:szCs w:val="24"/>
      <w:lang w:val="en-US" w:eastAsia="en-US"/>
    </w:rPr>
  </w:style>
  <w:style w:type="numbering" w:customStyle="1" w:styleId="List0">
    <w:name w:val="List 0"/>
    <w:basedOn w:val="NoList"/>
    <w:rsid w:val="00641FBF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78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8ED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8E4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ituc-csi.org/IMG/docx/fr_planning_tus_partnerships_for_development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0C0D8-1088-4AD7-8676-C2B6E721C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837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Trade Union Confederation</Company>
  <LinksUpToDate>false</LinksUpToDate>
  <CharactersWithSpaces>5435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Simonetti, Paola</dc:creator>
  <cp:lastModifiedBy>Marion Levillain</cp:lastModifiedBy>
  <cp:revision>4</cp:revision>
  <cp:lastPrinted>2014-06-12T13:44:00Z</cp:lastPrinted>
  <dcterms:created xsi:type="dcterms:W3CDTF">2014-06-12T13:56:00Z</dcterms:created>
  <dcterms:modified xsi:type="dcterms:W3CDTF">2014-09-17T12:37:00Z</dcterms:modified>
</cp:coreProperties>
</file>