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ED" w:rsidRPr="00531584" w:rsidRDefault="00372678" w:rsidP="00641FBF">
      <w:pPr>
        <w:pStyle w:val="Corpo"/>
        <w:rPr>
          <w:b/>
          <w:sz w:val="32"/>
          <w:szCs w:val="32"/>
          <w:lang w:val="es-ES_tradnl"/>
        </w:rPr>
      </w:pPr>
      <w:r>
        <w:rPr>
          <w:b/>
          <w:noProof/>
          <w:sz w:val="32"/>
          <w:szCs w:val="32"/>
          <w:lang w:val="fr-BE" w:eastAsia="fr-BE"/>
        </w:rPr>
        <w:drawing>
          <wp:inline distT="0" distB="0" distL="0" distR="0">
            <wp:extent cx="1725173" cy="1180601"/>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cn logo.png"/>
                    <pic:cNvPicPr/>
                  </pic:nvPicPr>
                  <pic:blipFill>
                    <a:blip r:embed="rId9">
                      <a:extLst>
                        <a:ext uri="{28A0092B-C50C-407E-A947-70E740481C1C}">
                          <a14:useLocalDpi xmlns:a14="http://schemas.microsoft.com/office/drawing/2010/main" val="0"/>
                        </a:ext>
                      </a:extLst>
                    </a:blip>
                    <a:stretch>
                      <a:fillRect/>
                    </a:stretch>
                  </pic:blipFill>
                  <pic:spPr>
                    <a:xfrm>
                      <a:off x="0" y="0"/>
                      <a:ext cx="1725173" cy="1180601"/>
                    </a:xfrm>
                    <a:prstGeom prst="rect">
                      <a:avLst/>
                    </a:prstGeom>
                  </pic:spPr>
                </pic:pic>
              </a:graphicData>
            </a:graphic>
          </wp:inline>
        </w:drawing>
      </w:r>
    </w:p>
    <w:p w:rsidR="003578ED" w:rsidRPr="00531584" w:rsidRDefault="003578ED" w:rsidP="00641FBF">
      <w:pPr>
        <w:pStyle w:val="Corpo"/>
        <w:rPr>
          <w:b/>
          <w:sz w:val="32"/>
          <w:szCs w:val="32"/>
          <w:lang w:val="es-ES_tradnl"/>
        </w:rPr>
      </w:pPr>
    </w:p>
    <w:p w:rsidR="00641FBF" w:rsidRPr="00531584" w:rsidRDefault="00531584" w:rsidP="00641FBF">
      <w:pPr>
        <w:pStyle w:val="Corpo"/>
        <w:rPr>
          <w:b/>
          <w:i/>
          <w:color w:val="EA8300" w:themeColor="accent4" w:themeShade="BF"/>
          <w:sz w:val="32"/>
          <w:szCs w:val="32"/>
          <w:lang w:val="es-ES_tradnl"/>
        </w:rPr>
      </w:pPr>
      <w:r>
        <w:rPr>
          <w:b/>
          <w:i/>
          <w:color w:val="EA8300" w:themeColor="accent4" w:themeShade="BF"/>
          <w:sz w:val="32"/>
          <w:szCs w:val="32"/>
          <w:lang w:val="es-ES_tradnl"/>
        </w:rPr>
        <w:t xml:space="preserve">RSCD - </w:t>
      </w:r>
      <w:r w:rsidRPr="00531584">
        <w:rPr>
          <w:b/>
          <w:i/>
          <w:color w:val="EA8300" w:themeColor="accent4" w:themeShade="BF"/>
          <w:sz w:val="32"/>
          <w:szCs w:val="32"/>
          <w:lang w:val="es-ES_tradnl"/>
        </w:rPr>
        <w:t xml:space="preserve">PLAN DE TRABAJO </w:t>
      </w:r>
      <w:r w:rsidR="003578ED" w:rsidRPr="00531584">
        <w:rPr>
          <w:b/>
          <w:i/>
          <w:color w:val="EA8300" w:themeColor="accent4" w:themeShade="BF"/>
          <w:sz w:val="32"/>
          <w:szCs w:val="32"/>
          <w:lang w:val="es-ES_tradnl"/>
        </w:rPr>
        <w:t xml:space="preserve">2014   </w:t>
      </w:r>
    </w:p>
    <w:p w:rsidR="003578ED" w:rsidRPr="00531584" w:rsidRDefault="003578ED" w:rsidP="003578ED">
      <w:pPr>
        <w:pStyle w:val="Corpo"/>
        <w:jc w:val="both"/>
        <w:rPr>
          <w:sz w:val="24"/>
          <w:szCs w:val="24"/>
          <w:lang w:val="es-ES_tradnl"/>
        </w:rPr>
      </w:pPr>
    </w:p>
    <w:p w:rsidR="00641FBF" w:rsidRPr="00531584" w:rsidRDefault="00531584" w:rsidP="003578ED">
      <w:pPr>
        <w:pStyle w:val="Corpo"/>
        <w:jc w:val="both"/>
        <w:rPr>
          <w:sz w:val="24"/>
          <w:szCs w:val="24"/>
          <w:lang w:val="es-ES_tradnl"/>
        </w:rPr>
      </w:pPr>
      <w:r>
        <w:rPr>
          <w:sz w:val="24"/>
          <w:szCs w:val="24"/>
          <w:lang w:val="es-ES_tradnl"/>
        </w:rPr>
        <w:t>Este plan de trabajo se basa en las estrategias detalladas en los documentos de la RSCD sobre</w:t>
      </w:r>
      <w:r w:rsidR="00105FA2">
        <w:rPr>
          <w:sz w:val="24"/>
          <w:szCs w:val="24"/>
          <w:lang w:val="es-ES_tradnl"/>
        </w:rPr>
        <w:t xml:space="preserve"> Defensa y sobre Asociaciones, aprobadas por la red en</w:t>
      </w:r>
      <w:r w:rsidR="00641FBF" w:rsidRPr="00531584">
        <w:rPr>
          <w:sz w:val="24"/>
          <w:szCs w:val="24"/>
          <w:lang w:val="es-ES_tradnl"/>
        </w:rPr>
        <w:t xml:space="preserve"> 201</w:t>
      </w:r>
      <w:r w:rsidR="003F3887">
        <w:rPr>
          <w:sz w:val="24"/>
          <w:szCs w:val="24"/>
          <w:lang w:val="es-ES_tradnl"/>
        </w:rPr>
        <w:t>3</w:t>
      </w:r>
      <w:r w:rsidR="00641FBF" w:rsidRPr="00531584">
        <w:rPr>
          <w:sz w:val="24"/>
          <w:szCs w:val="24"/>
          <w:lang w:val="es-ES_tradnl"/>
        </w:rPr>
        <w:t xml:space="preserve"> (</w:t>
      </w:r>
      <w:r w:rsidR="00105FA2">
        <w:rPr>
          <w:sz w:val="24"/>
          <w:szCs w:val="24"/>
          <w:lang w:val="es-ES_tradnl"/>
        </w:rPr>
        <w:t>R</w:t>
      </w:r>
      <w:r w:rsidR="00641FBF" w:rsidRPr="00531584">
        <w:rPr>
          <w:sz w:val="24"/>
          <w:szCs w:val="24"/>
          <w:lang w:val="es-ES_tradnl"/>
        </w:rPr>
        <w:t xml:space="preserve">G Slangerup, DK, </w:t>
      </w:r>
      <w:r w:rsidR="00105FA2">
        <w:rPr>
          <w:sz w:val="24"/>
          <w:szCs w:val="24"/>
          <w:lang w:val="es-ES_tradnl"/>
        </w:rPr>
        <w:t xml:space="preserve">abril de </w:t>
      </w:r>
      <w:r w:rsidR="00641FBF" w:rsidRPr="00531584">
        <w:rPr>
          <w:sz w:val="24"/>
          <w:szCs w:val="24"/>
          <w:lang w:val="es-ES_tradnl"/>
        </w:rPr>
        <w:t>2013)</w:t>
      </w:r>
      <w:r w:rsidR="003578ED" w:rsidRPr="00531584">
        <w:rPr>
          <w:sz w:val="24"/>
          <w:szCs w:val="24"/>
          <w:lang w:val="es-ES_tradnl"/>
        </w:rPr>
        <w:t>.</w:t>
      </w:r>
    </w:p>
    <w:p w:rsidR="003578ED" w:rsidRPr="00531584" w:rsidRDefault="003578ED" w:rsidP="003578ED">
      <w:pPr>
        <w:pStyle w:val="Corpo"/>
        <w:jc w:val="both"/>
        <w:rPr>
          <w:sz w:val="24"/>
          <w:szCs w:val="24"/>
          <w:lang w:val="es-ES_tradnl"/>
        </w:rPr>
      </w:pPr>
    </w:p>
    <w:p w:rsidR="00641FBF" w:rsidRPr="00531584" w:rsidRDefault="00641FBF" w:rsidP="003578ED">
      <w:pPr>
        <w:pStyle w:val="Corpo"/>
        <w:jc w:val="both"/>
        <w:rPr>
          <w:sz w:val="24"/>
          <w:szCs w:val="24"/>
          <w:lang w:val="es-ES_tradnl"/>
        </w:rPr>
      </w:pPr>
    </w:p>
    <w:p w:rsidR="00641FBF" w:rsidRPr="0030768B" w:rsidRDefault="00105FA2" w:rsidP="003578ED">
      <w:pPr>
        <w:pStyle w:val="Corpo"/>
        <w:numPr>
          <w:ilvl w:val="0"/>
          <w:numId w:val="1"/>
        </w:numPr>
        <w:jc w:val="both"/>
        <w:rPr>
          <w:rFonts w:asciiTheme="minorHAnsi" w:hAnsiTheme="minorHAnsi" w:cstheme="minorHAnsi"/>
          <w:sz w:val="24"/>
          <w:szCs w:val="24"/>
          <w:lang w:val="es-ES_tradnl"/>
        </w:rPr>
      </w:pPr>
      <w:r>
        <w:rPr>
          <w:sz w:val="24"/>
          <w:szCs w:val="24"/>
          <w:lang w:val="es-ES_tradnl"/>
        </w:rPr>
        <w:t xml:space="preserve">Estrategia de </w:t>
      </w:r>
      <w:r w:rsidRPr="0030768B">
        <w:rPr>
          <w:rFonts w:asciiTheme="minorHAnsi" w:hAnsiTheme="minorHAnsi" w:cstheme="minorHAnsi"/>
          <w:sz w:val="24"/>
          <w:szCs w:val="24"/>
          <w:lang w:val="es-ES_tradnl"/>
        </w:rPr>
        <w:t>Defensa</w:t>
      </w:r>
      <w:r w:rsidR="00E062E8" w:rsidRPr="0030768B">
        <w:rPr>
          <w:rFonts w:asciiTheme="minorHAnsi" w:hAnsiTheme="minorHAnsi" w:cstheme="minorHAnsi"/>
          <w:sz w:val="24"/>
          <w:szCs w:val="24"/>
          <w:lang w:val="es-ES_tradnl"/>
        </w:rPr>
        <w:t xml:space="preserve">: </w:t>
      </w:r>
      <w:hyperlink r:id="rId10" w:history="1">
        <w:r w:rsidR="00693297" w:rsidRPr="0030768B">
          <w:rPr>
            <w:rFonts w:asciiTheme="minorHAnsi" w:hAnsiTheme="minorHAnsi" w:cstheme="minorHAnsi"/>
            <w:color w:val="0000FF"/>
            <w:sz w:val="24"/>
            <w:szCs w:val="24"/>
            <w:u w:val="single"/>
            <w:lang w:val="es-ES_tradnl" w:eastAsia="en-US"/>
          </w:rPr>
          <w:t>Estrategia de Incidencia de la RSCD</w:t>
        </w:r>
      </w:hyperlink>
      <w:r w:rsidR="003578ED" w:rsidRPr="0030768B">
        <w:rPr>
          <w:rFonts w:asciiTheme="minorHAnsi" w:hAnsiTheme="minorHAnsi" w:cstheme="minorHAnsi"/>
          <w:color w:val="auto"/>
          <w:sz w:val="24"/>
          <w:szCs w:val="24"/>
          <w:lang w:val="es-ES_tradnl" w:eastAsia="en-US"/>
        </w:rPr>
        <w:t xml:space="preserve">. </w:t>
      </w:r>
      <w:r w:rsidR="00693297" w:rsidRPr="0030768B">
        <w:rPr>
          <w:rFonts w:asciiTheme="minorHAnsi" w:hAnsiTheme="minorHAnsi" w:cstheme="minorHAnsi"/>
          <w:sz w:val="24"/>
          <w:szCs w:val="24"/>
          <w:lang w:val="es-ES_tradnl"/>
        </w:rPr>
        <w:t>Este documento</w:t>
      </w:r>
      <w:r w:rsidRPr="0030768B">
        <w:rPr>
          <w:rFonts w:asciiTheme="minorHAnsi" w:hAnsiTheme="minorHAnsi" w:cstheme="minorHAnsi"/>
          <w:sz w:val="24"/>
          <w:szCs w:val="24"/>
          <w:lang w:val="es-ES_tradnl"/>
        </w:rPr>
        <w:t xml:space="preserve"> pone de relieve los principales objetivos, metas y estrategias para organizar la labor de defensa de los sindicatos en torno a los programas de desarrollo de los distintos actores gubernamentales y </w:t>
      </w:r>
      <w:r w:rsidR="003578ED" w:rsidRPr="0030768B">
        <w:rPr>
          <w:rFonts w:asciiTheme="minorHAnsi" w:hAnsiTheme="minorHAnsi" w:cstheme="minorHAnsi"/>
          <w:sz w:val="24"/>
          <w:szCs w:val="24"/>
          <w:lang w:val="es-ES_tradnl"/>
        </w:rPr>
        <w:t>multilateral</w:t>
      </w:r>
      <w:r w:rsidRPr="0030768B">
        <w:rPr>
          <w:rFonts w:asciiTheme="minorHAnsi" w:hAnsiTheme="minorHAnsi" w:cstheme="minorHAnsi"/>
          <w:sz w:val="24"/>
          <w:szCs w:val="24"/>
          <w:lang w:val="es-ES_tradnl"/>
        </w:rPr>
        <w:t>es</w:t>
      </w:r>
      <w:r w:rsidR="003578ED" w:rsidRPr="0030768B">
        <w:rPr>
          <w:rFonts w:asciiTheme="minorHAnsi" w:hAnsiTheme="minorHAnsi" w:cstheme="minorHAnsi"/>
          <w:sz w:val="24"/>
          <w:szCs w:val="24"/>
          <w:lang w:val="es-ES_tradnl"/>
        </w:rPr>
        <w:t>.</w:t>
      </w:r>
    </w:p>
    <w:p w:rsidR="003578ED" w:rsidRPr="0030768B" w:rsidRDefault="003578ED" w:rsidP="003578ED">
      <w:pPr>
        <w:pStyle w:val="Corpo"/>
        <w:ind w:left="360"/>
        <w:jc w:val="both"/>
        <w:rPr>
          <w:rFonts w:asciiTheme="minorHAnsi" w:hAnsiTheme="minorHAnsi" w:cstheme="minorHAnsi"/>
          <w:sz w:val="24"/>
          <w:szCs w:val="24"/>
          <w:lang w:val="es-ES_tradnl"/>
        </w:rPr>
      </w:pPr>
    </w:p>
    <w:p w:rsidR="00641FBF" w:rsidRPr="0030768B" w:rsidRDefault="00105FA2" w:rsidP="00105FA2">
      <w:pPr>
        <w:pStyle w:val="Corpo"/>
        <w:numPr>
          <w:ilvl w:val="0"/>
          <w:numId w:val="1"/>
        </w:numPr>
        <w:jc w:val="both"/>
        <w:rPr>
          <w:rFonts w:asciiTheme="minorHAnsi" w:hAnsiTheme="minorHAnsi" w:cstheme="minorHAnsi"/>
          <w:sz w:val="24"/>
          <w:szCs w:val="24"/>
          <w:lang w:val="es-ES_tradnl"/>
        </w:rPr>
      </w:pPr>
      <w:r w:rsidRPr="0030768B">
        <w:rPr>
          <w:rFonts w:asciiTheme="minorHAnsi" w:hAnsiTheme="minorHAnsi" w:cstheme="minorHAnsi"/>
          <w:sz w:val="24"/>
          <w:szCs w:val="24"/>
          <w:lang w:val="es-ES_tradnl"/>
        </w:rPr>
        <w:t>Estrategia de Asociación</w:t>
      </w:r>
      <w:r w:rsidR="003578ED" w:rsidRPr="0030768B">
        <w:rPr>
          <w:rFonts w:asciiTheme="minorHAnsi" w:hAnsiTheme="minorHAnsi" w:cstheme="minorHAnsi"/>
          <w:sz w:val="24"/>
          <w:szCs w:val="24"/>
          <w:lang w:val="es-ES_tradnl"/>
        </w:rPr>
        <w:t>:</w:t>
      </w:r>
      <w:r w:rsidR="00E062E8" w:rsidRPr="0030768B">
        <w:rPr>
          <w:rFonts w:asciiTheme="minorHAnsi" w:hAnsiTheme="minorHAnsi" w:cstheme="minorHAnsi"/>
          <w:sz w:val="24"/>
          <w:szCs w:val="24"/>
          <w:lang w:val="es-ES_tradnl"/>
        </w:rPr>
        <w:t xml:space="preserve"> </w:t>
      </w:r>
      <w:hyperlink r:id="rId11" w:history="1">
        <w:r w:rsidRPr="0030768B">
          <w:rPr>
            <w:rFonts w:asciiTheme="minorHAnsi" w:hAnsiTheme="minorHAnsi" w:cstheme="minorHAnsi"/>
            <w:color w:val="0000FF"/>
            <w:sz w:val="24"/>
            <w:szCs w:val="24"/>
            <w:u w:val="single"/>
            <w:lang w:val="es-ES_tradnl" w:eastAsia="en-US"/>
          </w:rPr>
          <w:t>Asociaciones sindicales para el desarrollo</w:t>
        </w:r>
        <w:r w:rsidR="00E062E8" w:rsidRPr="0030768B">
          <w:rPr>
            <w:rFonts w:asciiTheme="minorHAnsi" w:hAnsiTheme="minorHAnsi" w:cstheme="minorHAnsi"/>
            <w:color w:val="0000FF"/>
            <w:sz w:val="24"/>
            <w:szCs w:val="24"/>
            <w:u w:val="single"/>
            <w:lang w:val="es-ES_tradnl" w:eastAsia="en-US"/>
          </w:rPr>
          <w:t xml:space="preserve"> - </w:t>
        </w:r>
        <w:r w:rsidRPr="0030768B">
          <w:rPr>
            <w:rFonts w:asciiTheme="minorHAnsi" w:hAnsiTheme="minorHAnsi" w:cstheme="minorHAnsi"/>
            <w:color w:val="0000FF"/>
            <w:sz w:val="24"/>
            <w:szCs w:val="24"/>
            <w:u w:val="single"/>
            <w:lang w:val="es-ES_tradnl" w:eastAsia="en-US"/>
          </w:rPr>
          <w:t>Planificación estratégica de la RSCD</w:t>
        </w:r>
      </w:hyperlink>
      <w:r w:rsidR="003578ED" w:rsidRPr="0030768B">
        <w:rPr>
          <w:rFonts w:asciiTheme="minorHAnsi" w:hAnsiTheme="minorHAnsi" w:cstheme="minorHAnsi"/>
          <w:color w:val="auto"/>
          <w:sz w:val="24"/>
          <w:szCs w:val="24"/>
          <w:lang w:val="es-ES_tradnl" w:eastAsia="en-US"/>
        </w:rPr>
        <w:t xml:space="preserve">. </w:t>
      </w:r>
      <w:r w:rsidRPr="0030768B">
        <w:rPr>
          <w:rFonts w:asciiTheme="minorHAnsi" w:hAnsiTheme="minorHAnsi" w:cstheme="minorHAnsi"/>
          <w:sz w:val="24"/>
          <w:szCs w:val="24"/>
          <w:lang w:val="es-ES_tradnl"/>
        </w:rPr>
        <w:t>Este documento fija los principales objetivos, metas y estrategias que deberán seguirse para mejorar las asociaciones sindicales para el desarrollo en todo el mundo, así como la solidaridad internacional.</w:t>
      </w:r>
    </w:p>
    <w:p w:rsidR="00641FBF" w:rsidRPr="00531584" w:rsidRDefault="00641FBF" w:rsidP="003578ED">
      <w:pPr>
        <w:pStyle w:val="Corpo"/>
        <w:jc w:val="both"/>
        <w:rPr>
          <w:sz w:val="24"/>
          <w:szCs w:val="24"/>
          <w:lang w:val="es-ES_tradnl"/>
        </w:rPr>
      </w:pPr>
    </w:p>
    <w:p w:rsidR="00641FBF" w:rsidRPr="00531584" w:rsidRDefault="00641FBF" w:rsidP="003578ED">
      <w:pPr>
        <w:pStyle w:val="Corpo"/>
        <w:jc w:val="both"/>
        <w:rPr>
          <w:sz w:val="24"/>
          <w:szCs w:val="24"/>
          <w:lang w:val="es-ES_tradnl"/>
        </w:rPr>
      </w:pPr>
    </w:p>
    <w:p w:rsidR="00641FBF" w:rsidRDefault="00641FBF" w:rsidP="003578ED">
      <w:pPr>
        <w:pStyle w:val="Corpo"/>
        <w:jc w:val="both"/>
        <w:rPr>
          <w:rFonts w:asciiTheme="majorHAnsi" w:hAnsiTheme="majorHAnsi" w:cstheme="majorHAnsi"/>
          <w:sz w:val="24"/>
          <w:szCs w:val="24"/>
          <w:lang w:val="es-ES_tradnl"/>
        </w:rPr>
      </w:pPr>
      <w:r w:rsidRPr="00531584">
        <w:rPr>
          <w:sz w:val="24"/>
          <w:szCs w:val="24"/>
          <w:lang w:val="es-ES_tradnl"/>
        </w:rPr>
        <w:t>IMPORTANT</w:t>
      </w:r>
      <w:r w:rsidR="00105FA2">
        <w:rPr>
          <w:sz w:val="24"/>
          <w:szCs w:val="24"/>
          <w:lang w:val="es-ES_tradnl"/>
        </w:rPr>
        <w:t xml:space="preserve">E: las </w:t>
      </w:r>
      <w:r w:rsidR="00105FA2" w:rsidRPr="00105FA2">
        <w:rPr>
          <w:rFonts w:asciiTheme="majorHAnsi" w:hAnsiTheme="majorHAnsi" w:cstheme="majorHAnsi"/>
          <w:sz w:val="24"/>
          <w:szCs w:val="24"/>
          <w:lang w:val="es-ES_tradnl"/>
        </w:rPr>
        <w:t>actividades no aparecen en orden cronológico,</w:t>
      </w:r>
      <w:r w:rsidR="00105FA2">
        <w:rPr>
          <w:rFonts w:asciiTheme="majorHAnsi" w:hAnsiTheme="majorHAnsi" w:cstheme="majorHAnsi"/>
          <w:sz w:val="24"/>
          <w:szCs w:val="24"/>
          <w:lang w:val="es-ES_tradnl"/>
        </w:rPr>
        <w:t xml:space="preserve"> sino en función de los objetivos específicos.</w:t>
      </w:r>
    </w:p>
    <w:p w:rsidR="00685B8F" w:rsidRDefault="00685B8F" w:rsidP="003578ED">
      <w:pPr>
        <w:pStyle w:val="Corpo"/>
        <w:jc w:val="both"/>
        <w:rPr>
          <w:rFonts w:asciiTheme="majorHAnsi" w:hAnsiTheme="majorHAnsi" w:cstheme="majorHAnsi"/>
          <w:sz w:val="24"/>
          <w:szCs w:val="24"/>
          <w:lang w:val="es-ES_tradnl"/>
        </w:rPr>
      </w:pPr>
    </w:p>
    <w:p w:rsidR="00685B8F" w:rsidRDefault="00685B8F" w:rsidP="003578ED">
      <w:pPr>
        <w:pStyle w:val="Corpo"/>
        <w:jc w:val="both"/>
        <w:rPr>
          <w:sz w:val="24"/>
          <w:szCs w:val="24"/>
          <w:lang w:val="es-ES_tradnl"/>
        </w:rPr>
      </w:pPr>
    </w:p>
    <w:p w:rsidR="00372678" w:rsidRDefault="00372678" w:rsidP="003578ED">
      <w:pPr>
        <w:pStyle w:val="Corpo"/>
        <w:jc w:val="both"/>
        <w:rPr>
          <w:sz w:val="24"/>
          <w:szCs w:val="24"/>
          <w:lang w:val="es-ES_tradnl"/>
        </w:rPr>
      </w:pPr>
    </w:p>
    <w:p w:rsidR="00372678" w:rsidRDefault="00372678" w:rsidP="003578ED">
      <w:pPr>
        <w:pStyle w:val="Corpo"/>
        <w:jc w:val="both"/>
        <w:rPr>
          <w:sz w:val="24"/>
          <w:szCs w:val="24"/>
          <w:lang w:val="es-ES_tradnl"/>
        </w:rPr>
      </w:pPr>
    </w:p>
    <w:p w:rsidR="00372678" w:rsidRDefault="00372678" w:rsidP="003578ED">
      <w:pPr>
        <w:pStyle w:val="Corpo"/>
        <w:jc w:val="both"/>
        <w:rPr>
          <w:sz w:val="24"/>
          <w:szCs w:val="24"/>
          <w:lang w:val="es-ES_tradnl"/>
        </w:rPr>
      </w:pPr>
    </w:p>
    <w:p w:rsidR="00372678" w:rsidRPr="00531584" w:rsidRDefault="00372678" w:rsidP="003578ED">
      <w:pPr>
        <w:pStyle w:val="Corpo"/>
        <w:jc w:val="both"/>
        <w:rPr>
          <w:sz w:val="24"/>
          <w:szCs w:val="24"/>
          <w:lang w:val="es-ES_tradnl"/>
        </w:rPr>
      </w:pPr>
      <w:bookmarkStart w:id="0" w:name="_GoBack"/>
      <w:bookmarkEnd w:id="0"/>
    </w:p>
    <w:tbl>
      <w:tblPr>
        <w:tblpPr w:leftFromText="180" w:rightFromText="180" w:vertAnchor="text" w:horzAnchor="margin" w:tblpXSpec="center" w:tblpY="68"/>
        <w:tblW w:w="145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32"/>
        <w:gridCol w:w="2835"/>
        <w:gridCol w:w="2126"/>
        <w:gridCol w:w="2126"/>
        <w:gridCol w:w="2799"/>
        <w:gridCol w:w="2021"/>
      </w:tblGrid>
      <w:tr w:rsidR="00E062E8" w:rsidRPr="004769CE" w:rsidTr="00CD14E8">
        <w:trPr>
          <w:trHeight w:val="486"/>
          <w:tblHeader/>
        </w:trPr>
        <w:tc>
          <w:tcPr>
            <w:tcW w:w="2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lastRenderedPageBreak/>
              <w:t>Objetivos estratégicos generales de la RSCD</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126" w:type="dxa"/>
            <w:tcBorders>
              <w:top w:val="single" w:sz="2" w:space="0" w:color="000000"/>
              <w:left w:val="single" w:sz="2" w:space="0" w:color="000000"/>
              <w:bottom w:val="single" w:sz="2" w:space="0" w:color="000000"/>
              <w:right w:val="single" w:sz="2" w:space="0" w:color="000000"/>
            </w:tcBorders>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Resultados esperados</w:t>
            </w:r>
            <w:r w:rsidR="00E062E8" w:rsidRPr="004769CE">
              <w:rPr>
                <w:rFonts w:asciiTheme="minorHAnsi" w:hAnsiTheme="minorHAnsi" w:cstheme="minorHAnsi"/>
                <w:b/>
                <w:sz w:val="18"/>
                <w:szCs w:val="18"/>
                <w:lang w:val="es-ES_tradnl"/>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4769CE" w:rsidRDefault="00105FA2" w:rsidP="00AC5C86">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062E8" w:rsidRPr="004769CE" w:rsidRDefault="00105FA2" w:rsidP="00105FA2">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E062E8" w:rsidRPr="00372678" w:rsidTr="00CD14E8">
        <w:trPr>
          <w:trHeight w:val="1115"/>
        </w:trPr>
        <w:tc>
          <w:tcPr>
            <w:tcW w:w="2632" w:type="dxa"/>
            <w:tcBorders>
              <w:top w:val="single" w:sz="2" w:space="0" w:color="000000"/>
              <w:left w:val="single" w:sz="2" w:space="0" w:color="000000"/>
              <w:bottom w:val="single" w:sz="2" w:space="0" w:color="000000"/>
              <w:right w:val="single" w:sz="2" w:space="0" w:color="000000"/>
            </w:tcBorders>
            <w:shd w:val="clear" w:color="auto" w:fill="DAEAF4" w:themeFill="accent1" w:themeFillTint="33"/>
            <w:tcMar>
              <w:top w:w="80" w:type="dxa"/>
              <w:left w:w="80" w:type="dxa"/>
              <w:bottom w:w="80" w:type="dxa"/>
              <w:right w:w="80" w:type="dxa"/>
            </w:tcMar>
            <w:vAlign w:val="center"/>
          </w:tcPr>
          <w:p w:rsidR="00E062E8" w:rsidRPr="004769CE" w:rsidRDefault="00325219" w:rsidP="00666561">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GOBERNANZA DE LA RSCD</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62E8" w:rsidRPr="004769CE" w:rsidRDefault="00685B8F" w:rsidP="00CD14E8">
            <w:pPr>
              <w:pStyle w:val="Stiletabella2"/>
              <w:rPr>
                <w:rFonts w:asciiTheme="minorHAnsi" w:hAnsiTheme="minorHAnsi" w:cstheme="minorHAnsi"/>
                <w:b/>
                <w:sz w:val="18"/>
                <w:szCs w:val="18"/>
                <w:lang w:val="es-ES_tradnl"/>
              </w:rPr>
            </w:pPr>
            <w:r w:rsidRPr="004769CE">
              <w:rPr>
                <w:rFonts w:asciiTheme="minorHAnsi" w:hAnsiTheme="minorHAnsi" w:cstheme="minorHAnsi"/>
                <w:sz w:val="18"/>
                <w:szCs w:val="18"/>
                <w:lang w:val="es-ES_tradnl"/>
              </w:rPr>
              <w:t xml:space="preserve">Establecimiento de estrategias compartidas y de Coordinación de la RSCD </w:t>
            </w:r>
          </w:p>
        </w:tc>
        <w:tc>
          <w:tcPr>
            <w:tcW w:w="2126" w:type="dxa"/>
            <w:tcBorders>
              <w:top w:val="single" w:sz="2" w:space="0" w:color="000000"/>
              <w:left w:val="single" w:sz="2" w:space="0" w:color="000000"/>
              <w:bottom w:val="single" w:sz="2" w:space="0" w:color="000000"/>
              <w:right w:val="single" w:sz="2" w:space="0" w:color="000000"/>
            </w:tcBorders>
            <w:vAlign w:val="center"/>
          </w:tcPr>
          <w:p w:rsidR="00E062E8" w:rsidRPr="004769CE" w:rsidRDefault="00685B8F" w:rsidP="00CD14E8">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Evaluación de la RSCD y planificación detallada para </w:t>
            </w:r>
            <w:r w:rsidR="00E062E8" w:rsidRPr="004769CE">
              <w:rPr>
                <w:rFonts w:asciiTheme="minorHAnsi" w:hAnsiTheme="minorHAnsi" w:cstheme="minorHAnsi"/>
                <w:sz w:val="18"/>
                <w:szCs w:val="18"/>
                <w:lang w:val="es-ES_tradnl"/>
              </w:rPr>
              <w:t xml:space="preserve">2015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62E8" w:rsidRPr="004769CE" w:rsidRDefault="00E062E8" w:rsidP="00CD14E8">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685B8F" w:rsidRPr="004769CE">
              <w:rPr>
                <w:rFonts w:asciiTheme="minorHAnsi" w:hAnsiTheme="minorHAnsi" w:cstheme="minorHAnsi"/>
                <w:sz w:val="18"/>
                <w:szCs w:val="18"/>
                <w:lang w:val="es-ES_tradnl"/>
              </w:rPr>
              <w:t>reunión de coordinación abierta</w:t>
            </w:r>
            <w:r w:rsidRPr="004769CE">
              <w:rPr>
                <w:rFonts w:asciiTheme="minorHAnsi" w:hAnsiTheme="minorHAnsi" w:cstheme="minorHAnsi"/>
                <w:sz w:val="18"/>
                <w:szCs w:val="18"/>
                <w:lang w:val="es-ES_tradnl"/>
              </w:rPr>
              <w:t xml:space="preserve"> (</w:t>
            </w:r>
            <w:r w:rsidR="00CD14E8" w:rsidRPr="004769CE">
              <w:rPr>
                <w:rFonts w:asciiTheme="minorHAnsi" w:hAnsiTheme="minorHAnsi" w:cstheme="minorHAnsi"/>
                <w:sz w:val="18"/>
                <w:szCs w:val="18"/>
                <w:lang w:val="es-ES_tradnl"/>
              </w:rPr>
              <w:t>RCA</w:t>
            </w:r>
            <w:r w:rsidRPr="004769CE">
              <w:rPr>
                <w:rFonts w:asciiTheme="minorHAnsi" w:hAnsiTheme="minorHAnsi" w:cstheme="minorHAnsi"/>
                <w:sz w:val="18"/>
                <w:szCs w:val="18"/>
                <w:lang w:val="es-ES_tradnl"/>
              </w:rPr>
              <w:t>)</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62E8" w:rsidRPr="004769CE" w:rsidRDefault="00CD14E8" w:rsidP="00CD14E8">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Reemplazar temporalmente </w:t>
            </w:r>
            <w:r w:rsidR="00E062E8" w:rsidRPr="004769CE">
              <w:rPr>
                <w:rFonts w:asciiTheme="minorHAnsi" w:hAnsiTheme="minorHAnsi" w:cstheme="minorHAnsi"/>
                <w:sz w:val="18"/>
                <w:szCs w:val="18"/>
                <w:lang w:val="es-ES_tradnl"/>
              </w:rPr>
              <w:t xml:space="preserve"> </w:t>
            </w:r>
            <w:r w:rsidRPr="004769CE">
              <w:rPr>
                <w:rFonts w:asciiTheme="minorHAnsi" w:hAnsiTheme="minorHAnsi" w:cstheme="minorHAnsi"/>
                <w:sz w:val="18"/>
                <w:szCs w:val="18"/>
                <w:lang w:val="es-ES_tradnl"/>
              </w:rPr>
              <w:t xml:space="preserve">el GFC tras las deliberaciones de la RG en Sao Paulo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62E8" w:rsidRPr="004769CE" w:rsidRDefault="00E062E8"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Bru</w:t>
            </w:r>
            <w:r w:rsidR="00CD14E8" w:rsidRPr="004769CE">
              <w:rPr>
                <w:rFonts w:asciiTheme="minorHAnsi" w:hAnsiTheme="minorHAnsi" w:cstheme="minorHAnsi"/>
                <w:sz w:val="18"/>
                <w:szCs w:val="18"/>
                <w:lang w:val="es-ES_tradnl"/>
              </w:rPr>
              <w:t xml:space="preserve">selas, </w:t>
            </w:r>
            <w:r w:rsidRPr="004769CE">
              <w:rPr>
                <w:rFonts w:asciiTheme="minorHAnsi" w:hAnsiTheme="minorHAnsi" w:cstheme="minorHAnsi"/>
                <w:sz w:val="18"/>
                <w:szCs w:val="18"/>
                <w:lang w:val="es-ES_tradnl"/>
              </w:rPr>
              <w:t>29</w:t>
            </w:r>
            <w:r w:rsidR="00145753">
              <w:rPr>
                <w:rFonts w:asciiTheme="minorHAnsi" w:hAnsiTheme="minorHAnsi" w:cstheme="minorHAnsi"/>
                <w:sz w:val="18"/>
                <w:szCs w:val="18"/>
                <w:lang w:val="es-ES_tradnl"/>
              </w:rPr>
              <w:t>-30</w:t>
            </w:r>
            <w:r w:rsidR="00CD14E8" w:rsidRPr="004769CE">
              <w:rPr>
                <w:rFonts w:asciiTheme="minorHAnsi" w:hAnsiTheme="minorHAnsi" w:cstheme="minorHAnsi"/>
                <w:sz w:val="18"/>
                <w:szCs w:val="18"/>
                <w:lang w:val="es-ES_tradnl"/>
              </w:rPr>
              <w:t xml:space="preserve"> de septiembre </w:t>
            </w:r>
            <w:r w:rsidRPr="004769CE">
              <w:rPr>
                <w:rFonts w:asciiTheme="minorHAnsi" w:hAnsiTheme="minorHAnsi" w:cstheme="minorHAnsi"/>
                <w:sz w:val="18"/>
                <w:szCs w:val="18"/>
                <w:lang w:val="es-ES_tradnl"/>
              </w:rPr>
              <w:t>(</w:t>
            </w:r>
            <w:r w:rsidR="004769CE" w:rsidRPr="004769CE">
              <w:rPr>
                <w:rFonts w:asciiTheme="minorHAnsi" w:hAnsiTheme="minorHAnsi" w:cstheme="minorHAnsi"/>
                <w:sz w:val="18"/>
                <w:szCs w:val="18"/>
                <w:lang w:val="es-ES_tradnl"/>
              </w:rPr>
              <w:t>conjuntamente con el FPD - UE</w:t>
            </w:r>
            <w:r w:rsidRPr="004769CE">
              <w:rPr>
                <w:rFonts w:asciiTheme="minorHAnsi" w:hAnsiTheme="minorHAnsi" w:cstheme="minorHAnsi"/>
                <w:sz w:val="18"/>
                <w:szCs w:val="18"/>
                <w:lang w:val="es-ES_tradnl"/>
              </w:rPr>
              <w:t>)</w:t>
            </w:r>
          </w:p>
        </w:tc>
      </w:tr>
      <w:tr w:rsidR="00685B8F" w:rsidRPr="004769CE" w:rsidTr="00CD14E8">
        <w:trPr>
          <w:trHeight w:val="482"/>
        </w:trPr>
        <w:tc>
          <w:tcPr>
            <w:tcW w:w="26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Objetivos estratégicos generales de la RSCD</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126" w:type="dxa"/>
            <w:tcBorders>
              <w:top w:val="single" w:sz="2" w:space="0" w:color="000000"/>
              <w:left w:val="single" w:sz="2" w:space="0" w:color="000000"/>
              <w:bottom w:val="single" w:sz="2" w:space="0" w:color="000000"/>
              <w:right w:val="single" w:sz="2" w:space="0" w:color="000000"/>
            </w:tcBorders>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 xml:space="preserve">Resultados esperados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85B8F" w:rsidRPr="004769CE" w:rsidRDefault="00685B8F" w:rsidP="00685B8F">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AE37D4" w:rsidRPr="004769CE" w:rsidTr="00CD14E8">
        <w:trPr>
          <w:trHeight w:val="1394"/>
        </w:trPr>
        <w:tc>
          <w:tcPr>
            <w:tcW w:w="2632"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rsidR="00AE37D4" w:rsidRPr="004769CE" w:rsidRDefault="0030768B" w:rsidP="00666561">
            <w:pPr>
              <w:pStyle w:val="Stiletabella2"/>
              <w:rPr>
                <w:rFonts w:asciiTheme="minorHAnsi" w:hAnsiTheme="minorHAnsi" w:cstheme="minorHAnsi"/>
                <w:b/>
                <w:sz w:val="18"/>
                <w:szCs w:val="18"/>
                <w:lang w:val="es-ES_tradnl"/>
              </w:rPr>
            </w:pPr>
            <w:r>
              <w:rPr>
                <w:rFonts w:asciiTheme="minorHAnsi" w:hAnsiTheme="minorHAnsi" w:cstheme="minorHAnsi"/>
                <w:b/>
                <w:sz w:val="18"/>
                <w:szCs w:val="18"/>
                <w:lang w:val="es-ES_tradnl"/>
              </w:rPr>
              <w:t xml:space="preserve">LABOR DE </w:t>
            </w:r>
            <w:r w:rsidR="004769CE" w:rsidRPr="004769CE">
              <w:rPr>
                <w:rFonts w:asciiTheme="minorHAnsi" w:hAnsiTheme="minorHAnsi" w:cstheme="minorHAnsi"/>
                <w:b/>
                <w:sz w:val="18"/>
                <w:szCs w:val="18"/>
                <w:lang w:val="es-ES_tradnl"/>
              </w:rPr>
              <w:t>DEFENSA</w:t>
            </w:r>
          </w:p>
          <w:p w:rsidR="00AE37D4" w:rsidRPr="004769CE" w:rsidRDefault="00AE37D4" w:rsidP="00666561">
            <w:pPr>
              <w:pStyle w:val="Stiletabella2"/>
              <w:rPr>
                <w:rFonts w:asciiTheme="minorHAnsi" w:hAnsiTheme="minorHAnsi" w:cstheme="minorHAnsi"/>
                <w:sz w:val="18"/>
                <w:szCs w:val="18"/>
                <w:lang w:val="es-ES_tradnl"/>
              </w:rPr>
            </w:pPr>
          </w:p>
          <w:p w:rsidR="00AE37D4" w:rsidRPr="004769CE" w:rsidRDefault="004769CE" w:rsidP="004769CE">
            <w:pPr>
              <w:pStyle w:val="Intestazione2"/>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rFonts w:asciiTheme="minorHAnsi" w:hAnsiTheme="minorHAnsi" w:cstheme="minorHAnsi"/>
                <w:sz w:val="18"/>
                <w:szCs w:val="18"/>
                <w:lang w:val="es-ES_tradnl"/>
              </w:rPr>
            </w:pPr>
            <w:r w:rsidRPr="004769CE">
              <w:rPr>
                <w:rFonts w:asciiTheme="minorHAnsi" w:eastAsia="Cambria" w:hAnsiTheme="minorHAnsi" w:cstheme="minorHAnsi"/>
                <w:i/>
                <w:iCs/>
                <w:color w:val="4F6228"/>
                <w:sz w:val="18"/>
                <w:szCs w:val="18"/>
                <w:u w:color="4F6228"/>
                <w:lang w:val="es-ES_tradnl"/>
              </w:rPr>
              <w:t xml:space="preserve">La promoción del programa de trabajo decente sigue siendo el principal objetivo de la aportación sindical al debate sobre política de desarrollo, dado que el Programa de Trabajo Decente constituye una piedra angular para el desarrollo sostenible y las estrategias de recuperación </w:t>
            </w: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7D4" w:rsidRPr="004769CE" w:rsidRDefault="00D55E71" w:rsidP="00D55E7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Abordar las prioridades sindicales e influir en el establecimiento de políticas sobre estrategias de desarrollo a nivel de la OCDE/DCD/CAD</w:t>
            </w:r>
            <w:r w:rsidR="00AE37D4" w:rsidRPr="004769CE">
              <w:rPr>
                <w:rFonts w:asciiTheme="minorHAnsi" w:hAnsiTheme="minorHAnsi" w:cstheme="minorHAnsi"/>
                <w:sz w:val="18"/>
                <w:szCs w:val="18"/>
                <w:lang w:val="es-ES_tradnl"/>
              </w:rPr>
              <w:t xml:space="preserve"> </w:t>
            </w:r>
          </w:p>
        </w:tc>
        <w:tc>
          <w:tcPr>
            <w:tcW w:w="2126" w:type="dxa"/>
            <w:tcBorders>
              <w:top w:val="single" w:sz="2" w:space="0" w:color="000000"/>
              <w:left w:val="single" w:sz="2" w:space="0" w:color="000000"/>
              <w:bottom w:val="single" w:sz="2" w:space="0" w:color="000000"/>
              <w:right w:val="single" w:sz="2" w:space="0" w:color="000000"/>
            </w:tcBorders>
          </w:tcPr>
          <w:p w:rsidR="00AE37D4" w:rsidRPr="004769CE" w:rsidRDefault="00D55E71" w:rsidP="00D55E71">
            <w:pPr>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 xml:space="preserve">Primera reunión formal directa entre CAD y sindicatos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AE37D4">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1 s</w:t>
            </w:r>
            <w:r w:rsidR="00D55E71">
              <w:rPr>
                <w:rFonts w:asciiTheme="minorHAnsi" w:hAnsiTheme="minorHAnsi" w:cstheme="minorHAnsi"/>
                <w:sz w:val="18"/>
                <w:szCs w:val="18"/>
                <w:lang w:val="es-ES_tradnl"/>
              </w:rPr>
              <w:t>eminario: reunión sindical con CAD sobre agendas globales</w:t>
            </w:r>
          </w:p>
          <w:p w:rsidR="00810BB5" w:rsidRPr="004769CE" w:rsidRDefault="00D55E71" w:rsidP="00D55E7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Áreas de enfoque: definición de la AOD y actual debate sobre </w:t>
            </w:r>
            <w:proofErr w:type="spellStart"/>
            <w:r w:rsidR="00810BB5" w:rsidRPr="004769CE">
              <w:rPr>
                <w:rFonts w:asciiTheme="minorHAnsi" w:hAnsiTheme="minorHAnsi" w:cstheme="minorHAnsi"/>
                <w:sz w:val="18"/>
                <w:szCs w:val="18"/>
                <w:lang w:val="es-ES_tradnl"/>
              </w:rPr>
              <w:t>F</w:t>
            </w:r>
            <w:r>
              <w:rPr>
                <w:rFonts w:asciiTheme="minorHAnsi" w:hAnsiTheme="minorHAnsi" w:cstheme="minorHAnsi"/>
                <w:sz w:val="18"/>
                <w:szCs w:val="18"/>
                <w:lang w:val="es-ES_tradnl"/>
              </w:rPr>
              <w:t>p</w:t>
            </w:r>
            <w:r w:rsidR="00810BB5" w:rsidRPr="004769CE">
              <w:rPr>
                <w:rFonts w:asciiTheme="minorHAnsi" w:hAnsiTheme="minorHAnsi" w:cstheme="minorHAnsi"/>
                <w:sz w:val="18"/>
                <w:szCs w:val="18"/>
                <w:lang w:val="es-ES_tradnl"/>
              </w:rPr>
              <w:t>D</w:t>
            </w:r>
            <w:proofErr w:type="spellEnd"/>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D55E71" w:rsidP="00D55E7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Promover un diálogo político entre OCDE/DCD/CAD y la RSCD a través de </w:t>
            </w:r>
            <w:r w:rsidR="00810BB5" w:rsidRPr="004769CE">
              <w:rPr>
                <w:rFonts w:asciiTheme="minorHAnsi" w:hAnsiTheme="minorHAnsi" w:cstheme="minorHAnsi"/>
                <w:sz w:val="18"/>
                <w:szCs w:val="18"/>
                <w:lang w:val="es-ES_tradnl"/>
              </w:rPr>
              <w:t>TUAC</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Par</w:t>
            </w:r>
            <w:r w:rsidR="004769CE" w:rsidRPr="004769CE">
              <w:rPr>
                <w:rFonts w:asciiTheme="minorHAnsi" w:hAnsiTheme="minorHAnsi" w:cstheme="minorHAnsi"/>
                <w:sz w:val="18"/>
                <w:szCs w:val="18"/>
                <w:lang w:val="es-ES_tradnl"/>
              </w:rPr>
              <w:t>í</w:t>
            </w:r>
            <w:r w:rsidRPr="004769CE">
              <w:rPr>
                <w:rFonts w:asciiTheme="minorHAnsi" w:hAnsiTheme="minorHAnsi" w:cstheme="minorHAnsi"/>
                <w:sz w:val="18"/>
                <w:szCs w:val="18"/>
                <w:lang w:val="es-ES_tradnl"/>
              </w:rPr>
              <w:t>s, Nov</w:t>
            </w:r>
            <w:r w:rsidR="004769CE" w:rsidRPr="004769CE">
              <w:rPr>
                <w:rFonts w:asciiTheme="minorHAnsi" w:hAnsiTheme="minorHAnsi" w:cstheme="minorHAnsi"/>
                <w:sz w:val="18"/>
                <w:szCs w:val="18"/>
                <w:lang w:val="es-ES_tradnl"/>
              </w:rPr>
              <w:t>iembre</w:t>
            </w:r>
          </w:p>
        </w:tc>
      </w:tr>
      <w:tr w:rsidR="00AE37D4" w:rsidRPr="004769CE" w:rsidTr="00CD14E8">
        <w:trPr>
          <w:trHeight w:val="1249"/>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E37D4" w:rsidRPr="004769CE" w:rsidRDefault="00AE37D4" w:rsidP="00AE37D4">
            <w:pPr>
              <w:rPr>
                <w:rFonts w:asciiTheme="minorHAnsi" w:hAnsiTheme="minorHAnsi" w:cstheme="minorHAnsi"/>
                <w:sz w:val="18"/>
                <w:szCs w:val="18"/>
                <w:lang w:val="es-ES_tradnl"/>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7D4" w:rsidRPr="004769CE" w:rsidRDefault="00D55E71" w:rsidP="0066656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Abordar las prioridades sindicales e influir en el establecimiento de políticas sobre estrategias de desarrollo a nivel de</w:t>
            </w:r>
            <w:r w:rsidR="00D80A2A" w:rsidRPr="004769CE">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UE</w:t>
            </w:r>
            <w:r w:rsidR="00AE37D4" w:rsidRPr="004769CE">
              <w:rPr>
                <w:rFonts w:asciiTheme="minorHAnsi" w:hAnsiTheme="minorHAnsi" w:cstheme="minorHAnsi"/>
                <w:color w:val="000000"/>
                <w:sz w:val="18"/>
                <w:szCs w:val="18"/>
                <w:lang w:val="es-ES_tradnl" w:eastAsia="en-GB"/>
              </w:rPr>
              <w:t xml:space="preserve"> +</w:t>
            </w:r>
          </w:p>
          <w:p w:rsidR="00AE37D4" w:rsidRPr="004769CE" w:rsidRDefault="00D55E71" w:rsidP="0066656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AG</w:t>
            </w:r>
            <w:r w:rsidRPr="00D55E71">
              <w:rPr>
                <w:rFonts w:asciiTheme="minorHAnsi" w:hAnsiTheme="minorHAnsi" w:cstheme="minorHAnsi"/>
                <w:color w:val="000000"/>
                <w:sz w:val="18"/>
                <w:szCs w:val="18"/>
                <w:lang w:val="es-ES_tradnl" w:eastAsia="en-GB"/>
              </w:rPr>
              <w:t xml:space="preserve">CED </w:t>
            </w:r>
            <w:r w:rsidR="00AE37D4" w:rsidRPr="004769CE">
              <w:rPr>
                <w:rFonts w:asciiTheme="minorHAnsi" w:hAnsiTheme="minorHAnsi" w:cstheme="minorHAnsi"/>
                <w:color w:val="000000"/>
                <w:sz w:val="18"/>
                <w:szCs w:val="18"/>
                <w:lang w:val="es-ES_tradnl" w:eastAsia="en-GB"/>
              </w:rPr>
              <w:t>+</w:t>
            </w:r>
          </w:p>
          <w:p w:rsidR="00AE37D4" w:rsidRPr="004769CE" w:rsidRDefault="00D55E71" w:rsidP="0066656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ONU</w:t>
            </w:r>
            <w:r w:rsidR="00AE37D4" w:rsidRPr="004769CE">
              <w:rPr>
                <w:rFonts w:asciiTheme="minorHAnsi" w:hAnsiTheme="minorHAnsi" w:cstheme="minorHAnsi"/>
                <w:color w:val="000000"/>
                <w:sz w:val="18"/>
                <w:szCs w:val="18"/>
                <w:lang w:val="es-ES_tradnl" w:eastAsia="en-GB"/>
              </w:rPr>
              <w:t xml:space="preserve"> post 2015</w:t>
            </w:r>
          </w:p>
          <w:p w:rsidR="00AE37D4" w:rsidRPr="004769CE" w:rsidRDefault="00AE37D4" w:rsidP="00666561">
            <w:pPr>
              <w:pStyle w:val="Stiletabella2"/>
              <w:rPr>
                <w:rFonts w:asciiTheme="minorHAnsi" w:hAnsiTheme="minorHAnsi" w:cstheme="minorHAnsi"/>
                <w:sz w:val="18"/>
                <w:szCs w:val="18"/>
                <w:lang w:val="es-ES_tradnl"/>
              </w:rPr>
            </w:pPr>
          </w:p>
        </w:tc>
        <w:tc>
          <w:tcPr>
            <w:tcW w:w="2126" w:type="dxa"/>
            <w:tcBorders>
              <w:top w:val="single" w:sz="2" w:space="0" w:color="000000"/>
              <w:left w:val="single" w:sz="2" w:space="0" w:color="000000"/>
              <w:bottom w:val="single" w:sz="2" w:space="0" w:color="000000"/>
              <w:right w:val="single" w:sz="2" w:space="0" w:color="000000"/>
            </w:tcBorders>
          </w:tcPr>
          <w:p w:rsidR="00AE37D4" w:rsidRPr="004769CE" w:rsidRDefault="00D55E71" w:rsidP="00D55E7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Mayor visibilidad del papel y el nexo entre el diálogo social y los procesos de desarrollo</w:t>
            </w:r>
            <w:r w:rsidR="00AE37D4" w:rsidRPr="004769CE">
              <w:rPr>
                <w:rFonts w:asciiTheme="minorHAnsi" w:hAnsiTheme="minorHAnsi" w:cstheme="minorHAnsi"/>
                <w:color w:val="000000"/>
                <w:sz w:val="18"/>
                <w:szCs w:val="18"/>
                <w:lang w:val="es-ES_tradnl" w:eastAsia="en-GB"/>
              </w:rPr>
              <w:t>.</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D321C7">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D321C7">
              <w:rPr>
                <w:rFonts w:asciiTheme="minorHAnsi" w:hAnsiTheme="minorHAnsi" w:cstheme="minorHAnsi"/>
                <w:sz w:val="18"/>
                <w:szCs w:val="18"/>
                <w:lang w:val="es-ES_tradnl"/>
              </w:rPr>
              <w:t>documento</w:t>
            </w:r>
            <w:r w:rsidRPr="004769CE">
              <w:rPr>
                <w:rFonts w:asciiTheme="minorHAnsi" w:hAnsiTheme="minorHAnsi" w:cstheme="minorHAnsi"/>
                <w:sz w:val="18"/>
                <w:szCs w:val="18"/>
                <w:lang w:val="es-ES_tradnl"/>
              </w:rPr>
              <w:t xml:space="preserve">: </w:t>
            </w:r>
            <w:r w:rsidR="00D321C7">
              <w:rPr>
                <w:rFonts w:asciiTheme="minorHAnsi" w:hAnsiTheme="minorHAnsi" w:cstheme="minorHAnsi"/>
                <w:sz w:val="18"/>
                <w:szCs w:val="18"/>
                <w:lang w:val="es-ES_tradnl"/>
              </w:rPr>
              <w:t>diálogo social en el desarrollo</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D321C7" w:rsidP="00D321C7">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El documento está pensado para ser utilizado como herramienta educativa para los responsables en instituciones/ donantes y OSC en general apoyando también la capacidad de recaudación de fondos a todos los niveles ante las instituciones relevantes</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Nov</w:t>
            </w:r>
            <w:r w:rsidR="004769CE" w:rsidRPr="004769CE">
              <w:rPr>
                <w:rFonts w:asciiTheme="minorHAnsi" w:hAnsiTheme="minorHAnsi" w:cstheme="minorHAnsi"/>
                <w:sz w:val="18"/>
                <w:szCs w:val="18"/>
                <w:lang w:val="es-ES_tradnl"/>
              </w:rPr>
              <w:t>iembre</w:t>
            </w:r>
          </w:p>
        </w:tc>
      </w:tr>
      <w:tr w:rsidR="00AE37D4" w:rsidRPr="004769CE" w:rsidTr="00CD14E8">
        <w:trPr>
          <w:trHeight w:val="1308"/>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E37D4" w:rsidRPr="004769CE" w:rsidRDefault="00AE37D4" w:rsidP="00AE37D4">
            <w:pPr>
              <w:rPr>
                <w:rFonts w:asciiTheme="minorHAnsi" w:hAnsiTheme="minorHAnsi" w:cstheme="minorHAnsi"/>
                <w:sz w:val="18"/>
                <w:szCs w:val="18"/>
                <w:lang w:val="es-ES_tradnl"/>
              </w:rPr>
            </w:pPr>
          </w:p>
        </w:tc>
        <w:tc>
          <w:tcPr>
            <w:tcW w:w="28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7D4" w:rsidRPr="004769CE" w:rsidRDefault="00D321C7" w:rsidP="00666561">
            <w:pPr>
              <w:rPr>
                <w:rFonts w:asciiTheme="minorHAnsi" w:hAnsiTheme="minorHAnsi" w:cstheme="minorHAnsi"/>
                <w:color w:val="000000"/>
                <w:sz w:val="18"/>
                <w:szCs w:val="18"/>
                <w:lang w:val="es-ES_tradnl" w:eastAsia="en-GB"/>
              </w:rPr>
            </w:pPr>
            <w:r w:rsidRPr="00D321C7">
              <w:rPr>
                <w:rFonts w:asciiTheme="minorHAnsi" w:hAnsiTheme="minorHAnsi" w:cstheme="minorHAnsi"/>
                <w:color w:val="000000"/>
                <w:sz w:val="18"/>
                <w:szCs w:val="18"/>
                <w:lang w:val="es-ES_tradnl" w:eastAsia="en-GB"/>
              </w:rPr>
              <w:t>Abordar las prioridades sindicales e influir en el establecimiento de políticas sobre estrategias de desarrollo a nivel de</w:t>
            </w:r>
            <w:r w:rsidR="00D80A2A" w:rsidRPr="004769CE">
              <w:rPr>
                <w:rFonts w:asciiTheme="minorHAnsi" w:hAnsiTheme="minorHAnsi" w:cstheme="minorHAnsi"/>
                <w:color w:val="000000"/>
                <w:sz w:val="18"/>
                <w:szCs w:val="18"/>
                <w:lang w:val="es-ES_tradnl" w:eastAsia="en-GB"/>
              </w:rPr>
              <w:t xml:space="preserve">: </w:t>
            </w:r>
            <w:r>
              <w:rPr>
                <w:rFonts w:asciiTheme="minorHAnsi" w:hAnsiTheme="minorHAnsi" w:cstheme="minorHAnsi"/>
                <w:color w:val="000000"/>
                <w:sz w:val="18"/>
                <w:szCs w:val="18"/>
                <w:lang w:val="es-ES_tradnl" w:eastAsia="en-GB"/>
              </w:rPr>
              <w:t>AOCD</w:t>
            </w:r>
            <w:r w:rsidRPr="00D321C7">
              <w:rPr>
                <w:rFonts w:asciiTheme="minorHAnsi" w:hAnsiTheme="minorHAnsi" w:cstheme="minorHAnsi"/>
                <w:color w:val="000000"/>
                <w:sz w:val="18"/>
                <w:szCs w:val="18"/>
                <w:lang w:val="es-ES_tradnl" w:eastAsia="en-GB"/>
              </w:rPr>
              <w:t xml:space="preserve"> </w:t>
            </w:r>
            <w:r w:rsidR="00AE37D4" w:rsidRPr="004769CE">
              <w:rPr>
                <w:rFonts w:asciiTheme="minorHAnsi" w:hAnsiTheme="minorHAnsi" w:cstheme="minorHAnsi"/>
                <w:color w:val="000000"/>
                <w:sz w:val="18"/>
                <w:szCs w:val="18"/>
                <w:lang w:val="es-ES_tradnl" w:eastAsia="en-GB"/>
              </w:rPr>
              <w:t>+</w:t>
            </w:r>
          </w:p>
          <w:p w:rsidR="00AE37D4" w:rsidRPr="004769CE" w:rsidRDefault="00D321C7" w:rsidP="00666561">
            <w:pPr>
              <w:rPr>
                <w:rFonts w:asciiTheme="minorHAnsi" w:hAnsiTheme="minorHAnsi" w:cstheme="minorHAnsi"/>
                <w:sz w:val="18"/>
                <w:szCs w:val="18"/>
                <w:lang w:val="es-ES_tradnl"/>
              </w:rPr>
            </w:pPr>
            <w:r w:rsidRPr="00D321C7">
              <w:rPr>
                <w:rFonts w:asciiTheme="minorHAnsi" w:hAnsiTheme="minorHAnsi" w:cstheme="minorHAnsi"/>
                <w:color w:val="000000"/>
                <w:sz w:val="18"/>
                <w:szCs w:val="18"/>
                <w:lang w:val="es-ES_tradnl" w:eastAsia="en-GB"/>
              </w:rPr>
              <w:t>AGCED</w:t>
            </w:r>
          </w:p>
        </w:tc>
        <w:tc>
          <w:tcPr>
            <w:tcW w:w="2126" w:type="dxa"/>
            <w:tcBorders>
              <w:top w:val="single" w:sz="2" w:space="0" w:color="000000"/>
              <w:left w:val="single" w:sz="2" w:space="0" w:color="000000"/>
              <w:bottom w:val="single" w:sz="2" w:space="0" w:color="000000"/>
              <w:right w:val="single" w:sz="2" w:space="0" w:color="000000"/>
            </w:tcBorders>
          </w:tcPr>
          <w:p w:rsidR="00AE37D4" w:rsidRPr="004769CE" w:rsidRDefault="006E3D70" w:rsidP="00AE37D4">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Reunir evidencia sobre el impacto del SP en el desarrollo</w:t>
            </w:r>
          </w:p>
          <w:p w:rsidR="00AE37D4" w:rsidRPr="004769CE" w:rsidRDefault="00AE37D4" w:rsidP="00AE37D4">
            <w:pPr>
              <w:rPr>
                <w:rFonts w:asciiTheme="minorHAnsi" w:hAnsiTheme="minorHAnsi" w:cstheme="minorHAnsi"/>
                <w:color w:val="000000"/>
                <w:sz w:val="18"/>
                <w:szCs w:val="18"/>
                <w:lang w:val="es-ES_tradnl" w:eastAsia="en-GB"/>
              </w:rPr>
            </w:pPr>
          </w:p>
          <w:p w:rsidR="00AE37D4" w:rsidRPr="004769CE" w:rsidRDefault="006E3D70" w:rsidP="006E3D70">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Mejorar la capacidad de defensa sindical al respecto ante instituciones relevantes y actores del SP</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6E3D7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6E3D70">
              <w:rPr>
                <w:rFonts w:asciiTheme="minorHAnsi" w:hAnsiTheme="minorHAnsi" w:cstheme="minorHAnsi"/>
                <w:sz w:val="18"/>
                <w:szCs w:val="18"/>
                <w:lang w:val="es-ES_tradnl"/>
              </w:rPr>
              <w:t>estudio OSC sobre EBHD</w:t>
            </w:r>
            <w:r w:rsidRPr="004769CE">
              <w:rPr>
                <w:rFonts w:asciiTheme="minorHAnsi" w:hAnsiTheme="minorHAnsi" w:cstheme="minorHAnsi"/>
                <w:sz w:val="18"/>
                <w:szCs w:val="18"/>
                <w:lang w:val="es-ES_tradnl"/>
              </w:rPr>
              <w:t xml:space="preserve"> </w:t>
            </w:r>
            <w:r w:rsidR="006E3D70">
              <w:rPr>
                <w:rFonts w:asciiTheme="minorHAnsi" w:hAnsiTheme="minorHAnsi" w:cstheme="minorHAnsi"/>
                <w:sz w:val="18"/>
                <w:szCs w:val="18"/>
                <w:lang w:val="es-ES_tradnl"/>
              </w:rPr>
              <w:t>y el sector privado</w:t>
            </w:r>
            <w:r w:rsidRPr="004769CE">
              <w:rPr>
                <w:rFonts w:asciiTheme="minorHAnsi" w:hAnsiTheme="minorHAnsi" w:cstheme="minorHAnsi"/>
                <w:sz w:val="18"/>
                <w:szCs w:val="18"/>
                <w:lang w:val="es-ES_tradnl"/>
              </w:rPr>
              <w:t xml:space="preserve"> (</w:t>
            </w:r>
            <w:r w:rsidR="00D321C7" w:rsidRPr="00D321C7">
              <w:rPr>
                <w:rFonts w:asciiTheme="minorHAnsi" w:hAnsiTheme="minorHAnsi" w:cstheme="minorHAnsi"/>
                <w:sz w:val="18"/>
                <w:szCs w:val="18"/>
                <w:lang w:val="es-ES_tradnl"/>
              </w:rPr>
              <w:t>AOCD</w:t>
            </w:r>
            <w:r w:rsidRPr="004769CE">
              <w:rPr>
                <w:rFonts w:asciiTheme="minorHAnsi" w:hAnsiTheme="minorHAnsi" w:cstheme="minorHAnsi"/>
                <w:sz w:val="18"/>
                <w:szCs w:val="18"/>
                <w:lang w:val="es-ES_tradnl"/>
              </w:rPr>
              <w:t>)</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6E3D70" w:rsidP="006E3D70">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El estudio apoyado por la AOCD forma parte del plan de trabajo del GT sobre EBHD</w:t>
            </w:r>
            <w:r w:rsidR="00AE37D4" w:rsidRPr="004769CE">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 xml:space="preserve">y la </w:t>
            </w:r>
            <w:r w:rsidR="00D321C7" w:rsidRPr="00D321C7">
              <w:rPr>
                <w:rFonts w:asciiTheme="minorHAnsi" w:hAnsiTheme="minorHAnsi" w:cstheme="minorHAnsi"/>
                <w:sz w:val="18"/>
                <w:szCs w:val="18"/>
                <w:lang w:val="es-ES_tradnl"/>
              </w:rPr>
              <w:t>AOCD</w:t>
            </w:r>
            <w:r w:rsidR="00AE37D4" w:rsidRPr="004769CE">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encabezado por la CSI</w:t>
            </w:r>
            <w:r w:rsidR="00AE37D4" w:rsidRPr="004769CE">
              <w:rPr>
                <w:rFonts w:asciiTheme="minorHAnsi" w:hAnsiTheme="minorHAnsi" w:cstheme="minorHAnsi"/>
                <w:sz w:val="18"/>
                <w:szCs w:val="18"/>
                <w:lang w:val="es-ES_tradnl"/>
              </w:rPr>
              <w:t xml:space="preserve">.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4769CE"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Finales de año</w:t>
            </w:r>
            <w:r w:rsidR="00AE37D4" w:rsidRPr="004769CE">
              <w:rPr>
                <w:rFonts w:asciiTheme="minorHAnsi" w:hAnsiTheme="minorHAnsi" w:cstheme="minorHAnsi"/>
                <w:sz w:val="18"/>
                <w:szCs w:val="18"/>
                <w:lang w:val="es-ES_tradnl"/>
              </w:rPr>
              <w:t xml:space="preserve"> </w:t>
            </w:r>
          </w:p>
        </w:tc>
      </w:tr>
      <w:tr w:rsidR="00AE37D4" w:rsidRPr="004769CE" w:rsidTr="006E3D70">
        <w:trPr>
          <w:trHeight w:val="1184"/>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E37D4" w:rsidRPr="004769CE" w:rsidRDefault="00AE37D4" w:rsidP="00AE37D4">
            <w:pPr>
              <w:rPr>
                <w:rFonts w:asciiTheme="minorHAnsi" w:hAnsiTheme="minorHAnsi" w:cstheme="minorHAnsi"/>
                <w:sz w:val="18"/>
                <w:szCs w:val="18"/>
                <w:lang w:val="es-ES_tradnl"/>
              </w:rPr>
            </w:pPr>
          </w:p>
        </w:tc>
        <w:tc>
          <w:tcPr>
            <w:tcW w:w="2835"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AE37D4" w:rsidRPr="004769CE" w:rsidRDefault="006E3D70" w:rsidP="006E3D70">
            <w:pPr>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Consolidar las redes en las regiones como un reto clave para el logro de nuestros objetivos de defensa</w:t>
            </w:r>
          </w:p>
        </w:tc>
        <w:tc>
          <w:tcPr>
            <w:tcW w:w="2126" w:type="dxa"/>
            <w:tcBorders>
              <w:top w:val="single" w:sz="2" w:space="0" w:color="000000"/>
              <w:left w:val="single" w:sz="2" w:space="0" w:color="000000"/>
              <w:bottom w:val="single" w:sz="2" w:space="0" w:color="000000"/>
              <w:right w:val="single" w:sz="2" w:space="0" w:color="000000"/>
            </w:tcBorders>
          </w:tcPr>
          <w:p w:rsidR="00AE37D4" w:rsidRPr="004769CE" w:rsidRDefault="006E3D70" w:rsidP="006E3D70">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Coordinación de políticas y futura planificación</w:t>
            </w:r>
            <w:r w:rsidR="00AE37D4" w:rsidRPr="004769CE">
              <w:rPr>
                <w:rFonts w:asciiTheme="minorHAnsi" w:hAnsiTheme="minorHAnsi" w:cstheme="minorHAnsi"/>
                <w:sz w:val="18"/>
                <w:szCs w:val="18"/>
                <w:lang w:val="es-ES_tradnl"/>
              </w:rPr>
              <w:t xml:space="preserve">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6E3D7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6E3D70">
              <w:rPr>
                <w:rFonts w:asciiTheme="minorHAnsi" w:hAnsiTheme="minorHAnsi" w:cstheme="minorHAnsi"/>
                <w:sz w:val="18"/>
                <w:szCs w:val="18"/>
                <w:lang w:val="es-ES_tradnl"/>
              </w:rPr>
              <w:t>reunión de la red des. Africana (centrada en la labor de defensa</w:t>
            </w:r>
            <w:r w:rsidRPr="004769CE">
              <w:rPr>
                <w:rFonts w:asciiTheme="minorHAnsi" w:hAnsiTheme="minorHAnsi" w:cstheme="minorHAnsi"/>
                <w:sz w:val="18"/>
                <w:szCs w:val="18"/>
                <w:lang w:val="es-ES_tradnl"/>
              </w:rPr>
              <w:t>)</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6E3D70" w:rsidP="006E3D70">
            <w:pPr>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 xml:space="preserve">Apoyo a la coordinación </w:t>
            </w:r>
            <w:r w:rsidR="00810BB5" w:rsidRPr="004769CE">
              <w:rPr>
                <w:rFonts w:asciiTheme="minorHAnsi" w:hAnsiTheme="minorHAnsi" w:cstheme="minorHAnsi"/>
                <w:color w:val="000000"/>
                <w:sz w:val="18"/>
                <w:szCs w:val="18"/>
                <w:lang w:val="es-ES_tradnl" w:eastAsia="en-GB"/>
              </w:rPr>
              <w:t xml:space="preserve">regional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Lome, </w:t>
            </w:r>
            <w:r w:rsidR="002F1745" w:rsidRPr="004769CE">
              <w:rPr>
                <w:rFonts w:asciiTheme="minorHAnsi" w:hAnsiTheme="minorHAnsi" w:cstheme="minorHAnsi"/>
                <w:sz w:val="18"/>
                <w:szCs w:val="18"/>
                <w:lang w:val="es-ES_tradnl"/>
              </w:rPr>
              <w:t xml:space="preserve">6-10 </w:t>
            </w:r>
            <w:r w:rsidR="004769CE" w:rsidRPr="004769CE">
              <w:rPr>
                <w:rFonts w:asciiTheme="minorHAnsi" w:hAnsiTheme="minorHAnsi" w:cstheme="minorHAnsi"/>
                <w:sz w:val="18"/>
                <w:szCs w:val="18"/>
                <w:lang w:val="es-ES_tradnl"/>
              </w:rPr>
              <w:t>de octubre</w:t>
            </w:r>
            <w:r w:rsidRPr="004769CE">
              <w:rPr>
                <w:rFonts w:asciiTheme="minorHAnsi" w:hAnsiTheme="minorHAnsi" w:cstheme="minorHAnsi"/>
                <w:sz w:val="18"/>
                <w:szCs w:val="18"/>
                <w:lang w:val="es-ES_tradnl"/>
              </w:rPr>
              <w:t xml:space="preserve"> </w:t>
            </w:r>
          </w:p>
        </w:tc>
      </w:tr>
      <w:tr w:rsidR="00AE37D4" w:rsidRPr="004769CE" w:rsidTr="00CD14E8">
        <w:trPr>
          <w:trHeight w:val="1050"/>
        </w:trPr>
        <w:tc>
          <w:tcPr>
            <w:tcW w:w="2632" w:type="dxa"/>
            <w:vMerge/>
            <w:tcBorders>
              <w:top w:val="single" w:sz="2" w:space="0" w:color="000000"/>
              <w:left w:val="single" w:sz="2" w:space="0" w:color="000000"/>
              <w:bottom w:val="single" w:sz="2" w:space="0" w:color="000000"/>
              <w:right w:val="single" w:sz="2" w:space="0" w:color="000000"/>
            </w:tcBorders>
            <w:shd w:val="clear" w:color="auto" w:fill="EEEEEE"/>
          </w:tcPr>
          <w:p w:rsidR="00AE37D4" w:rsidRPr="004769CE" w:rsidRDefault="00AE37D4" w:rsidP="00AE37D4">
            <w:pPr>
              <w:rPr>
                <w:rFonts w:asciiTheme="minorHAnsi" w:hAnsiTheme="minorHAnsi" w:cstheme="minorHAnsi"/>
                <w:sz w:val="18"/>
                <w:szCs w:val="18"/>
                <w:lang w:val="es-ES_tradnl"/>
              </w:rPr>
            </w:pPr>
          </w:p>
        </w:tc>
        <w:tc>
          <w:tcPr>
            <w:tcW w:w="2835" w:type="dxa"/>
            <w:vMerge/>
            <w:tcBorders>
              <w:top w:val="single" w:sz="2" w:space="0" w:color="000000"/>
              <w:left w:val="single" w:sz="2" w:space="0" w:color="000000"/>
              <w:bottom w:val="single" w:sz="2" w:space="0" w:color="000000"/>
              <w:right w:val="single" w:sz="2" w:space="0" w:color="000000"/>
            </w:tcBorders>
            <w:shd w:val="clear" w:color="auto" w:fill="auto"/>
          </w:tcPr>
          <w:p w:rsidR="00AE37D4" w:rsidRPr="004769CE" w:rsidRDefault="00AE37D4" w:rsidP="00AE37D4">
            <w:pPr>
              <w:rPr>
                <w:rFonts w:asciiTheme="minorHAnsi" w:hAnsiTheme="minorHAnsi" w:cstheme="minorHAnsi"/>
                <w:sz w:val="18"/>
                <w:szCs w:val="18"/>
                <w:lang w:val="es-ES_tradnl"/>
              </w:rPr>
            </w:pPr>
          </w:p>
        </w:tc>
        <w:tc>
          <w:tcPr>
            <w:tcW w:w="2126" w:type="dxa"/>
            <w:tcBorders>
              <w:top w:val="single" w:sz="2" w:space="0" w:color="000000"/>
              <w:left w:val="single" w:sz="2" w:space="0" w:color="000000"/>
              <w:bottom w:val="single" w:sz="2" w:space="0" w:color="000000"/>
              <w:right w:val="single" w:sz="2" w:space="0" w:color="000000"/>
            </w:tcBorders>
          </w:tcPr>
          <w:p w:rsidR="00AE37D4" w:rsidRPr="004769CE" w:rsidRDefault="006E3D70" w:rsidP="006E3D70">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Lanzamiento de la red de desarrollo de </w:t>
            </w:r>
            <w:r w:rsidR="00AE37D4" w:rsidRPr="004769CE">
              <w:rPr>
                <w:rFonts w:asciiTheme="minorHAnsi" w:hAnsiTheme="minorHAnsi" w:cstheme="minorHAnsi"/>
                <w:sz w:val="18"/>
                <w:szCs w:val="18"/>
                <w:lang w:val="es-ES_tradnl"/>
              </w:rPr>
              <w:t>AP</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6E3D7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6E3D70" w:rsidRPr="006E3D70">
              <w:rPr>
                <w:rFonts w:asciiTheme="minorHAnsi" w:hAnsiTheme="minorHAnsi" w:cstheme="minorHAnsi"/>
                <w:color w:val="auto"/>
                <w:sz w:val="18"/>
                <w:szCs w:val="18"/>
                <w:lang w:val="es-ES_tradnl" w:eastAsia="en-US"/>
              </w:rPr>
              <w:t xml:space="preserve"> </w:t>
            </w:r>
            <w:r w:rsidR="006E3D70" w:rsidRPr="006E3D70">
              <w:rPr>
                <w:rFonts w:asciiTheme="minorHAnsi" w:hAnsiTheme="minorHAnsi" w:cstheme="minorHAnsi"/>
                <w:sz w:val="18"/>
                <w:szCs w:val="18"/>
                <w:lang w:val="es-ES_tradnl"/>
              </w:rPr>
              <w:t>reunión de la red des</w:t>
            </w:r>
            <w:r w:rsidR="006E3D70">
              <w:rPr>
                <w:rFonts w:asciiTheme="minorHAnsi" w:hAnsiTheme="minorHAnsi" w:cstheme="minorHAnsi"/>
                <w:sz w:val="18"/>
                <w:szCs w:val="18"/>
                <w:lang w:val="es-ES_tradnl"/>
              </w:rPr>
              <w:t>.</w:t>
            </w:r>
            <w:r w:rsidR="006E3D70" w:rsidRPr="006E3D70">
              <w:rPr>
                <w:rFonts w:asciiTheme="minorHAnsi" w:hAnsiTheme="minorHAnsi" w:cstheme="minorHAnsi"/>
                <w:sz w:val="18"/>
                <w:szCs w:val="18"/>
                <w:lang w:val="es-ES_tradnl"/>
              </w:rPr>
              <w:t xml:space="preserve"> </w:t>
            </w:r>
            <w:r w:rsidRPr="004769CE">
              <w:rPr>
                <w:rFonts w:asciiTheme="minorHAnsi" w:hAnsiTheme="minorHAnsi" w:cstheme="minorHAnsi"/>
                <w:sz w:val="18"/>
                <w:szCs w:val="18"/>
                <w:lang w:val="es-ES_tradnl"/>
              </w:rPr>
              <w:t>AP (</w:t>
            </w:r>
            <w:r w:rsidR="006E3D70">
              <w:rPr>
                <w:rFonts w:asciiTheme="minorHAnsi" w:hAnsiTheme="minorHAnsi" w:cstheme="minorHAnsi"/>
                <w:sz w:val="18"/>
                <w:szCs w:val="18"/>
                <w:lang w:val="es-ES_tradnl"/>
              </w:rPr>
              <w:t>centrada en defensa/asociaciones</w:t>
            </w:r>
            <w:r w:rsidRPr="004769CE">
              <w:rPr>
                <w:rFonts w:asciiTheme="minorHAnsi" w:hAnsiTheme="minorHAnsi" w:cstheme="minorHAnsi"/>
                <w:sz w:val="18"/>
                <w:szCs w:val="18"/>
                <w:lang w:val="es-ES_tradnl"/>
              </w:rPr>
              <w:t>)</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6E3D70" w:rsidP="00AE37D4">
            <w:pPr>
              <w:rPr>
                <w:rFonts w:asciiTheme="minorHAnsi" w:hAnsiTheme="minorHAnsi" w:cstheme="minorHAnsi"/>
                <w:sz w:val="18"/>
                <w:szCs w:val="18"/>
                <w:lang w:val="es-ES_tradnl"/>
              </w:rPr>
            </w:pPr>
            <w:r w:rsidRPr="006E3D70">
              <w:rPr>
                <w:rFonts w:asciiTheme="minorHAnsi" w:hAnsiTheme="minorHAnsi" w:cstheme="minorHAnsi"/>
                <w:color w:val="000000"/>
                <w:sz w:val="18"/>
                <w:szCs w:val="18"/>
                <w:lang w:val="es-ES_tradnl" w:eastAsia="en-GB"/>
              </w:rPr>
              <w:t>Apoyo a la coordinación regional</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E37D4" w:rsidRPr="004769CE" w:rsidRDefault="00AE37D4"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D</w:t>
            </w:r>
            <w:r w:rsidR="004769CE" w:rsidRPr="004769CE">
              <w:rPr>
                <w:rFonts w:asciiTheme="minorHAnsi" w:hAnsiTheme="minorHAnsi" w:cstheme="minorHAnsi"/>
                <w:sz w:val="18"/>
                <w:szCs w:val="18"/>
                <w:lang w:val="es-ES_tradnl"/>
              </w:rPr>
              <w:t>iciembre</w:t>
            </w:r>
          </w:p>
        </w:tc>
      </w:tr>
      <w:tr w:rsidR="00CD14E8" w:rsidRPr="004769CE" w:rsidTr="00CD14E8">
        <w:trPr>
          <w:trHeight w:val="482"/>
        </w:trPr>
        <w:tc>
          <w:tcPr>
            <w:tcW w:w="2632" w:type="dxa"/>
            <w:tcBorders>
              <w:top w:val="single" w:sz="2" w:space="0" w:color="000000"/>
              <w:left w:val="single" w:sz="2" w:space="0" w:color="000000"/>
              <w:bottom w:val="single" w:sz="2" w:space="0" w:color="000000"/>
              <w:right w:val="single" w:sz="2" w:space="0" w:color="000000"/>
            </w:tcBorders>
            <w:shd w:val="clear" w:color="auto" w:fill="auto"/>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Objetivos estratégicos generales de la RSCD</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Objetivo específico</w:t>
            </w:r>
          </w:p>
        </w:tc>
        <w:tc>
          <w:tcPr>
            <w:tcW w:w="2126" w:type="dxa"/>
            <w:tcBorders>
              <w:top w:val="single" w:sz="2" w:space="0" w:color="000000"/>
              <w:left w:val="single" w:sz="2" w:space="0" w:color="000000"/>
              <w:bottom w:val="single" w:sz="2" w:space="0" w:color="000000"/>
              <w:right w:val="single" w:sz="2" w:space="0" w:color="000000"/>
            </w:tcBorders>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 xml:space="preserve">Resultados esperados </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Actividades</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Justificación</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D14E8" w:rsidRPr="004769CE" w:rsidRDefault="00CD14E8" w:rsidP="00CD14E8">
            <w:pPr>
              <w:pStyle w:val="Stiletabella2"/>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Lugar y Fecha</w:t>
            </w:r>
          </w:p>
        </w:tc>
      </w:tr>
      <w:tr w:rsidR="00666561" w:rsidRPr="004769CE" w:rsidTr="0030768B">
        <w:trPr>
          <w:trHeight w:val="1385"/>
        </w:trPr>
        <w:tc>
          <w:tcPr>
            <w:tcW w:w="2632" w:type="dxa"/>
            <w:vMerge w:val="restart"/>
            <w:tcBorders>
              <w:top w:val="single" w:sz="2" w:space="0" w:color="000000"/>
              <w:left w:val="single" w:sz="2" w:space="0" w:color="000000"/>
              <w:right w:val="single" w:sz="2" w:space="0" w:color="000000"/>
            </w:tcBorders>
            <w:shd w:val="clear" w:color="auto" w:fill="EEEEEE"/>
            <w:vAlign w:val="center"/>
          </w:tcPr>
          <w:p w:rsidR="00666561" w:rsidRPr="004769CE" w:rsidRDefault="004769CE" w:rsidP="00666561">
            <w:pPr>
              <w:rPr>
                <w:rFonts w:asciiTheme="minorHAnsi" w:hAnsiTheme="minorHAnsi" w:cstheme="minorHAnsi"/>
                <w:b/>
                <w:sz w:val="18"/>
                <w:szCs w:val="18"/>
                <w:lang w:val="es-ES_tradnl"/>
              </w:rPr>
            </w:pPr>
            <w:r w:rsidRPr="004769CE">
              <w:rPr>
                <w:rFonts w:asciiTheme="minorHAnsi" w:hAnsiTheme="minorHAnsi" w:cstheme="minorHAnsi"/>
                <w:b/>
                <w:sz w:val="18"/>
                <w:szCs w:val="18"/>
                <w:lang w:val="es-ES_tradnl"/>
              </w:rPr>
              <w:t>ASOCIACIONES</w:t>
            </w:r>
          </w:p>
          <w:p w:rsidR="00666561" w:rsidRPr="004769CE" w:rsidRDefault="00666561" w:rsidP="00666561">
            <w:pPr>
              <w:rPr>
                <w:rFonts w:asciiTheme="minorHAnsi" w:hAnsiTheme="minorHAnsi" w:cstheme="minorHAnsi"/>
                <w:sz w:val="18"/>
                <w:szCs w:val="18"/>
                <w:lang w:val="es-ES_tradnl"/>
              </w:rPr>
            </w:pPr>
          </w:p>
          <w:p w:rsidR="00666561" w:rsidRPr="004769CE" w:rsidRDefault="004769CE" w:rsidP="00666561">
            <w:pPr>
              <w:rPr>
                <w:rFonts w:asciiTheme="minorHAnsi" w:eastAsia="Cambria" w:hAnsiTheme="minorHAnsi" w:cstheme="minorHAnsi"/>
                <w:b/>
                <w:bCs/>
                <w:i/>
                <w:iCs/>
                <w:color w:val="4F6228"/>
                <w:sz w:val="18"/>
                <w:szCs w:val="18"/>
                <w:u w:color="4F6228"/>
                <w:lang w:val="es-ES_tradnl" w:eastAsia="en-GB"/>
              </w:rPr>
            </w:pPr>
            <w:r w:rsidRPr="004769CE">
              <w:rPr>
                <w:rFonts w:asciiTheme="minorHAnsi" w:eastAsia="Cambria" w:hAnsiTheme="minorHAnsi" w:cstheme="minorHAnsi"/>
                <w:b/>
                <w:bCs/>
                <w:i/>
                <w:iCs/>
                <w:color w:val="4F6228"/>
                <w:sz w:val="18"/>
                <w:szCs w:val="18"/>
                <w:u w:color="4F6228"/>
                <w:lang w:val="es-ES_tradnl" w:eastAsia="en-GB"/>
              </w:rPr>
              <w:t>Mejorar la eficacia de la cooperación sindical internacional</w:t>
            </w:r>
          </w:p>
          <w:p w:rsidR="00666561" w:rsidRPr="004769CE" w:rsidRDefault="00666561" w:rsidP="00666561">
            <w:pPr>
              <w:rPr>
                <w:rFonts w:asciiTheme="minorHAnsi" w:hAnsiTheme="minorHAnsi" w:cstheme="minorHAnsi"/>
                <w:sz w:val="18"/>
                <w:szCs w:val="18"/>
                <w:lang w:val="es-ES_tradnl"/>
              </w:rPr>
            </w:pPr>
          </w:p>
        </w:tc>
        <w:tc>
          <w:tcPr>
            <w:tcW w:w="2835" w:type="dxa"/>
            <w:vMerge w:val="restart"/>
            <w:tcBorders>
              <w:top w:val="single" w:sz="2" w:space="0" w:color="000000"/>
              <w:left w:val="single" w:sz="2" w:space="0" w:color="000000"/>
              <w:right w:val="single" w:sz="2" w:space="0" w:color="000000"/>
            </w:tcBorders>
            <w:shd w:val="clear" w:color="auto" w:fill="auto"/>
            <w:vAlign w:val="center"/>
          </w:tcPr>
          <w:p w:rsidR="00666561" w:rsidRPr="004769CE" w:rsidRDefault="00FF3C89" w:rsidP="00B34701">
            <w:pPr>
              <w:rPr>
                <w:rFonts w:asciiTheme="minorHAnsi" w:hAnsiTheme="minorHAnsi" w:cstheme="minorHAnsi"/>
                <w:sz w:val="18"/>
                <w:szCs w:val="18"/>
                <w:lang w:val="es-ES_tradnl"/>
              </w:rPr>
            </w:pPr>
            <w:r>
              <w:rPr>
                <w:rFonts w:asciiTheme="minorHAnsi" w:hAnsiTheme="minorHAnsi" w:cstheme="minorHAnsi"/>
                <w:color w:val="000000"/>
                <w:sz w:val="18"/>
                <w:szCs w:val="18"/>
                <w:lang w:val="es-ES_tradnl" w:eastAsia="en-GB"/>
              </w:rPr>
              <w:t xml:space="preserve">Incrementar unas relaciones sindicales equitativas y equilibradas y mejorar la supervisión, el aprendizaje y la evaluación de resultados conseguidos </w:t>
            </w:r>
            <w:r w:rsidR="00B34701">
              <w:rPr>
                <w:rFonts w:asciiTheme="minorHAnsi" w:hAnsiTheme="minorHAnsi" w:cstheme="minorHAnsi"/>
                <w:color w:val="000000"/>
                <w:sz w:val="18"/>
                <w:szCs w:val="18"/>
                <w:lang w:val="es-ES_tradnl" w:eastAsia="en-GB"/>
              </w:rPr>
              <w:t>por los programas de cooperación al desarrollo</w:t>
            </w:r>
          </w:p>
        </w:tc>
        <w:tc>
          <w:tcPr>
            <w:tcW w:w="2126" w:type="dxa"/>
            <w:tcBorders>
              <w:top w:val="single" w:sz="2" w:space="0" w:color="000000"/>
              <w:left w:val="single" w:sz="2" w:space="0" w:color="000000"/>
              <w:bottom w:val="single" w:sz="2" w:space="0" w:color="000000"/>
              <w:right w:val="single" w:sz="2" w:space="0" w:color="000000"/>
            </w:tcBorders>
          </w:tcPr>
          <w:p w:rsidR="00666561" w:rsidRPr="004769CE" w:rsidRDefault="00B34701" w:rsidP="00B3470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Mayor visibilidad y papel de la RSCD como plataforma sindical común para el desarrollo</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B34701" w:rsidP="00B3470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Evento paralelo durante el Congreso de la CSI sobre cooperación al desarrollo y la RSCD</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66561" w:rsidP="00B34701">
            <w:pPr>
              <w:rPr>
                <w:rFonts w:asciiTheme="minorHAnsi" w:hAnsiTheme="minorHAnsi" w:cstheme="minorHAnsi"/>
                <w:sz w:val="18"/>
                <w:szCs w:val="18"/>
                <w:lang w:val="es-ES_tradnl"/>
              </w:rPr>
            </w:pPr>
            <w:r w:rsidRPr="004769CE">
              <w:rPr>
                <w:rFonts w:asciiTheme="minorHAnsi" w:hAnsiTheme="minorHAnsi" w:cstheme="minorHAnsi"/>
                <w:color w:val="000000"/>
                <w:sz w:val="18"/>
                <w:szCs w:val="18"/>
                <w:lang w:val="es-ES_tradnl" w:eastAsia="en-GB"/>
              </w:rPr>
              <w:t>Relevanc</w:t>
            </w:r>
            <w:r w:rsidR="00B34701">
              <w:rPr>
                <w:rFonts w:asciiTheme="minorHAnsi" w:hAnsiTheme="minorHAnsi" w:cstheme="minorHAnsi"/>
                <w:color w:val="000000"/>
                <w:sz w:val="18"/>
                <w:szCs w:val="18"/>
                <w:lang w:val="es-ES_tradnl" w:eastAsia="en-GB"/>
              </w:rPr>
              <w:t>ia de las políticas de desarrollo dentro de las prioridades políticas de la CSI</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66561" w:rsidP="004769CE">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Berl</w:t>
            </w:r>
            <w:r w:rsidR="004769CE" w:rsidRPr="004769CE">
              <w:rPr>
                <w:rFonts w:asciiTheme="minorHAnsi" w:hAnsiTheme="minorHAnsi" w:cstheme="minorHAnsi"/>
                <w:sz w:val="18"/>
                <w:szCs w:val="18"/>
                <w:lang w:val="es-ES_tradnl"/>
              </w:rPr>
              <w:t>í</w:t>
            </w:r>
            <w:r w:rsidRPr="004769CE">
              <w:rPr>
                <w:rFonts w:asciiTheme="minorHAnsi" w:hAnsiTheme="minorHAnsi" w:cstheme="minorHAnsi"/>
                <w:sz w:val="18"/>
                <w:szCs w:val="18"/>
                <w:lang w:val="es-ES_tradnl"/>
              </w:rPr>
              <w:t xml:space="preserve">n, 22 </w:t>
            </w:r>
            <w:r w:rsidR="004769CE" w:rsidRPr="004769CE">
              <w:rPr>
                <w:rFonts w:asciiTheme="minorHAnsi" w:hAnsiTheme="minorHAnsi" w:cstheme="minorHAnsi"/>
                <w:sz w:val="18"/>
                <w:szCs w:val="18"/>
                <w:lang w:val="es-ES_tradnl"/>
              </w:rPr>
              <w:t>de mayo</w:t>
            </w:r>
          </w:p>
        </w:tc>
      </w:tr>
      <w:tr w:rsidR="00666561" w:rsidRPr="00372678" w:rsidTr="0030768B">
        <w:trPr>
          <w:trHeight w:val="1973"/>
        </w:trPr>
        <w:tc>
          <w:tcPr>
            <w:tcW w:w="2632" w:type="dxa"/>
            <w:vMerge/>
            <w:tcBorders>
              <w:left w:val="single" w:sz="2" w:space="0" w:color="000000"/>
              <w:right w:val="single" w:sz="2" w:space="0" w:color="000000"/>
            </w:tcBorders>
            <w:shd w:val="clear" w:color="auto" w:fill="EEEEEE"/>
          </w:tcPr>
          <w:p w:rsidR="00666561" w:rsidRPr="004769CE" w:rsidRDefault="00666561" w:rsidP="00666561">
            <w:pPr>
              <w:rPr>
                <w:rFonts w:asciiTheme="minorHAnsi" w:hAnsiTheme="minorHAnsi" w:cstheme="minorHAnsi"/>
                <w:b/>
                <w:sz w:val="18"/>
                <w:szCs w:val="18"/>
                <w:lang w:val="es-ES_tradnl"/>
              </w:rPr>
            </w:pPr>
          </w:p>
        </w:tc>
        <w:tc>
          <w:tcPr>
            <w:tcW w:w="2835" w:type="dxa"/>
            <w:vMerge/>
            <w:tcBorders>
              <w:left w:val="single" w:sz="2" w:space="0" w:color="000000"/>
              <w:right w:val="single" w:sz="2" w:space="0" w:color="000000"/>
            </w:tcBorders>
            <w:shd w:val="clear" w:color="auto" w:fill="auto"/>
          </w:tcPr>
          <w:p w:rsidR="00666561" w:rsidRPr="004769CE" w:rsidRDefault="00666561" w:rsidP="00666561">
            <w:pPr>
              <w:rPr>
                <w:rFonts w:asciiTheme="minorHAnsi" w:hAnsiTheme="minorHAnsi" w:cstheme="minorHAnsi"/>
                <w:sz w:val="18"/>
                <w:szCs w:val="18"/>
                <w:lang w:val="es-ES_tradnl"/>
              </w:rPr>
            </w:pPr>
          </w:p>
        </w:tc>
        <w:tc>
          <w:tcPr>
            <w:tcW w:w="2126" w:type="dxa"/>
            <w:tcBorders>
              <w:top w:val="single" w:sz="2" w:space="0" w:color="000000"/>
              <w:left w:val="single" w:sz="2" w:space="0" w:color="000000"/>
              <w:bottom w:val="single" w:sz="2" w:space="0" w:color="000000"/>
              <w:right w:val="single" w:sz="2" w:space="0" w:color="000000"/>
            </w:tcBorders>
          </w:tcPr>
          <w:p w:rsidR="00666561" w:rsidRPr="004769CE" w:rsidRDefault="006E3D70" w:rsidP="006E3D70">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Lanzar un debate sobre la división de tareas/ responsabilidades/ aportaciones y recursos compartidos entre los asociados sindicales</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66561" w:rsidP="006E3D70">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1 seminar</w:t>
            </w:r>
            <w:r w:rsidR="006E3D70">
              <w:rPr>
                <w:rFonts w:asciiTheme="minorHAnsi" w:hAnsiTheme="minorHAnsi" w:cstheme="minorHAnsi"/>
                <w:sz w:val="18"/>
                <w:szCs w:val="18"/>
                <w:lang w:val="es-ES_tradnl"/>
              </w:rPr>
              <w:t>io</w:t>
            </w:r>
            <w:r w:rsidRPr="004769CE">
              <w:rPr>
                <w:rFonts w:asciiTheme="minorHAnsi" w:hAnsiTheme="minorHAnsi" w:cstheme="minorHAnsi"/>
                <w:sz w:val="18"/>
                <w:szCs w:val="18"/>
                <w:lang w:val="es-ES_tradnl"/>
              </w:rPr>
              <w:t xml:space="preserve">: </w:t>
            </w:r>
            <w:r w:rsidR="006E3D70">
              <w:rPr>
                <w:rFonts w:asciiTheme="minorHAnsi" w:hAnsiTheme="minorHAnsi" w:cstheme="minorHAnsi"/>
                <w:sz w:val="18"/>
                <w:szCs w:val="18"/>
                <w:lang w:val="es-ES_tradnl"/>
              </w:rPr>
              <w:t>OSS y regiones sobre modalidades de cooperación</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E3D70" w:rsidP="00CB40A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Apropiación compartida de proyectos sindicales en el sur </w:t>
            </w:r>
            <w:r w:rsidR="00CB40A1">
              <w:rPr>
                <w:rFonts w:asciiTheme="minorHAnsi" w:hAnsiTheme="minorHAnsi" w:cstheme="minorHAnsi"/>
                <w:sz w:val="18"/>
                <w:szCs w:val="18"/>
                <w:lang w:val="es-ES_tradnl"/>
              </w:rPr>
              <w:t>con apoyo de donantes</w:t>
            </w:r>
            <w:r w:rsidR="00666561" w:rsidRPr="004769CE">
              <w:rPr>
                <w:rFonts w:asciiTheme="minorHAnsi" w:hAnsiTheme="minorHAnsi" w:cstheme="minorHAnsi"/>
                <w:sz w:val="18"/>
                <w:szCs w:val="18"/>
                <w:lang w:val="es-ES_tradnl"/>
              </w:rPr>
              <w:t xml:space="preserve">. </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66561" w:rsidP="00FF3C89">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Par</w:t>
            </w:r>
            <w:r w:rsidR="004769CE" w:rsidRPr="004769CE">
              <w:rPr>
                <w:rFonts w:asciiTheme="minorHAnsi" w:hAnsiTheme="minorHAnsi" w:cstheme="minorHAnsi"/>
                <w:sz w:val="18"/>
                <w:szCs w:val="18"/>
                <w:lang w:val="es-ES_tradnl"/>
              </w:rPr>
              <w:t>í</w:t>
            </w:r>
            <w:r w:rsidRPr="004769CE">
              <w:rPr>
                <w:rFonts w:asciiTheme="minorHAnsi" w:hAnsiTheme="minorHAnsi" w:cstheme="minorHAnsi"/>
                <w:sz w:val="18"/>
                <w:szCs w:val="18"/>
                <w:lang w:val="es-ES_tradnl"/>
              </w:rPr>
              <w:t>s, N</w:t>
            </w:r>
            <w:r w:rsidR="004769CE">
              <w:rPr>
                <w:rFonts w:asciiTheme="minorHAnsi" w:hAnsiTheme="minorHAnsi" w:cstheme="minorHAnsi"/>
                <w:sz w:val="18"/>
                <w:szCs w:val="18"/>
                <w:lang w:val="es-ES_tradnl"/>
              </w:rPr>
              <w:t xml:space="preserve">oviembre </w:t>
            </w:r>
            <w:r w:rsidRPr="004769CE">
              <w:rPr>
                <w:rFonts w:asciiTheme="minorHAnsi" w:hAnsiTheme="minorHAnsi" w:cstheme="minorHAnsi"/>
                <w:sz w:val="18"/>
                <w:szCs w:val="18"/>
                <w:lang w:val="es-ES_tradnl"/>
              </w:rPr>
              <w:t>(</w:t>
            </w:r>
            <w:r w:rsidR="004769CE">
              <w:rPr>
                <w:rFonts w:asciiTheme="minorHAnsi" w:hAnsiTheme="minorHAnsi" w:cstheme="minorHAnsi"/>
                <w:sz w:val="18"/>
                <w:szCs w:val="18"/>
                <w:lang w:val="es-ES_tradnl"/>
              </w:rPr>
              <w:t xml:space="preserve">conjuntamente con la reunión </w:t>
            </w:r>
            <w:r w:rsidR="00FF3C89">
              <w:rPr>
                <w:rFonts w:asciiTheme="minorHAnsi" w:hAnsiTheme="minorHAnsi" w:cstheme="minorHAnsi"/>
                <w:sz w:val="18"/>
                <w:szCs w:val="18"/>
                <w:lang w:val="es-ES_tradnl"/>
              </w:rPr>
              <w:t>CAD</w:t>
            </w:r>
            <w:r w:rsidRPr="004769CE">
              <w:rPr>
                <w:rFonts w:asciiTheme="minorHAnsi" w:hAnsiTheme="minorHAnsi" w:cstheme="minorHAnsi"/>
                <w:sz w:val="18"/>
                <w:szCs w:val="18"/>
                <w:lang w:val="es-ES_tradnl"/>
              </w:rPr>
              <w:t>)</w:t>
            </w:r>
          </w:p>
        </w:tc>
      </w:tr>
      <w:tr w:rsidR="00666561" w:rsidRPr="004769CE" w:rsidTr="0030768B">
        <w:trPr>
          <w:trHeight w:val="2245"/>
        </w:trPr>
        <w:tc>
          <w:tcPr>
            <w:tcW w:w="2632" w:type="dxa"/>
            <w:vMerge/>
            <w:tcBorders>
              <w:left w:val="single" w:sz="2" w:space="0" w:color="000000"/>
              <w:bottom w:val="single" w:sz="2" w:space="0" w:color="000000"/>
              <w:right w:val="single" w:sz="2" w:space="0" w:color="000000"/>
            </w:tcBorders>
            <w:shd w:val="clear" w:color="auto" w:fill="EEEEEE"/>
          </w:tcPr>
          <w:p w:rsidR="00666561" w:rsidRPr="004769CE" w:rsidRDefault="00666561" w:rsidP="00666561">
            <w:pPr>
              <w:rPr>
                <w:rFonts w:asciiTheme="minorHAnsi" w:hAnsiTheme="minorHAnsi" w:cstheme="minorHAnsi"/>
                <w:b/>
                <w:sz w:val="18"/>
                <w:szCs w:val="18"/>
                <w:lang w:val="es-ES_tradnl"/>
              </w:rPr>
            </w:pPr>
          </w:p>
        </w:tc>
        <w:tc>
          <w:tcPr>
            <w:tcW w:w="2835" w:type="dxa"/>
            <w:vMerge/>
            <w:tcBorders>
              <w:left w:val="single" w:sz="2" w:space="0" w:color="000000"/>
              <w:bottom w:val="single" w:sz="2" w:space="0" w:color="000000"/>
              <w:right w:val="single" w:sz="2" w:space="0" w:color="000000"/>
            </w:tcBorders>
            <w:shd w:val="clear" w:color="auto" w:fill="auto"/>
          </w:tcPr>
          <w:p w:rsidR="00666561" w:rsidRPr="004769CE" w:rsidRDefault="00666561" w:rsidP="00666561">
            <w:pPr>
              <w:rPr>
                <w:rFonts w:asciiTheme="minorHAnsi" w:hAnsiTheme="minorHAnsi" w:cstheme="minorHAnsi"/>
                <w:sz w:val="18"/>
                <w:szCs w:val="18"/>
                <w:lang w:val="es-ES_tradnl"/>
              </w:rPr>
            </w:pPr>
          </w:p>
        </w:tc>
        <w:tc>
          <w:tcPr>
            <w:tcW w:w="2126" w:type="dxa"/>
            <w:tcBorders>
              <w:top w:val="single" w:sz="2" w:space="0" w:color="000000"/>
              <w:left w:val="single" w:sz="2" w:space="0" w:color="000000"/>
              <w:bottom w:val="single" w:sz="2" w:space="0" w:color="000000"/>
              <w:right w:val="single" w:sz="2" w:space="0" w:color="000000"/>
            </w:tcBorders>
          </w:tcPr>
          <w:p w:rsidR="00666561" w:rsidRPr="004769CE" w:rsidRDefault="00851A57" w:rsidP="0066656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 xml:space="preserve">Brindar apoyo a una implementación compartida de </w:t>
            </w:r>
            <w:r w:rsidR="00666561" w:rsidRPr="004769CE">
              <w:rPr>
                <w:rFonts w:asciiTheme="minorHAnsi" w:hAnsiTheme="minorHAnsi" w:cstheme="minorHAnsi"/>
                <w:color w:val="000000"/>
                <w:sz w:val="18"/>
                <w:szCs w:val="18"/>
                <w:lang w:val="es-ES_tradnl" w:eastAsia="en-GB"/>
              </w:rPr>
              <w:t xml:space="preserve">TUDEP </w:t>
            </w:r>
          </w:p>
          <w:p w:rsidR="00666561" w:rsidRPr="004769CE" w:rsidRDefault="00666561" w:rsidP="00666561">
            <w:pPr>
              <w:rPr>
                <w:rFonts w:asciiTheme="minorHAnsi" w:hAnsiTheme="minorHAnsi" w:cstheme="minorHAnsi"/>
                <w:sz w:val="18"/>
                <w:szCs w:val="18"/>
                <w:lang w:val="es-ES_tradnl"/>
              </w:rPr>
            </w:pPr>
          </w:p>
          <w:p w:rsidR="00666561" w:rsidRPr="004769CE" w:rsidRDefault="00D61607" w:rsidP="00666561">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Apoyo de capacidades sobre supervisión y evaluación de programas de cooperación al desarrollo</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666561" w:rsidP="00D61607">
            <w:pPr>
              <w:pStyle w:val="Stiletabella2"/>
              <w:rPr>
                <w:rFonts w:asciiTheme="minorHAnsi" w:hAnsiTheme="minorHAnsi" w:cstheme="minorHAnsi"/>
                <w:sz w:val="18"/>
                <w:szCs w:val="18"/>
                <w:lang w:val="es-ES_tradnl"/>
              </w:rPr>
            </w:pPr>
            <w:r w:rsidRPr="004769CE">
              <w:rPr>
                <w:rFonts w:asciiTheme="minorHAnsi" w:hAnsiTheme="minorHAnsi" w:cstheme="minorHAnsi"/>
                <w:sz w:val="18"/>
                <w:szCs w:val="18"/>
                <w:lang w:val="es-ES_tradnl"/>
              </w:rPr>
              <w:t xml:space="preserve">1 </w:t>
            </w:r>
            <w:r w:rsidR="00D61607" w:rsidRPr="00D61607">
              <w:rPr>
                <w:rFonts w:asciiTheme="minorHAnsi" w:hAnsiTheme="minorHAnsi" w:cstheme="minorHAnsi"/>
                <w:color w:val="auto"/>
                <w:sz w:val="18"/>
                <w:szCs w:val="18"/>
                <w:lang w:val="es-ES_tradnl" w:eastAsia="en-US"/>
              </w:rPr>
              <w:t xml:space="preserve"> </w:t>
            </w:r>
            <w:r w:rsidR="00D61607" w:rsidRPr="00D61607">
              <w:rPr>
                <w:rFonts w:asciiTheme="minorHAnsi" w:hAnsiTheme="minorHAnsi" w:cstheme="minorHAnsi"/>
                <w:sz w:val="18"/>
                <w:szCs w:val="18"/>
                <w:lang w:val="es-ES_tradnl"/>
              </w:rPr>
              <w:t>reunión de la red des</w:t>
            </w:r>
            <w:r w:rsidR="00D61607">
              <w:rPr>
                <w:rFonts w:asciiTheme="minorHAnsi" w:hAnsiTheme="minorHAnsi" w:cstheme="minorHAnsi"/>
                <w:sz w:val="18"/>
                <w:szCs w:val="18"/>
                <w:lang w:val="es-ES_tradnl"/>
              </w:rPr>
              <w:t>. AL (centrada en las asociaciones</w:t>
            </w:r>
            <w:r w:rsidRPr="004769CE">
              <w:rPr>
                <w:rFonts w:asciiTheme="minorHAnsi" w:hAnsiTheme="minorHAnsi" w:cstheme="minorHAnsi"/>
                <w:sz w:val="18"/>
                <w:szCs w:val="18"/>
                <w:lang w:val="es-ES_tradnl"/>
              </w:rPr>
              <w:t>)</w:t>
            </w:r>
          </w:p>
        </w:tc>
        <w:tc>
          <w:tcPr>
            <w:tcW w:w="27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D61607" w:rsidP="00666561">
            <w:pPr>
              <w:rPr>
                <w:rFonts w:asciiTheme="minorHAnsi" w:hAnsiTheme="minorHAnsi" w:cstheme="minorHAnsi"/>
                <w:color w:val="000000"/>
                <w:sz w:val="18"/>
                <w:szCs w:val="18"/>
                <w:lang w:val="es-ES_tradnl" w:eastAsia="en-GB"/>
              </w:rPr>
            </w:pPr>
            <w:r>
              <w:rPr>
                <w:rFonts w:asciiTheme="minorHAnsi" w:hAnsiTheme="minorHAnsi" w:cstheme="minorHAnsi"/>
                <w:color w:val="000000"/>
                <w:sz w:val="18"/>
                <w:szCs w:val="18"/>
                <w:lang w:val="es-ES_tradnl" w:eastAsia="en-GB"/>
              </w:rPr>
              <w:t>Paralelamente a la reunión de coordinación de OSS:</w:t>
            </w:r>
            <w:r w:rsidR="00666561" w:rsidRPr="004769CE">
              <w:rPr>
                <w:rFonts w:asciiTheme="minorHAnsi" w:hAnsiTheme="minorHAnsi" w:cstheme="minorHAnsi"/>
                <w:color w:val="000000"/>
                <w:sz w:val="18"/>
                <w:szCs w:val="18"/>
                <w:lang w:val="es-ES_tradnl" w:eastAsia="en-GB"/>
              </w:rPr>
              <w:t xml:space="preserve"> </w:t>
            </w:r>
            <w:r>
              <w:rPr>
                <w:rFonts w:asciiTheme="minorHAnsi" w:hAnsiTheme="minorHAnsi" w:cstheme="minorHAnsi"/>
                <w:color w:val="000000"/>
                <w:sz w:val="18"/>
                <w:szCs w:val="18"/>
                <w:lang w:val="es-ES_tradnl" w:eastAsia="en-GB"/>
              </w:rPr>
              <w:t xml:space="preserve">apoyo a una implementación compartida de </w:t>
            </w:r>
            <w:r w:rsidR="00666561" w:rsidRPr="004769CE">
              <w:rPr>
                <w:rFonts w:asciiTheme="minorHAnsi" w:hAnsiTheme="minorHAnsi" w:cstheme="minorHAnsi"/>
                <w:color w:val="000000"/>
                <w:sz w:val="18"/>
                <w:szCs w:val="18"/>
                <w:lang w:val="es-ES_tradnl" w:eastAsia="en-GB"/>
              </w:rPr>
              <w:t xml:space="preserve">TUDEP </w:t>
            </w:r>
          </w:p>
          <w:p w:rsidR="00666561" w:rsidRPr="004769CE" w:rsidRDefault="00D61607" w:rsidP="00D61607">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Apoyo a actividades de formación sobre metodología de supervisión y evaluación</w:t>
            </w:r>
          </w:p>
        </w:tc>
        <w:tc>
          <w:tcPr>
            <w:tcW w:w="202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666561" w:rsidRPr="004769CE" w:rsidRDefault="00145753" w:rsidP="00D61607">
            <w:pPr>
              <w:pStyle w:val="Stiletabella2"/>
              <w:rPr>
                <w:rFonts w:asciiTheme="minorHAnsi" w:hAnsiTheme="minorHAnsi" w:cstheme="minorHAnsi"/>
                <w:sz w:val="18"/>
                <w:szCs w:val="18"/>
                <w:lang w:val="es-ES_tradnl"/>
              </w:rPr>
            </w:pPr>
            <w:r>
              <w:rPr>
                <w:rFonts w:asciiTheme="minorHAnsi" w:hAnsiTheme="minorHAnsi" w:cstheme="minorHAnsi"/>
                <w:sz w:val="18"/>
                <w:szCs w:val="18"/>
                <w:lang w:val="es-ES_tradnl"/>
              </w:rPr>
              <w:t xml:space="preserve">28-29 </w:t>
            </w:r>
            <w:r w:rsidR="00666561" w:rsidRPr="004769CE">
              <w:rPr>
                <w:rFonts w:asciiTheme="minorHAnsi" w:hAnsiTheme="minorHAnsi" w:cstheme="minorHAnsi"/>
                <w:sz w:val="18"/>
                <w:szCs w:val="18"/>
                <w:lang w:val="es-ES_tradnl"/>
              </w:rPr>
              <w:t>A</w:t>
            </w:r>
            <w:r w:rsidR="00D61607">
              <w:rPr>
                <w:rFonts w:asciiTheme="minorHAnsi" w:hAnsiTheme="minorHAnsi" w:cstheme="minorHAnsi"/>
                <w:sz w:val="18"/>
                <w:szCs w:val="18"/>
                <w:lang w:val="es-ES_tradnl"/>
              </w:rPr>
              <w:t>gosto</w:t>
            </w:r>
            <w:r>
              <w:rPr>
                <w:rFonts w:asciiTheme="minorHAnsi" w:hAnsiTheme="minorHAnsi" w:cstheme="minorHAnsi"/>
                <w:sz w:val="18"/>
                <w:szCs w:val="18"/>
                <w:lang w:val="es-ES_tradnl"/>
              </w:rPr>
              <w:t>, Costa Rica</w:t>
            </w:r>
          </w:p>
        </w:tc>
      </w:tr>
    </w:tbl>
    <w:p w:rsidR="00E062E8" w:rsidRPr="00CD14E8" w:rsidRDefault="00E062E8" w:rsidP="00CD14E8">
      <w:pPr>
        <w:pStyle w:val="Stiletabella2"/>
        <w:rPr>
          <w:rFonts w:asciiTheme="majorHAnsi" w:hAnsiTheme="majorHAnsi" w:cstheme="majorHAnsi"/>
          <w:b/>
          <w:sz w:val="18"/>
          <w:szCs w:val="18"/>
          <w:lang w:val="es-ES_tradnl"/>
        </w:rPr>
      </w:pPr>
    </w:p>
    <w:sectPr w:rsidR="00E062E8" w:rsidRPr="00CD14E8" w:rsidSect="003E59A3">
      <w:headerReference w:type="even" r:id="rId12"/>
      <w:headerReference w:type="first" r:id="rId13"/>
      <w:pgSz w:w="16840" w:h="11900" w:orient="landscape"/>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CC" w:rsidRDefault="004310CC">
      <w:r>
        <w:separator/>
      </w:r>
    </w:p>
  </w:endnote>
  <w:endnote w:type="continuationSeparator" w:id="0">
    <w:p w:rsidR="004310CC" w:rsidRDefault="0043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CC" w:rsidRDefault="004310CC">
      <w:r>
        <w:separator/>
      </w:r>
    </w:p>
  </w:footnote>
  <w:footnote w:type="continuationSeparator" w:id="0">
    <w:p w:rsidR="004310CC" w:rsidRDefault="0043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431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5" o:spid="_x0000_s2050" type="#_x0000_t136" style="position:absolute;margin-left:0;margin-top:0;width:561pt;height:74.8pt;rotation:315;z-index:-251655168;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D4" w:rsidRDefault="004310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29304" o:spid="_x0000_s2049" type="#_x0000_t136" style="position:absolute;margin-left:0;margin-top:0;width:561pt;height:74.8pt;rotation:315;z-index:-251657216;mso-position-horizontal:center;mso-position-horizontal-relative:margin;mso-position-vertical:center;mso-position-vertical-relative:margin" o:allowincell="f" fillcolor="#1f1f1f [1615]" stroked="f">
          <v:fill opacity=".5"/>
          <v:textpath style="font-family:&quot;Times New Roman&quot;;font-size:1pt" string="WORK PLAN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A32FD"/>
    <w:multiLevelType w:val="multilevel"/>
    <w:tmpl w:val="B4F6F036"/>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57769E"/>
    <w:rsid w:val="000712A5"/>
    <w:rsid w:val="00105FA2"/>
    <w:rsid w:val="00145753"/>
    <w:rsid w:val="002F1745"/>
    <w:rsid w:val="0030768B"/>
    <w:rsid w:val="00325219"/>
    <w:rsid w:val="003578ED"/>
    <w:rsid w:val="00372678"/>
    <w:rsid w:val="003E59A3"/>
    <w:rsid w:val="003F3887"/>
    <w:rsid w:val="004310CC"/>
    <w:rsid w:val="004769CE"/>
    <w:rsid w:val="00531584"/>
    <w:rsid w:val="0057769E"/>
    <w:rsid w:val="00641FBF"/>
    <w:rsid w:val="00666561"/>
    <w:rsid w:val="00685B8F"/>
    <w:rsid w:val="00693297"/>
    <w:rsid w:val="006E3D70"/>
    <w:rsid w:val="00810BB5"/>
    <w:rsid w:val="008276EE"/>
    <w:rsid w:val="00831E9D"/>
    <w:rsid w:val="00851A57"/>
    <w:rsid w:val="0088286C"/>
    <w:rsid w:val="008E3F9F"/>
    <w:rsid w:val="00AE37D4"/>
    <w:rsid w:val="00B34701"/>
    <w:rsid w:val="00CB40A1"/>
    <w:rsid w:val="00CD14E8"/>
    <w:rsid w:val="00CD1C37"/>
    <w:rsid w:val="00D321C7"/>
    <w:rsid w:val="00D55E71"/>
    <w:rsid w:val="00D61607"/>
    <w:rsid w:val="00D80A2A"/>
    <w:rsid w:val="00DD02B0"/>
    <w:rsid w:val="00E062E8"/>
    <w:rsid w:val="00EB56C7"/>
    <w:rsid w:val="00EC6F3F"/>
    <w:rsid w:val="00F74E09"/>
    <w:rsid w:val="00FF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iletabella2">
    <w:name w:val="Stile tabella 2"/>
    <w:rPr>
      <w:rFonts w:ascii="Helvetica" w:hAnsi="Arial Unicode MS" w:cs="Arial Unicode MS"/>
      <w:color w:val="000000"/>
    </w:rPr>
  </w:style>
  <w:style w:type="paragraph" w:customStyle="1" w:styleId="Intestazione2">
    <w:name w:val="Intestazione 2"/>
    <w:next w:val="Corpo"/>
    <w:pPr>
      <w:outlineLvl w:val="1"/>
    </w:pPr>
    <w:rPr>
      <w:rFonts w:ascii="Helvetica" w:hAnsi="Arial Unicode MS" w:cs="Arial Unicode MS"/>
      <w:b/>
      <w:bCs/>
      <w:color w:val="000000"/>
      <w:sz w:val="32"/>
      <w:szCs w:val="32"/>
      <w:lang w:val="en-US"/>
    </w:rPr>
  </w:style>
  <w:style w:type="paragraph" w:customStyle="1" w:styleId="Corpo">
    <w:name w:val="Corpo"/>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F74E09"/>
    <w:pPr>
      <w:tabs>
        <w:tab w:val="center" w:pos="4513"/>
        <w:tab w:val="right" w:pos="9026"/>
      </w:tabs>
    </w:pPr>
  </w:style>
  <w:style w:type="character" w:customStyle="1" w:styleId="HeaderChar">
    <w:name w:val="Header Char"/>
    <w:basedOn w:val="DefaultParagraphFont"/>
    <w:link w:val="Header"/>
    <w:uiPriority w:val="99"/>
    <w:rsid w:val="00F74E09"/>
    <w:rPr>
      <w:sz w:val="24"/>
      <w:szCs w:val="24"/>
      <w:lang w:val="en-US" w:eastAsia="en-US"/>
    </w:rPr>
  </w:style>
  <w:style w:type="paragraph" w:styleId="Footer">
    <w:name w:val="footer"/>
    <w:basedOn w:val="Normal"/>
    <w:link w:val="FooterChar"/>
    <w:uiPriority w:val="99"/>
    <w:unhideWhenUsed/>
    <w:rsid w:val="00F74E09"/>
    <w:pPr>
      <w:tabs>
        <w:tab w:val="center" w:pos="4513"/>
        <w:tab w:val="right" w:pos="9026"/>
      </w:tabs>
    </w:pPr>
  </w:style>
  <w:style w:type="character" w:customStyle="1" w:styleId="FooterChar">
    <w:name w:val="Footer Char"/>
    <w:basedOn w:val="DefaultParagraphFont"/>
    <w:link w:val="Footer"/>
    <w:uiPriority w:val="99"/>
    <w:rsid w:val="00F74E09"/>
    <w:rPr>
      <w:sz w:val="24"/>
      <w:szCs w:val="24"/>
      <w:lang w:val="en-US" w:eastAsia="en-US"/>
    </w:rPr>
  </w:style>
  <w:style w:type="numbering" w:customStyle="1" w:styleId="List0">
    <w:name w:val="List 0"/>
    <w:basedOn w:val="NoList"/>
    <w:rsid w:val="00641FBF"/>
    <w:pPr>
      <w:numPr>
        <w:numId w:val="1"/>
      </w:numPr>
    </w:pPr>
  </w:style>
  <w:style w:type="paragraph" w:styleId="BalloonText">
    <w:name w:val="Balloon Text"/>
    <w:basedOn w:val="Normal"/>
    <w:link w:val="BalloonTextChar"/>
    <w:uiPriority w:val="99"/>
    <w:semiHidden/>
    <w:unhideWhenUsed/>
    <w:rsid w:val="003578ED"/>
    <w:rPr>
      <w:rFonts w:ascii="Tahoma" w:hAnsi="Tahoma" w:cs="Tahoma"/>
      <w:sz w:val="16"/>
      <w:szCs w:val="16"/>
    </w:rPr>
  </w:style>
  <w:style w:type="character" w:customStyle="1" w:styleId="BalloonTextChar">
    <w:name w:val="Balloon Text Char"/>
    <w:basedOn w:val="DefaultParagraphFont"/>
    <w:link w:val="BalloonText"/>
    <w:uiPriority w:val="99"/>
    <w:semiHidden/>
    <w:rsid w:val="003578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es_planning_tus_partnerships_for_development.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tuc-csi.org/IMG/docx/tudcn_advocacy_strategy_sp.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BF06F-E506-43C4-8ED8-35D892D4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818</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Simonetti, Paola</dc:creator>
  <cp:lastModifiedBy>Marion Levillain</cp:lastModifiedBy>
  <cp:revision>7</cp:revision>
  <cp:lastPrinted>2014-04-08T12:59:00Z</cp:lastPrinted>
  <dcterms:created xsi:type="dcterms:W3CDTF">2014-06-06T15:15:00Z</dcterms:created>
  <dcterms:modified xsi:type="dcterms:W3CDTF">2014-09-17T12:36:00Z</dcterms:modified>
</cp:coreProperties>
</file>