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8" w:type="dxa"/>
        <w:tblInd w:w="-152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243"/>
        <w:gridCol w:w="7012"/>
        <w:gridCol w:w="1243"/>
      </w:tblGrid>
      <w:tr w:rsidR="00DC4282" w14:paraId="77606906" w14:textId="77777777" w:rsidTr="000B28DF">
        <w:tc>
          <w:tcPr>
            <w:tcW w:w="1243" w:type="dxa"/>
            <w:shd w:val="clear" w:color="auto" w:fill="CC0000"/>
          </w:tcPr>
          <w:p w14:paraId="3A95A118" w14:textId="77777777" w:rsidR="00DC4282" w:rsidRDefault="00DC4282" w:rsidP="000B28DF">
            <w:r>
              <w:rPr>
                <w:b/>
                <w:color w:val="FF0000"/>
                <w:sz w:val="32"/>
                <w:szCs w:val="32"/>
              </w:rPr>
              <w:br w:type="page"/>
              <w:t xml:space="preserve"> </w:t>
            </w:r>
            <w:r>
              <w:rPr>
                <w:noProof/>
              </w:rPr>
              <w:drawing>
                <wp:inline distT="0" distB="0" distL="0" distR="0" wp14:anchorId="3BA0C1A9" wp14:editId="213248AA">
                  <wp:extent cx="652497" cy="651699"/>
                  <wp:effectExtent l="0" t="0" r="0" b="0"/>
                  <wp:docPr id="6" name="Picture 6" descr="https://www.ituc-csi.org/IMG/jpg/button_en_round_2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tuc-csi.org/IMG/jpg/button_en_round_2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51" cy="667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</w:tcPr>
          <w:p w14:paraId="1951DF60" w14:textId="77777777" w:rsidR="00DC4282" w:rsidRDefault="00DC4282" w:rsidP="000B28DF">
            <w:pPr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                       </w:t>
            </w:r>
            <w:r w:rsidRPr="00BF275A">
              <w:rPr>
                <w:b/>
                <w:color w:val="C00000"/>
                <w:sz w:val="32"/>
                <w:szCs w:val="32"/>
              </w:rPr>
              <w:t>Campaign sign</w:t>
            </w:r>
            <w:r>
              <w:rPr>
                <w:b/>
                <w:color w:val="C00000"/>
                <w:sz w:val="32"/>
                <w:szCs w:val="32"/>
              </w:rPr>
              <w:t>-</w:t>
            </w:r>
            <w:r w:rsidRPr="00BF275A">
              <w:rPr>
                <w:b/>
                <w:color w:val="C00000"/>
                <w:sz w:val="32"/>
                <w:szCs w:val="32"/>
              </w:rPr>
              <w:t xml:space="preserve">up form </w:t>
            </w:r>
          </w:p>
          <w:p w14:paraId="74F32E8D" w14:textId="77777777" w:rsidR="00DC4282" w:rsidRDefault="00DC4282" w:rsidP="000B28DF">
            <w:pPr>
              <w:rPr>
                <w:b/>
                <w:color w:val="C00000"/>
                <w:sz w:val="32"/>
                <w:szCs w:val="32"/>
              </w:rPr>
            </w:pPr>
          </w:p>
          <w:p w14:paraId="304DDEC5" w14:textId="77777777" w:rsidR="00DC4282" w:rsidRDefault="00DC4282" w:rsidP="000B28DF">
            <w:pPr>
              <w:pStyle w:val="ListParagraph"/>
              <w:numPr>
                <w:ilvl w:val="0"/>
                <w:numId w:val="5"/>
              </w:numPr>
              <w:rPr>
                <w:b/>
                <w:color w:val="C00000"/>
                <w:sz w:val="24"/>
                <w:szCs w:val="24"/>
              </w:rPr>
            </w:pPr>
            <w:r w:rsidRPr="001338A1">
              <w:rPr>
                <w:b/>
                <w:color w:val="C00000"/>
                <w:sz w:val="24"/>
                <w:szCs w:val="24"/>
              </w:rPr>
              <w:t xml:space="preserve">Please send this form to: </w:t>
            </w:r>
            <w:hyperlink r:id="rId6" w:history="1">
              <w:r w:rsidRPr="00FE5408">
                <w:rPr>
                  <w:rStyle w:val="Hyperlink"/>
                  <w:b/>
                  <w:sz w:val="24"/>
                  <w:szCs w:val="24"/>
                </w:rPr>
                <w:t>equality@ituc-csi.org</w:t>
              </w:r>
            </w:hyperlink>
            <w:r>
              <w:rPr>
                <w:b/>
                <w:color w:val="C00000"/>
                <w:sz w:val="24"/>
                <w:szCs w:val="24"/>
              </w:rPr>
              <w:t xml:space="preserve"> </w:t>
            </w:r>
          </w:p>
          <w:p w14:paraId="4D48939C" w14:textId="77777777" w:rsidR="00DC4282" w:rsidRDefault="00DC4282" w:rsidP="000B28DF">
            <w:pPr>
              <w:rPr>
                <w:b/>
              </w:rPr>
            </w:pPr>
            <w:bookmarkStart w:id="0" w:name="_GoBack"/>
            <w:bookmarkEnd w:id="0"/>
          </w:p>
          <w:p w14:paraId="7453B67D" w14:textId="77777777" w:rsidR="00DC4282" w:rsidRPr="003A0287" w:rsidRDefault="00DC4282" w:rsidP="000B28D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A0287">
              <w:rPr>
                <w:b/>
              </w:rPr>
              <w:t xml:space="preserve">Name of the contact person: </w:t>
            </w:r>
          </w:p>
          <w:p w14:paraId="4A8CCC0D" w14:textId="77777777" w:rsidR="00DC4282" w:rsidRPr="003A0287" w:rsidRDefault="00DC4282" w:rsidP="000B28DF"/>
          <w:p w14:paraId="167CE545" w14:textId="77777777" w:rsidR="00DC4282" w:rsidRPr="003A0287" w:rsidRDefault="00DC4282" w:rsidP="000B28D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A0287">
              <w:rPr>
                <w:b/>
              </w:rPr>
              <w:t xml:space="preserve">Position: </w:t>
            </w:r>
          </w:p>
          <w:p w14:paraId="507433AD" w14:textId="77777777" w:rsidR="00DC4282" w:rsidRPr="003A0287" w:rsidRDefault="00DC4282" w:rsidP="000B28DF"/>
          <w:p w14:paraId="14EF42C0" w14:textId="77777777" w:rsidR="00DC4282" w:rsidRPr="003A0287" w:rsidRDefault="00DC4282" w:rsidP="000B28D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A0287">
              <w:rPr>
                <w:b/>
              </w:rPr>
              <w:t xml:space="preserve">National Trade Union Centre: </w:t>
            </w:r>
          </w:p>
          <w:p w14:paraId="39E07D7E" w14:textId="77777777" w:rsidR="00DC4282" w:rsidRPr="003A0287" w:rsidRDefault="00DC4282" w:rsidP="000B28DF"/>
          <w:p w14:paraId="743B1806" w14:textId="77777777" w:rsidR="00DC4282" w:rsidRPr="003A0287" w:rsidRDefault="00DC4282" w:rsidP="000B28D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A0287">
              <w:rPr>
                <w:b/>
              </w:rPr>
              <w:t xml:space="preserve">Country: </w:t>
            </w:r>
          </w:p>
          <w:p w14:paraId="1A158270" w14:textId="77777777" w:rsidR="00DC4282" w:rsidRPr="001338A1" w:rsidRDefault="00DC4282" w:rsidP="000B28DF"/>
          <w:p w14:paraId="4639B7A9" w14:textId="77777777" w:rsidR="00DC4282" w:rsidRPr="001338A1" w:rsidRDefault="00DC4282" w:rsidP="000B28D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338A1">
              <w:rPr>
                <w:b/>
              </w:rPr>
              <w:t xml:space="preserve">Email address: </w:t>
            </w:r>
          </w:p>
          <w:p w14:paraId="2F47B858" w14:textId="77777777" w:rsidR="00DC4282" w:rsidRPr="001338A1" w:rsidRDefault="00DC4282" w:rsidP="000B28DF"/>
          <w:p w14:paraId="6D77DBA9" w14:textId="77777777" w:rsidR="00DC4282" w:rsidRPr="001338A1" w:rsidRDefault="00DC4282" w:rsidP="000B28D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338A1">
              <w:rPr>
                <w:b/>
              </w:rPr>
              <w:t>Trade union website:</w:t>
            </w:r>
          </w:p>
          <w:p w14:paraId="2A32DE7A" w14:textId="77777777" w:rsidR="00DC4282" w:rsidRPr="001338A1" w:rsidRDefault="00DC4282" w:rsidP="000B28DF"/>
          <w:p w14:paraId="7C8DC05D" w14:textId="77777777" w:rsidR="00DC4282" w:rsidRDefault="00DC4282" w:rsidP="000B28DF">
            <w:pPr>
              <w:pStyle w:val="ListParagraph"/>
              <w:numPr>
                <w:ilvl w:val="0"/>
                <w:numId w:val="1"/>
              </w:numPr>
            </w:pPr>
            <w:r w:rsidRPr="001338A1">
              <w:t xml:space="preserve">Please </w:t>
            </w:r>
            <w:r w:rsidRPr="001338A1">
              <w:rPr>
                <w:b/>
              </w:rPr>
              <w:t>share your trade union social media accounts</w:t>
            </w:r>
            <w:r w:rsidRPr="001338A1">
              <w:t xml:space="preserve"> like Facebook, Twitter, Instagram and list them here: </w:t>
            </w:r>
          </w:p>
          <w:p w14:paraId="6519AC04" w14:textId="77777777" w:rsidR="00DC4282" w:rsidRDefault="00DC4282" w:rsidP="000B28DF">
            <w:pPr>
              <w:pStyle w:val="ListParagraph"/>
            </w:pPr>
          </w:p>
          <w:p w14:paraId="24E8F597" w14:textId="77777777" w:rsidR="00DC4282" w:rsidRPr="001338A1" w:rsidRDefault="00DC4282" w:rsidP="000B28DF">
            <w:pPr>
              <w:pStyle w:val="ListParagraph"/>
            </w:pPr>
          </w:p>
          <w:p w14:paraId="1822570F" w14:textId="77777777" w:rsidR="00DC4282" w:rsidRPr="001338A1" w:rsidRDefault="00DC4282" w:rsidP="000B28DF">
            <w:pPr>
              <w:rPr>
                <w:b/>
              </w:rPr>
            </w:pPr>
          </w:p>
          <w:p w14:paraId="78728C93" w14:textId="77777777" w:rsidR="00DC4282" w:rsidRDefault="00DC4282" w:rsidP="000B28DF">
            <w:pPr>
              <w:pStyle w:val="ListParagraph"/>
              <w:numPr>
                <w:ilvl w:val="0"/>
                <w:numId w:val="1"/>
              </w:numPr>
              <w:rPr>
                <w:rStyle w:val="Hyperlink"/>
              </w:rPr>
            </w:pPr>
            <w:r w:rsidRPr="001338A1">
              <w:rPr>
                <w:b/>
              </w:rPr>
              <w:t>Campaign email list:</w:t>
            </w:r>
            <w:r w:rsidRPr="001338A1">
              <w:t xml:space="preserve"> please sign up to our campaign email list here: </w:t>
            </w:r>
            <w:hyperlink r:id="rId7" w:history="1">
              <w:r w:rsidRPr="002922BD">
                <w:rPr>
                  <w:rStyle w:val="Hyperlink"/>
                </w:rPr>
                <w:t>https://www.ituc-csi.org/gender-based-violence</w:t>
              </w:r>
            </w:hyperlink>
            <w:r w:rsidRPr="002922BD">
              <w:rPr>
                <w:color w:val="0000FF"/>
              </w:rPr>
              <w:t xml:space="preserve"> </w:t>
            </w:r>
            <w:r w:rsidRPr="003A0287">
              <w:t xml:space="preserve"> (look for the orange box on the right and insert your email address). Problems to connect? Please indicate here you </w:t>
            </w:r>
            <w:r>
              <w:t xml:space="preserve">would </w:t>
            </w:r>
            <w:r w:rsidRPr="003A0287">
              <w:t xml:space="preserve">like to join the list or send an email to </w:t>
            </w:r>
            <w:hyperlink r:id="rId8" w:history="1">
              <w:r w:rsidRPr="002922BD">
                <w:rPr>
                  <w:rStyle w:val="Hyperlink"/>
                </w:rPr>
                <w:t>equality@ituc-csi.org</w:t>
              </w:r>
            </w:hyperlink>
            <w:r>
              <w:rPr>
                <w:rStyle w:val="Hyperlink"/>
              </w:rPr>
              <w:t>.</w:t>
            </w:r>
          </w:p>
          <w:p w14:paraId="5D87D119" w14:textId="77777777" w:rsidR="00DC4282" w:rsidRDefault="00DC4282" w:rsidP="000B28DF">
            <w:pPr>
              <w:rPr>
                <w:rStyle w:val="Hyperlink"/>
              </w:rPr>
            </w:pPr>
          </w:p>
          <w:p w14:paraId="3E6D82ED" w14:textId="77777777" w:rsidR="00DC4282" w:rsidRPr="00B43487" w:rsidRDefault="00DC4282" w:rsidP="000B28DF">
            <w:pPr>
              <w:rPr>
                <w:rStyle w:val="Hyperlink"/>
              </w:rPr>
            </w:pPr>
          </w:p>
          <w:p w14:paraId="0A448595" w14:textId="77777777" w:rsidR="00DC4282" w:rsidRPr="003A0287" w:rsidRDefault="00DC4282" w:rsidP="000B28DF"/>
          <w:p w14:paraId="01C5638C" w14:textId="77777777" w:rsidR="00DC4282" w:rsidRPr="003A0287" w:rsidRDefault="00DC4282" w:rsidP="000B28DF">
            <w:pPr>
              <w:pStyle w:val="ListParagraph"/>
              <w:numPr>
                <w:ilvl w:val="0"/>
                <w:numId w:val="1"/>
              </w:numPr>
            </w:pPr>
            <w:r w:rsidRPr="003A0287">
              <w:rPr>
                <w:b/>
              </w:rPr>
              <w:t xml:space="preserve">Do you have information about the position of your government concerning the ILO instrument on ‘Violence and harassment against women and men in the world of work”? </w:t>
            </w:r>
            <w:r w:rsidRPr="003A0287">
              <w:t xml:space="preserve">Please indicate here whether your government: </w:t>
            </w:r>
          </w:p>
          <w:p w14:paraId="0C88B11A" w14:textId="77777777" w:rsidR="00DC4282" w:rsidRPr="003A0287" w:rsidRDefault="00DC4282" w:rsidP="000B28DF">
            <w:pPr>
              <w:pStyle w:val="ListParagraph"/>
            </w:pPr>
          </w:p>
          <w:p w14:paraId="72FEF19C" w14:textId="77777777" w:rsidR="00DC4282" w:rsidRPr="003A0287" w:rsidRDefault="00DC4282" w:rsidP="000B28DF">
            <w:pPr>
              <w:pStyle w:val="ListParagraph"/>
              <w:numPr>
                <w:ilvl w:val="0"/>
                <w:numId w:val="2"/>
              </w:numPr>
            </w:pPr>
            <w:r w:rsidRPr="003A0287">
              <w:t>Supports an ILO Convention and Recommendation</w:t>
            </w:r>
          </w:p>
          <w:p w14:paraId="3987E33A" w14:textId="77777777" w:rsidR="00DC4282" w:rsidRPr="003A0287" w:rsidRDefault="00DC4282" w:rsidP="000B28DF">
            <w:pPr>
              <w:pStyle w:val="ListParagraph"/>
              <w:numPr>
                <w:ilvl w:val="0"/>
                <w:numId w:val="3"/>
              </w:numPr>
            </w:pPr>
            <w:r w:rsidRPr="003A0287">
              <w:t>Supports a Recommendation only</w:t>
            </w:r>
          </w:p>
          <w:p w14:paraId="2D24F27A" w14:textId="77777777" w:rsidR="00DC4282" w:rsidRPr="003A0287" w:rsidRDefault="00DC4282" w:rsidP="000B28DF">
            <w:pPr>
              <w:pStyle w:val="ListParagraph"/>
              <w:numPr>
                <w:ilvl w:val="0"/>
                <w:numId w:val="4"/>
              </w:numPr>
            </w:pPr>
            <w:r w:rsidRPr="003A0287">
              <w:t>Does not support any ILO instrument</w:t>
            </w:r>
          </w:p>
          <w:p w14:paraId="7D76F3F4" w14:textId="77777777" w:rsidR="00DC4282" w:rsidRPr="001338A1" w:rsidRDefault="00DC4282" w:rsidP="000B28DF">
            <w:pPr>
              <w:pStyle w:val="ListParagraph"/>
            </w:pPr>
            <w:r w:rsidRPr="001338A1">
              <w:t>0     Other</w:t>
            </w:r>
            <w:r>
              <w:t>,</w:t>
            </w:r>
            <w:r w:rsidRPr="001338A1">
              <w:t xml:space="preserve"> namely: </w:t>
            </w:r>
          </w:p>
          <w:p w14:paraId="5779DC56" w14:textId="77777777" w:rsidR="00DC4282" w:rsidRPr="001338A1" w:rsidRDefault="00DC4282" w:rsidP="000B28DF">
            <w:pPr>
              <w:spacing w:line="256" w:lineRule="auto"/>
              <w:ind w:firstLine="720"/>
            </w:pPr>
            <w:r w:rsidRPr="001338A1">
              <w:t xml:space="preserve">0     I do not know what position my government takes. </w:t>
            </w:r>
          </w:p>
          <w:p w14:paraId="7906C374" w14:textId="77777777" w:rsidR="00DC4282" w:rsidRPr="00173F93" w:rsidRDefault="00DC4282" w:rsidP="000B28DF">
            <w:pPr>
              <w:rPr>
                <w:b/>
              </w:rPr>
            </w:pPr>
          </w:p>
        </w:tc>
        <w:tc>
          <w:tcPr>
            <w:tcW w:w="1243" w:type="dxa"/>
            <w:shd w:val="clear" w:color="auto" w:fill="CC0000"/>
          </w:tcPr>
          <w:p w14:paraId="13852EC8" w14:textId="77777777" w:rsidR="00DC4282" w:rsidRDefault="00DC4282" w:rsidP="000B28DF">
            <w:r>
              <w:rPr>
                <w:noProof/>
              </w:rPr>
              <w:drawing>
                <wp:inline distT="0" distB="0" distL="0" distR="0" wp14:anchorId="211A5430" wp14:editId="0A1C7248">
                  <wp:extent cx="652497" cy="651699"/>
                  <wp:effectExtent l="0" t="0" r="0" b="0"/>
                  <wp:docPr id="7" name="Picture 7" descr="https://www.ituc-csi.org/IMG/jpg/button_en_round_2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tuc-csi.org/IMG/jpg/button_en_round_2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51" cy="667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A9F820" w14:textId="77777777" w:rsidR="00ED5FF1" w:rsidRDefault="00C1626B"/>
    <w:sectPr w:rsidR="00ED5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6089"/>
    <w:multiLevelType w:val="hybridMultilevel"/>
    <w:tmpl w:val="6AD84E2C"/>
    <w:lvl w:ilvl="0" w:tplc="E6224B1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497B1D"/>
    <w:multiLevelType w:val="hybridMultilevel"/>
    <w:tmpl w:val="C5BAE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104A2"/>
    <w:multiLevelType w:val="hybridMultilevel"/>
    <w:tmpl w:val="F5382B82"/>
    <w:lvl w:ilvl="0" w:tplc="7DA24B3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5C7318"/>
    <w:multiLevelType w:val="hybridMultilevel"/>
    <w:tmpl w:val="524238F0"/>
    <w:lvl w:ilvl="0" w:tplc="7D3E3CEA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D956B5"/>
    <w:multiLevelType w:val="hybridMultilevel"/>
    <w:tmpl w:val="A0F8DB46"/>
    <w:lvl w:ilvl="0" w:tplc="513A716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82"/>
    <w:rsid w:val="005C51A0"/>
    <w:rsid w:val="005D7B44"/>
    <w:rsid w:val="00C1626B"/>
    <w:rsid w:val="00DC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6C2AE"/>
  <w15:chartTrackingRefBased/>
  <w15:docId w15:val="{4D6FB47C-5879-4D41-A15B-BB9FE606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282"/>
    <w:rPr>
      <w:color w:val="0000FF"/>
      <w:u w:val="single"/>
    </w:rPr>
  </w:style>
  <w:style w:type="table" w:styleId="TableGrid">
    <w:name w:val="Table Grid"/>
    <w:basedOn w:val="TableNormal"/>
    <w:uiPriority w:val="39"/>
    <w:rsid w:val="00DC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2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4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2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28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uality@ituc-cs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tuc-csi.org/gender-based-viol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quality@ituc-csi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Koning, Marieke</dc:creator>
  <cp:keywords/>
  <dc:description/>
  <cp:lastModifiedBy>Koning, Marieke</cp:lastModifiedBy>
  <cp:revision>2</cp:revision>
  <dcterms:created xsi:type="dcterms:W3CDTF">2018-01-19T15:36:00Z</dcterms:created>
  <dcterms:modified xsi:type="dcterms:W3CDTF">2018-01-19T16:00:00Z</dcterms:modified>
</cp:coreProperties>
</file>