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85" w:rsidRDefault="004D6771">
      <w:pPr>
        <w:spacing w:after="200"/>
        <w:rPr>
          <w:rFonts w:ascii="Times New Roman" w:eastAsia="Times New Roman" w:hAnsi="Times New Roman"/>
          <w:iCs/>
          <w:color w:val="auto"/>
          <w:sz w:val="16"/>
          <w:szCs w:val="16"/>
          <w:lang w:val="en-GB" w:eastAsia="en-GB"/>
        </w:rPr>
      </w:pPr>
      <w:bookmarkStart w:id="0" w:name="_GoBack"/>
      <w:bookmarkEnd w:id="0"/>
      <w:r>
        <w:rPr>
          <w:rFonts w:cstheme="minorHAnsi"/>
          <w:noProof/>
          <w:lang w:val="en-GB" w:eastAsia="en-GB"/>
        </w:rPr>
        <w:drawing>
          <wp:anchor distT="0" distB="0" distL="114300" distR="114300" simplePos="0" relativeHeight="251720704" behindDoc="0" locked="0" layoutInCell="1" allowOverlap="1" wp14:anchorId="6BDBC4C4" wp14:editId="69187309">
            <wp:simplePos x="2616200" y="1181100"/>
            <wp:positionH relativeFrom="margin">
              <wp:align>left</wp:align>
            </wp:positionH>
            <wp:positionV relativeFrom="margin">
              <wp:align>top</wp:align>
            </wp:positionV>
            <wp:extent cx="711200" cy="8426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c high resolut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0841" cy="842241"/>
                    </a:xfrm>
                    <a:prstGeom prst="rect">
                      <a:avLst/>
                    </a:prstGeom>
                  </pic:spPr>
                </pic:pic>
              </a:graphicData>
            </a:graphic>
            <wp14:sizeRelH relativeFrom="margin">
              <wp14:pctWidth>0</wp14:pctWidth>
            </wp14:sizeRelH>
            <wp14:sizeRelV relativeFrom="margin">
              <wp14:pctHeight>0</wp14:pctHeight>
            </wp14:sizeRelV>
          </wp:anchor>
        </w:drawing>
      </w:r>
    </w:p>
    <w:p w:rsidR="0081393A" w:rsidRDefault="004D6771" w:rsidP="0081393A">
      <w:pPr>
        <w:autoSpaceDE w:val="0"/>
        <w:autoSpaceDN w:val="0"/>
        <w:adjustRightInd w:val="0"/>
        <w:spacing w:after="0" w:line="240" w:lineRule="auto"/>
        <w:jc w:val="right"/>
        <w:rPr>
          <w:rFonts w:cstheme="minorHAnsi"/>
        </w:rPr>
      </w:pPr>
      <w:r>
        <w:rPr>
          <w:rFonts w:cstheme="minorHAnsi"/>
          <w:noProof/>
          <w:lang w:val="en-GB" w:eastAsia="en-GB"/>
        </w:rPr>
        <w:drawing>
          <wp:inline distT="0" distB="0" distL="0" distR="0">
            <wp:extent cx="3291840" cy="655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2.JPG"/>
                    <pic:cNvPicPr/>
                  </pic:nvPicPr>
                  <pic:blipFill>
                    <a:blip r:embed="rId13">
                      <a:extLst>
                        <a:ext uri="{28A0092B-C50C-407E-A947-70E740481C1C}">
                          <a14:useLocalDpi xmlns:a14="http://schemas.microsoft.com/office/drawing/2010/main" val="0"/>
                        </a:ext>
                      </a:extLst>
                    </a:blip>
                    <a:stretch>
                      <a:fillRect/>
                    </a:stretch>
                  </pic:blipFill>
                  <pic:spPr>
                    <a:xfrm>
                      <a:off x="0" y="0"/>
                      <a:ext cx="3291840" cy="655320"/>
                    </a:xfrm>
                    <a:prstGeom prst="rect">
                      <a:avLst/>
                    </a:prstGeom>
                  </pic:spPr>
                </pic:pic>
              </a:graphicData>
            </a:graphic>
          </wp:inline>
        </w:drawing>
      </w:r>
    </w:p>
    <w:p w:rsidR="0081393A" w:rsidRPr="00D018FB" w:rsidRDefault="0081393A" w:rsidP="0081393A">
      <w:pPr>
        <w:autoSpaceDE w:val="0"/>
        <w:autoSpaceDN w:val="0"/>
        <w:adjustRightInd w:val="0"/>
        <w:spacing w:after="0" w:line="240" w:lineRule="auto"/>
        <w:rPr>
          <w:rFonts w:cstheme="minorHAnsi"/>
          <w:sz w:val="32"/>
          <w:szCs w:val="32"/>
        </w:rPr>
      </w:pPr>
    </w:p>
    <w:p w:rsidR="0081393A" w:rsidRPr="00D018FB" w:rsidRDefault="0081393A" w:rsidP="0081393A">
      <w:pPr>
        <w:jc w:val="center"/>
        <w:rPr>
          <w:rFonts w:ascii="Arial" w:hAnsi="Arial" w:cs="Arial"/>
          <w:b/>
          <w:sz w:val="32"/>
          <w:szCs w:val="32"/>
        </w:rPr>
      </w:pPr>
      <w:r w:rsidRPr="00D018FB">
        <w:rPr>
          <w:rFonts w:ascii="Arial" w:hAnsi="Arial" w:cs="Arial"/>
          <w:b/>
          <w:sz w:val="32"/>
          <w:szCs w:val="32"/>
        </w:rPr>
        <w:t>HIV/AIDS, health, climate change and sustainable development – making the links for the trade union response</w:t>
      </w:r>
    </w:p>
    <w:p w:rsidR="0081393A" w:rsidRDefault="0081393A" w:rsidP="0081393A">
      <w:pPr>
        <w:jc w:val="center"/>
        <w:rPr>
          <w:rFonts w:ascii="Arial" w:hAnsi="Arial" w:cs="Arial"/>
          <w:b/>
          <w:i/>
          <w:lang w:val="en-GB"/>
        </w:rPr>
      </w:pPr>
      <w:r w:rsidRPr="00D018FB">
        <w:rPr>
          <w:rFonts w:ascii="Arial" w:hAnsi="Arial" w:cs="Arial"/>
          <w:b/>
          <w:i/>
          <w:lang w:val="en-GB"/>
        </w:rPr>
        <w:t>Background paper on HIV/AIDS for the Rio+</w:t>
      </w:r>
      <w:proofErr w:type="gramStart"/>
      <w:r w:rsidRPr="00D018FB">
        <w:rPr>
          <w:rFonts w:ascii="Arial" w:hAnsi="Arial" w:cs="Arial"/>
          <w:b/>
          <w:i/>
          <w:lang w:val="en-GB"/>
        </w:rPr>
        <w:t>20 Conference 20-22.06.2012</w:t>
      </w:r>
      <w:proofErr w:type="gramEnd"/>
    </w:p>
    <w:p w:rsidR="00636999" w:rsidRDefault="00636999" w:rsidP="0081393A">
      <w:pPr>
        <w:jc w:val="both"/>
        <w:rPr>
          <w:rFonts w:cstheme="minorHAnsi"/>
          <w:i/>
        </w:rPr>
      </w:pPr>
    </w:p>
    <w:p w:rsidR="0081393A" w:rsidRDefault="0081393A" w:rsidP="0081393A">
      <w:pPr>
        <w:jc w:val="both"/>
        <w:rPr>
          <w:i/>
        </w:rPr>
      </w:pPr>
      <w:r w:rsidRPr="004B7EFE">
        <w:rPr>
          <w:rFonts w:cstheme="minorHAnsi"/>
          <w:i/>
        </w:rPr>
        <w:t>Th</w:t>
      </w:r>
      <w:r>
        <w:rPr>
          <w:rFonts w:cstheme="minorHAnsi"/>
          <w:i/>
        </w:rPr>
        <w:t>is</w:t>
      </w:r>
      <w:r w:rsidRPr="004B7EFE">
        <w:rPr>
          <w:rFonts w:cstheme="minorHAnsi"/>
          <w:i/>
        </w:rPr>
        <w:t xml:space="preserve"> note is designed to </w:t>
      </w:r>
      <w:r w:rsidRPr="004B7EFE">
        <w:rPr>
          <w:i/>
        </w:rPr>
        <w:t>examine critical links between health, the environment, and development in order to place trade</w:t>
      </w:r>
      <w:r>
        <w:rPr>
          <w:i/>
        </w:rPr>
        <w:t xml:space="preserve"> union HIV/AIDS advocacy within the context of social equity and sustainable livelihoods demands for the outcomes of the Rio+20 UN Conference in 2012. </w:t>
      </w:r>
    </w:p>
    <w:p w:rsidR="00DB54C2" w:rsidRDefault="00DB54C2" w:rsidP="00DB54C2">
      <w:pPr>
        <w:pStyle w:val="Heading3"/>
        <w:rPr>
          <w:sz w:val="28"/>
          <w:szCs w:val="28"/>
        </w:rPr>
      </w:pPr>
      <w:r>
        <w:rPr>
          <w:sz w:val="28"/>
          <w:szCs w:val="28"/>
        </w:rPr>
        <w:t>HIV/AIDS, Climate Change and Vulnerability</w:t>
      </w:r>
    </w:p>
    <w:p w:rsidR="0081393A" w:rsidRPr="007104A9" w:rsidRDefault="0081393A" w:rsidP="0081393A">
      <w:pPr>
        <w:jc w:val="both"/>
        <w:rPr>
          <w:rFonts w:cstheme="minorHAnsi"/>
        </w:rPr>
      </w:pPr>
      <w:r w:rsidRPr="007104A9">
        <w:rPr>
          <w:rFonts w:cstheme="minorHAnsi"/>
        </w:rPr>
        <w:t>Population health is not merely the absence of disease. The right to health encompasses the right to housing, sanitation, literacy, environmental quality and social capital (WHO and UN).</w:t>
      </w:r>
      <w:r w:rsidRPr="007104A9">
        <w:rPr>
          <w:rStyle w:val="FootnoteReference"/>
          <w:sz w:val="20"/>
        </w:rPr>
        <w:footnoteReference w:id="1"/>
      </w:r>
    </w:p>
    <w:p w:rsidR="0081393A" w:rsidRPr="007104A9" w:rsidRDefault="00650E40" w:rsidP="0081393A">
      <w:pPr>
        <w:jc w:val="both"/>
      </w:pPr>
      <w:r>
        <w:rPr>
          <w:rFonts w:cstheme="minorHAnsi"/>
        </w:rPr>
        <w:t>Every year 20 mln</w:t>
      </w:r>
      <w:r w:rsidR="0081393A" w:rsidRPr="007104A9">
        <w:rPr>
          <w:rFonts w:cstheme="minorHAnsi"/>
        </w:rPr>
        <w:t xml:space="preserve"> people outside of wealth</w:t>
      </w:r>
      <w:r w:rsidR="00FF1092">
        <w:rPr>
          <w:rFonts w:cstheme="minorHAnsi"/>
        </w:rPr>
        <w:t>i</w:t>
      </w:r>
      <w:r w:rsidR="0081393A" w:rsidRPr="007104A9">
        <w:rPr>
          <w:rFonts w:cstheme="minorHAnsi"/>
        </w:rPr>
        <w:t>est countries die of preventable or treatable diseases</w:t>
      </w:r>
      <w:r w:rsidR="002B3F5C">
        <w:rPr>
          <w:rFonts w:cstheme="minorHAnsi"/>
        </w:rPr>
        <w:t xml:space="preserve">. </w:t>
      </w:r>
      <w:r w:rsidR="0081393A" w:rsidRPr="007104A9">
        <w:rPr>
          <w:rFonts w:cstheme="minorHAnsi"/>
        </w:rPr>
        <w:t xml:space="preserve">80 percent of global expenditure on health is spent in the OECD countries which account for 18 percent of world’s population, but which benefit from more than 60 percent of the global health workforce. The whole </w:t>
      </w:r>
      <w:r>
        <w:rPr>
          <w:rFonts w:cstheme="minorHAnsi"/>
        </w:rPr>
        <w:t xml:space="preserve">of </w:t>
      </w:r>
      <w:r w:rsidR="0081393A" w:rsidRPr="007104A9">
        <w:rPr>
          <w:rFonts w:cstheme="minorHAnsi"/>
        </w:rPr>
        <w:t>Africa accounts for 2</w:t>
      </w:r>
      <w:proofErr w:type="gramStart"/>
      <w:r w:rsidR="00623968">
        <w:rPr>
          <w:rFonts w:cstheme="minorHAnsi"/>
        </w:rPr>
        <w:t>,</w:t>
      </w:r>
      <w:r w:rsidR="00623968" w:rsidRPr="007104A9">
        <w:rPr>
          <w:rFonts w:cstheme="minorHAnsi"/>
        </w:rPr>
        <w:t>7</w:t>
      </w:r>
      <w:proofErr w:type="gramEnd"/>
      <w:r w:rsidR="0081393A" w:rsidRPr="007104A9">
        <w:rPr>
          <w:rFonts w:cstheme="minorHAnsi"/>
        </w:rPr>
        <w:t xml:space="preserve"> percent</w:t>
      </w:r>
      <w:r w:rsidR="002B3F5C">
        <w:rPr>
          <w:rFonts w:cstheme="minorHAnsi"/>
        </w:rPr>
        <w:t xml:space="preserve"> of the global health workforce</w:t>
      </w:r>
      <w:r w:rsidR="0081393A" w:rsidRPr="007104A9">
        <w:rPr>
          <w:rFonts w:cstheme="minorHAnsi"/>
        </w:rPr>
        <w:t xml:space="preserve"> (2006 WHO</w:t>
      </w:r>
      <w:r w:rsidR="0081393A" w:rsidRPr="007104A9">
        <w:rPr>
          <w:sz w:val="20"/>
        </w:rPr>
        <w:t>)</w:t>
      </w:r>
      <w:r w:rsidR="0081393A" w:rsidRPr="007104A9">
        <w:rPr>
          <w:rFonts w:cstheme="minorHAnsi"/>
        </w:rPr>
        <w:t>.</w:t>
      </w:r>
    </w:p>
    <w:p w:rsidR="0081393A" w:rsidRDefault="0081393A" w:rsidP="0081393A">
      <w:pPr>
        <w:jc w:val="both"/>
      </w:pPr>
      <w:r>
        <w:t>Environmental destruction boosts the growth of climate-responsive disea</w:t>
      </w:r>
      <w:r w:rsidR="00650E40">
        <w:t>s</w:t>
      </w:r>
      <w:r>
        <w:t>es (such as malaria, heat stroke,</w:t>
      </w:r>
      <w:r w:rsidR="00FF1092">
        <w:t xml:space="preserve"> dengue, yellow fever, cholera)</w:t>
      </w:r>
      <w:r>
        <w:t xml:space="preserve"> and pollution-responsive diseases (such as cancer, respiratory diseases, diarrhea, </w:t>
      </w:r>
      <w:proofErr w:type="gramStart"/>
      <w:r>
        <w:t>malnutrition</w:t>
      </w:r>
      <w:proofErr w:type="gramEnd"/>
      <w:r>
        <w:t>). Developing nations have contributed the least to the build-up of greenhouse gas emissions but they will be hit the hardest by the consequences, including the burden of disease</w:t>
      </w:r>
      <w:r w:rsidR="00904BEF">
        <w:t>. G</w:t>
      </w:r>
      <w:r>
        <w:t xml:space="preserve">lobal health threats will amplify health disparities between rich and poor parts of the world and will interact with </w:t>
      </w:r>
      <w:r w:rsidR="00904BEF">
        <w:t>phenomena</w:t>
      </w:r>
      <w:r>
        <w:t xml:space="preserve"> such as </w:t>
      </w:r>
      <w:r w:rsidR="00904BEF">
        <w:t>migration, food shortages and empov</w:t>
      </w:r>
      <w:r>
        <w:t>erishment, forcing people to indulge in survial</w:t>
      </w:r>
      <w:r w:rsidR="00904BEF">
        <w:t xml:space="preserve"> behaviours</w:t>
      </w:r>
      <w:r>
        <w:t xml:space="preserve"> that they would </w:t>
      </w:r>
      <w:r w:rsidR="00904BEF">
        <w:t xml:space="preserve">not </w:t>
      </w:r>
      <w:r>
        <w:t>have otherwise engaged in.</w:t>
      </w:r>
    </w:p>
    <w:p w:rsidR="00636999" w:rsidRPr="002E7001" w:rsidRDefault="00636999" w:rsidP="0081393A">
      <w:pPr>
        <w:jc w:val="both"/>
      </w:pPr>
      <w:r>
        <w:t xml:space="preserve">Governments should share the </w:t>
      </w:r>
      <w:r w:rsidR="00904BEF">
        <w:t>sense</w:t>
      </w:r>
      <w:r>
        <w:t xml:space="preserve"> of urgen</w:t>
      </w:r>
      <w:r w:rsidR="00904BEF">
        <w:t>cy to address continuing deteri</w:t>
      </w:r>
      <w:r>
        <w:t>oration of ecosystems and economies</w:t>
      </w:r>
      <w:r w:rsidR="00904BEF">
        <w:t xml:space="preserve"> and not do this</w:t>
      </w:r>
      <w:r>
        <w:t xml:space="preserve"> in isolation from action on ill health, including AIDS (as initiated in 1992 – Agenda 21, Preamble, 1992 Rio Declaration Principle 1, Chapter 6 (12</w:t>
      </w:r>
      <w:proofErr w:type="gramStart"/>
      <w:r>
        <w:t>)(</w:t>
      </w:r>
      <w:proofErr w:type="gramEnd"/>
      <w:r>
        <w:t xml:space="preserve">j), Chapter 13 (a) (iii)). </w:t>
      </w:r>
    </w:p>
    <w:p w:rsidR="0081393A" w:rsidRDefault="0081393A" w:rsidP="0081393A"/>
    <w:p w:rsidR="00FF43E8" w:rsidRPr="00FF43E8" w:rsidRDefault="009B6164" w:rsidP="00FF43E8">
      <w:pPr>
        <w:spacing w:before="120" w:after="120" w:line="300" w:lineRule="atLeast"/>
        <w:rPr>
          <w:rFonts w:ascii="Arial" w:hAnsi="Arial" w:cs="Arial"/>
          <w:szCs w:val="22"/>
          <w:lang w:val="en"/>
        </w:rPr>
      </w:pPr>
      <w:r>
        <w:rPr>
          <w:noProof/>
          <w:lang w:val="en-GB" w:eastAsia="en-GB"/>
        </w:rPr>
        <mc:AlternateContent>
          <mc:Choice Requires="wps">
            <w:drawing>
              <wp:anchor distT="0" distB="0" distL="114300" distR="114300" simplePos="0" relativeHeight="251717632" behindDoc="0" locked="0" layoutInCell="1" allowOverlap="1" wp14:anchorId="483407BC" wp14:editId="0F199363">
                <wp:simplePos x="0" y="0"/>
                <wp:positionH relativeFrom="column">
                  <wp:posOffset>1696915</wp:posOffset>
                </wp:positionH>
                <wp:positionV relativeFrom="paragraph">
                  <wp:posOffset>-3126</wp:posOffset>
                </wp:positionV>
                <wp:extent cx="4245610" cy="1036369"/>
                <wp:effectExtent l="0" t="0" r="21590" b="11430"/>
                <wp:wrapNone/>
                <wp:docPr id="30" name="Rectangle 30"/>
                <wp:cNvGraphicFramePr/>
                <a:graphic xmlns:a="http://schemas.openxmlformats.org/drawingml/2006/main">
                  <a:graphicData uri="http://schemas.microsoft.com/office/word/2010/wordprocessingShape">
                    <wps:wsp>
                      <wps:cNvSpPr/>
                      <wps:spPr>
                        <a:xfrm>
                          <a:off x="0" y="0"/>
                          <a:ext cx="4245610" cy="10363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6164" w:rsidRPr="00CA4AEF" w:rsidRDefault="009B6164" w:rsidP="00CA4AEF">
                            <w:pPr>
                              <w:jc w:val="both"/>
                              <w:rPr>
                                <w:sz w:val="18"/>
                                <w:szCs w:val="18"/>
                              </w:rPr>
                            </w:pPr>
                            <w:r w:rsidRPr="00CA4AEF">
                              <w:rPr>
                                <w:rFonts w:cs="Arial"/>
                                <w:sz w:val="18"/>
                                <w:szCs w:val="18"/>
                                <w:lang w:val="en"/>
                              </w:rPr>
                              <w:t xml:space="preserve">The </w:t>
                            </w:r>
                            <w:r w:rsidR="001E6365">
                              <w:rPr>
                                <w:rFonts w:cs="Arial"/>
                                <w:sz w:val="18"/>
                                <w:szCs w:val="18"/>
                                <w:lang w:val="en"/>
                              </w:rPr>
                              <w:t>ITUC has worked on AIDS and work</w:t>
                            </w:r>
                            <w:r w:rsidRPr="00CA4AEF">
                              <w:rPr>
                                <w:rFonts w:cs="Arial"/>
                                <w:sz w:val="18"/>
                                <w:szCs w:val="18"/>
                                <w:lang w:val="en"/>
                              </w:rPr>
                              <w:t>place issues since the 1980’s, promoting and supporting national and international efforts on HIV in and through the world of work. ITUC HIV/AIDS Program works to implement the 2010 ITUC 2</w:t>
                            </w:r>
                            <w:r w:rsidRPr="00CA4AEF">
                              <w:rPr>
                                <w:rFonts w:cs="Arial"/>
                                <w:sz w:val="18"/>
                                <w:szCs w:val="18"/>
                                <w:vertAlign w:val="superscript"/>
                                <w:lang w:val="en"/>
                              </w:rPr>
                              <w:t>nd</w:t>
                            </w:r>
                            <w:r w:rsidR="00904BEF">
                              <w:rPr>
                                <w:rFonts w:cs="Arial"/>
                                <w:sz w:val="18"/>
                                <w:szCs w:val="18"/>
                                <w:vertAlign w:val="superscript"/>
                                <w:lang w:val="en"/>
                              </w:rPr>
                              <w:t xml:space="preserve"> </w:t>
                            </w:r>
                            <w:r w:rsidR="00904BEF">
                              <w:rPr>
                                <w:rFonts w:cs="Arial"/>
                                <w:sz w:val="18"/>
                                <w:szCs w:val="18"/>
                                <w:lang w:val="en"/>
                              </w:rPr>
                              <w:t xml:space="preserve">World </w:t>
                            </w:r>
                            <w:r w:rsidRPr="00CA4AEF">
                              <w:rPr>
                                <w:rFonts w:cs="Arial"/>
                                <w:sz w:val="18"/>
                                <w:szCs w:val="18"/>
                                <w:lang w:val="en"/>
                              </w:rPr>
                              <w:t>Congress Resolution on HIV/AIDS. The Program supports affiliates in</w:t>
                            </w:r>
                            <w:r w:rsidR="00CA4AEF" w:rsidRPr="00CA4AEF">
                              <w:rPr>
                                <w:rFonts w:cs="Arial"/>
                                <w:sz w:val="18"/>
                                <w:szCs w:val="18"/>
                                <w:lang w:val="en"/>
                              </w:rPr>
                              <w:t xml:space="preserve"> advocating for enabling legal and policy environments on HIV and socio-economic rights at the national, regional and global level</w:t>
                            </w:r>
                            <w:r w:rsidR="00904BEF">
                              <w:rPr>
                                <w:rFonts w:cs="Arial"/>
                                <w:sz w:val="18"/>
                                <w:szCs w:val="18"/>
                                <w:lang w:val="en"/>
                              </w:rPr>
                              <w:t>s</w:t>
                            </w:r>
                            <w:r w:rsidR="00CA4AEF" w:rsidRPr="00CA4AEF">
                              <w:rPr>
                                <w:rFonts w:cs="Arial"/>
                                <w:sz w:val="18"/>
                                <w:szCs w:val="18"/>
                                <w:lang w:val="en"/>
                              </w:rPr>
                              <w:t xml:space="preserve">. </w:t>
                            </w:r>
                            <w:r w:rsidRPr="00CA4AEF">
                              <w:rPr>
                                <w:rFonts w:cs="Arial"/>
                                <w:sz w:val="18"/>
                                <w:szCs w:val="18"/>
                                <w:lang w:val="e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133.6pt;margin-top:-.25pt;width:334.3pt;height:8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" fillcolor="#d34817 [3204]" strokecolor="#68230b [1604]" strokeweight="1pt">
                <v:textbox>
                  <w:txbxContent>
                    <w:p w:rsidR="009B6164" w:rsidRPr="00CA4AEF" w:rsidRDefault="009B6164" w:rsidP="00CA4AEF">
                      <w:pPr>
                        <w:jc w:val="both"/>
                        <w:rPr>
                          <w:sz w:val="18"/>
                          <w:szCs w:val="18"/>
                        </w:rPr>
                      </w:pPr>
                      <w:r w:rsidRPr="00CA4AEF">
                        <w:rPr>
                          <w:rFonts w:cs="Arial"/>
                          <w:sz w:val="18"/>
                          <w:szCs w:val="18"/>
                          <w:lang w:val="en"/>
                        </w:rPr>
                        <w:t xml:space="preserve">The </w:t>
                      </w:r>
                      <w:r w:rsidR="001E6365">
                        <w:rPr>
                          <w:rFonts w:cs="Arial"/>
                          <w:sz w:val="18"/>
                          <w:szCs w:val="18"/>
                          <w:lang w:val="en"/>
                        </w:rPr>
                        <w:t>ITUC has worked on AIDS and work</w:t>
                      </w:r>
                      <w:r w:rsidRPr="00CA4AEF">
                        <w:rPr>
                          <w:rFonts w:cs="Arial"/>
                          <w:sz w:val="18"/>
                          <w:szCs w:val="18"/>
                          <w:lang w:val="en"/>
                        </w:rPr>
                        <w:t>place issues since the 1980’s, promoting and supporting national and international efforts on HIV in and through the world of work. ITUC HIV/AIDS Program works to implement the 2010 ITUC 2</w:t>
                      </w:r>
                      <w:r w:rsidRPr="00CA4AEF">
                        <w:rPr>
                          <w:rFonts w:cs="Arial"/>
                          <w:sz w:val="18"/>
                          <w:szCs w:val="18"/>
                          <w:vertAlign w:val="superscript"/>
                          <w:lang w:val="en"/>
                        </w:rPr>
                        <w:t>nd</w:t>
                      </w:r>
                      <w:r w:rsidR="00904BEF">
                        <w:rPr>
                          <w:rFonts w:cs="Arial"/>
                          <w:sz w:val="18"/>
                          <w:szCs w:val="18"/>
                          <w:vertAlign w:val="superscript"/>
                          <w:lang w:val="en"/>
                        </w:rPr>
                        <w:t xml:space="preserve"> </w:t>
                      </w:r>
                      <w:r w:rsidR="00904BEF">
                        <w:rPr>
                          <w:rFonts w:cs="Arial"/>
                          <w:sz w:val="18"/>
                          <w:szCs w:val="18"/>
                          <w:lang w:val="en"/>
                        </w:rPr>
                        <w:t xml:space="preserve">World </w:t>
                      </w:r>
                      <w:r w:rsidRPr="00CA4AEF">
                        <w:rPr>
                          <w:rFonts w:cs="Arial"/>
                          <w:sz w:val="18"/>
                          <w:szCs w:val="18"/>
                          <w:lang w:val="en"/>
                        </w:rPr>
                        <w:t>Congress Resolution on HIV/AIDS. The Program supports affiliates in</w:t>
                      </w:r>
                      <w:r w:rsidR="00CA4AEF" w:rsidRPr="00CA4AEF">
                        <w:rPr>
                          <w:rFonts w:cs="Arial"/>
                          <w:sz w:val="18"/>
                          <w:szCs w:val="18"/>
                          <w:lang w:val="en"/>
                        </w:rPr>
                        <w:t xml:space="preserve"> advocating for enabling legal and policy environments on HIV and socio-economic rights at the national, regional and global level</w:t>
                      </w:r>
                      <w:r w:rsidR="00904BEF">
                        <w:rPr>
                          <w:rFonts w:cs="Arial"/>
                          <w:sz w:val="18"/>
                          <w:szCs w:val="18"/>
                          <w:lang w:val="en"/>
                        </w:rPr>
                        <w:t>s</w:t>
                      </w:r>
                      <w:r w:rsidR="00CA4AEF" w:rsidRPr="00CA4AEF">
                        <w:rPr>
                          <w:rFonts w:cs="Arial"/>
                          <w:sz w:val="18"/>
                          <w:szCs w:val="18"/>
                          <w:lang w:val="en"/>
                        </w:rPr>
                        <w:t xml:space="preserve">. </w:t>
                      </w:r>
                      <w:r w:rsidRPr="00CA4AEF">
                        <w:rPr>
                          <w:rFonts w:cs="Arial"/>
                          <w:sz w:val="18"/>
                          <w:szCs w:val="18"/>
                          <w:lang w:val="en"/>
                        </w:rPr>
                        <w:t xml:space="preserve"> </w:t>
                      </w:r>
                    </w:p>
                  </w:txbxContent>
                </v:textbox>
              </v:rect>
            </w:pict>
          </mc:Fallback>
        </mc:AlternateContent>
      </w:r>
      <w:r w:rsidR="00DB54C2">
        <w:rPr>
          <w:noProof/>
          <w:lang w:val="en-GB" w:eastAsia="en-GB"/>
        </w:rPr>
        <mc:AlternateContent>
          <mc:Choice Requires="wps">
            <w:drawing>
              <wp:anchor distT="0" distB="0" distL="114300" distR="114300" simplePos="0" relativeHeight="251716608" behindDoc="0" locked="0" layoutInCell="1" allowOverlap="1" wp14:anchorId="6337F981" wp14:editId="756BC112">
                <wp:simplePos x="0" y="0"/>
                <wp:positionH relativeFrom="column">
                  <wp:posOffset>2321169</wp:posOffset>
                </wp:positionH>
                <wp:positionV relativeFrom="paragraph">
                  <wp:posOffset>-3125</wp:posOffset>
                </wp:positionV>
                <wp:extent cx="3622333" cy="1037248"/>
                <wp:effectExtent l="0" t="0" r="0" b="0"/>
                <wp:wrapNone/>
                <wp:docPr id="29" name="Rectangle 29"/>
                <wp:cNvGraphicFramePr/>
                <a:graphic xmlns:a="http://schemas.openxmlformats.org/drawingml/2006/main">
                  <a:graphicData uri="http://schemas.microsoft.com/office/word/2010/wordprocessingShape">
                    <wps:wsp>
                      <wps:cNvSpPr/>
                      <wps:spPr>
                        <a:xfrm>
                          <a:off x="0" y="0"/>
                          <a:ext cx="3622333" cy="10372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182.75pt;margin-top:-.25pt;width:285.2pt;height:8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" filled="f" stroked="f" strokeweight="1pt"/>
            </w:pict>
          </mc:Fallback>
        </mc:AlternateContent>
      </w:r>
      <w:r w:rsidR="00DB54C2">
        <w:rPr>
          <w:noProof/>
          <w:lang w:val="en-GB" w:eastAsia="en-GB"/>
        </w:rPr>
        <w:drawing>
          <wp:inline distT="0" distB="0" distL="0" distR="0" wp14:anchorId="41DACF5E" wp14:editId="02521E7F">
            <wp:extent cx="1407560" cy="1034617"/>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ou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517" cy="1039731"/>
                    </a:xfrm>
                    <a:prstGeom prst="rect">
                      <a:avLst/>
                    </a:prstGeom>
                  </pic:spPr>
                </pic:pic>
              </a:graphicData>
            </a:graphic>
          </wp:inline>
        </w:drawing>
      </w:r>
      <w:r w:rsidR="00DB54C2">
        <w:tab/>
      </w:r>
      <w:r>
        <w:rPr>
          <w:rFonts w:ascii="Arial" w:hAnsi="Arial" w:cs="Arial"/>
          <w:szCs w:val="22"/>
          <w:lang w:val="en"/>
        </w:rPr>
        <w:t xml:space="preserve">T </w:t>
      </w:r>
    </w:p>
    <w:p w:rsidR="0081393A" w:rsidRDefault="004A36F0" w:rsidP="00527F3C">
      <w:pPr>
        <w:pStyle w:val="Heading3"/>
      </w:pPr>
      <w:r>
        <w:lastRenderedPageBreak/>
        <w:t xml:space="preserve">Global Health Inequalities </w:t>
      </w:r>
    </w:p>
    <w:p w:rsidR="00F52DD0" w:rsidRDefault="00201145" w:rsidP="00F03C65">
      <w:pPr>
        <w:rPr>
          <w:rFonts w:cs="Arial"/>
          <w:szCs w:val="22"/>
        </w:rPr>
      </w:pPr>
      <w:r>
        <w:rPr>
          <w:rFonts w:cs="Arial"/>
          <w:noProof/>
          <w:szCs w:val="22"/>
          <w:lang w:val="en-GB" w:eastAsia="en-GB"/>
        </w:rPr>
        <w:drawing>
          <wp:anchor distT="0" distB="0" distL="114300" distR="114300" simplePos="0" relativeHeight="251719680" behindDoc="0" locked="0" layoutInCell="1" allowOverlap="1" wp14:anchorId="4A0CC496" wp14:editId="66DE9AC3">
            <wp:simplePos x="0" y="0"/>
            <wp:positionH relativeFrom="column">
              <wp:posOffset>-401320</wp:posOffset>
            </wp:positionH>
            <wp:positionV relativeFrom="paragraph">
              <wp:posOffset>416560</wp:posOffset>
            </wp:positionV>
            <wp:extent cx="6268720" cy="8056880"/>
            <wp:effectExtent l="76200" t="38100" r="74930" b="11557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81393A" w:rsidRPr="0081393A">
        <w:rPr>
          <w:rFonts w:cs="Arial"/>
          <w:szCs w:val="22"/>
        </w:rPr>
        <w:t xml:space="preserve">These are examples of global injustice that should be intolerable if there were genuine commitment to universal </w:t>
      </w:r>
      <w:r w:rsidR="0090112F" w:rsidRPr="0081393A">
        <w:rPr>
          <w:rFonts w:cs="Arial"/>
          <w:szCs w:val="22"/>
        </w:rPr>
        <w:t xml:space="preserve">human rights, social equity and achieving </w:t>
      </w:r>
      <w:r w:rsidR="0090112F">
        <w:rPr>
          <w:rFonts w:cs="Arial"/>
          <w:szCs w:val="22"/>
        </w:rPr>
        <w:t>sustainable development for all:</w:t>
      </w:r>
    </w:p>
    <w:p w:rsidR="00B21C8D" w:rsidRDefault="00B21C8D" w:rsidP="00F03C65">
      <w:pPr>
        <w:rPr>
          <w:rFonts w:cs="Arial"/>
          <w:szCs w:val="22"/>
        </w:rPr>
      </w:pPr>
    </w:p>
    <w:p w:rsidR="004A36F0" w:rsidRPr="00B21C8D" w:rsidRDefault="00F52DD0" w:rsidP="00B21C8D">
      <w:pPr>
        <w:spacing w:after="200"/>
        <w:rPr>
          <w:rFonts w:cs="Arial"/>
          <w:szCs w:val="22"/>
        </w:rPr>
      </w:pPr>
      <w:r w:rsidRPr="00F52DD0">
        <w:rPr>
          <w:rFonts w:cs="Arial"/>
          <w:szCs w:val="22"/>
        </w:rPr>
        <w:t xml:space="preserve"> </w:t>
      </w:r>
      <w:r>
        <w:rPr>
          <w:rFonts w:cs="Arial"/>
          <w:szCs w:val="22"/>
        </w:rPr>
        <w:br w:type="page"/>
      </w:r>
    </w:p>
    <w:p w:rsidR="00181753" w:rsidRPr="00C270A4" w:rsidRDefault="00236562" w:rsidP="00236562">
      <w:pPr>
        <w:pStyle w:val="Heading3"/>
      </w:pPr>
      <w:r>
        <w:lastRenderedPageBreak/>
        <w:t xml:space="preserve">The impact of AIDS </w:t>
      </w:r>
      <w:r w:rsidR="00FD36F7">
        <w:t xml:space="preserve">on sustainable development </w:t>
      </w:r>
    </w:p>
    <w:p w:rsidR="00FD36F7" w:rsidRPr="001D6921" w:rsidRDefault="00236562" w:rsidP="001D6921">
      <w:pPr>
        <w:jc w:val="both"/>
        <w:rPr>
          <w:rFonts w:cstheme="minorHAnsi"/>
        </w:rPr>
      </w:pPr>
      <w:r>
        <w:rPr>
          <w:rFonts w:cstheme="minorHAnsi"/>
          <w:noProof/>
          <w:lang w:val="en-GB" w:eastAsia="en-GB"/>
        </w:rPr>
        <w:drawing>
          <wp:inline distT="0" distB="0" distL="0" distR="0" wp14:anchorId="2BB283EF" wp14:editId="7A7C2F9A">
            <wp:extent cx="5477256" cy="7735824"/>
            <wp:effectExtent l="38100" t="19050" r="47625" b="36830"/>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FD36F7">
        <w:br w:type="page"/>
      </w:r>
    </w:p>
    <w:p w:rsidR="00AA6C67" w:rsidRDefault="00AA6C67" w:rsidP="00395AB0"/>
    <w:p w:rsidR="00AA6C67" w:rsidRPr="006008D8" w:rsidRDefault="00AA6C67" w:rsidP="00AA6C67">
      <w:pPr>
        <w:pStyle w:val="Heading3"/>
      </w:pPr>
      <w:r>
        <w:t>The impact of environmental change on HIV/AIDS and health</w:t>
      </w:r>
    </w:p>
    <w:p w:rsidR="00704686" w:rsidRPr="00704686" w:rsidRDefault="00704686" w:rsidP="00704686">
      <w:r>
        <w:rPr>
          <w:noProof/>
          <w:lang w:val="en-GB" w:eastAsia="en-GB"/>
        </w:rPr>
        <w:drawing>
          <wp:inline distT="0" distB="0" distL="0" distR="0">
            <wp:extent cx="5859780" cy="7459980"/>
            <wp:effectExtent l="38100" t="19050" r="26670" b="2667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A83BBB" w:rsidRDefault="002D6E8A" w:rsidP="002D6E8A">
      <w:pPr>
        <w:pStyle w:val="Heading3"/>
      </w:pPr>
      <w:r>
        <w:lastRenderedPageBreak/>
        <w:t>How</w:t>
      </w:r>
      <w:r w:rsidR="00653F5F">
        <w:t xml:space="preserve"> to integ</w:t>
      </w:r>
      <w:r w:rsidR="00A83BBB">
        <w:t>rate HIV/AIDS and healh equity</w:t>
      </w:r>
      <w:r w:rsidR="00653F5F">
        <w:t xml:space="preserve"> consideration</w:t>
      </w:r>
      <w:r w:rsidR="00A83BBB">
        <w:t>s</w:t>
      </w:r>
      <w:r w:rsidR="00653F5F">
        <w:t xml:space="preserve"> into the R</w:t>
      </w:r>
      <w:r w:rsidR="00A83BBB">
        <w:t>io+20 themes, for the sake of consolidated trade union advocacy</w:t>
      </w:r>
      <w:r>
        <w:t>?</w:t>
      </w:r>
    </w:p>
    <w:p w:rsidR="00571F9F" w:rsidRDefault="00571F9F" w:rsidP="002D6E8A">
      <w:pPr>
        <w:pStyle w:val="Heading8"/>
      </w:pPr>
    </w:p>
    <w:p w:rsidR="002D6E8A" w:rsidRDefault="002D6E8A" w:rsidP="002D6E8A">
      <w:pPr>
        <w:pStyle w:val="Heading8"/>
      </w:pPr>
      <w:r>
        <w:t>Sustainable livelyhoods</w:t>
      </w:r>
    </w:p>
    <w:p w:rsidR="002D6E8A" w:rsidRPr="00844019" w:rsidRDefault="002D6E8A" w:rsidP="00844019">
      <w:pPr>
        <w:jc w:val="both"/>
        <w:rPr>
          <w:rFonts w:cstheme="minorHAnsi"/>
        </w:rPr>
      </w:pPr>
      <w:r w:rsidRPr="00F80027">
        <w:rPr>
          <w:rFonts w:cstheme="minorHAnsi"/>
        </w:rPr>
        <w:t>The higest attainable standard of health can only be fulfilled in a broader context of social justice, realization of all human rights, sustainable environment and fair economic system.</w:t>
      </w:r>
      <w:r>
        <w:rPr>
          <w:rFonts w:cstheme="minorHAnsi"/>
        </w:rPr>
        <w:t xml:space="preserve"> </w:t>
      </w:r>
      <w:r w:rsidR="00844019">
        <w:rPr>
          <w:rFonts w:cstheme="minorHAnsi"/>
        </w:rPr>
        <w:t xml:space="preserve">Health justice is a part of social equity and environmental justice and these 3 elements must form the heart of sustainable development and of the outcomes of the Rio+20 UN Conference in 2012. </w:t>
      </w:r>
    </w:p>
    <w:p w:rsidR="0094016E" w:rsidRDefault="002D6E8A" w:rsidP="007E0184">
      <w:pPr>
        <w:pStyle w:val="Heading8"/>
      </w:pPr>
      <w:r w:rsidRPr="002D6E8A">
        <w:rPr>
          <w:noProof/>
          <w:lang w:eastAsia="en-GB"/>
        </w:rPr>
        <w:t xml:space="preserve"> </w:t>
      </w:r>
      <w:r>
        <w:t>Social</w:t>
      </w:r>
      <w:r w:rsidR="0094016E">
        <w:t xml:space="preserve"> protection for all</w:t>
      </w:r>
    </w:p>
    <w:p w:rsidR="007060C3" w:rsidRDefault="00EF01D6" w:rsidP="004F7FF3">
      <w:pPr>
        <w:jc w:val="both"/>
        <w:rPr>
          <w:b/>
          <w:lang w:val="en-GB"/>
        </w:rPr>
      </w:pPr>
      <w:r>
        <w:rPr>
          <w:lang w:val="en-GB"/>
        </w:rPr>
        <w:t>Social protection is a global opportunity to confront the global economic crisis, as well as global environmental crisis and its effects on people</w:t>
      </w:r>
      <w:r w:rsidR="004F7FF3">
        <w:rPr>
          <w:lang w:val="en-GB"/>
        </w:rPr>
        <w:t xml:space="preserve"> -</w:t>
      </w:r>
      <w:r>
        <w:rPr>
          <w:lang w:val="en-GB"/>
        </w:rPr>
        <w:t xml:space="preserve"> and accelerate recovery. It has many potential entry</w:t>
      </w:r>
      <w:r w:rsidR="004F7FF3">
        <w:rPr>
          <w:lang w:val="en-GB"/>
        </w:rPr>
        <w:t xml:space="preserve"> </w:t>
      </w:r>
      <w:r>
        <w:rPr>
          <w:lang w:val="en-GB"/>
        </w:rPr>
        <w:t>points to influence health outcomes. But social protection is not a magic bullet;</w:t>
      </w:r>
      <w:r w:rsidR="004F7FF3">
        <w:rPr>
          <w:lang w:val="en-GB"/>
        </w:rPr>
        <w:t xml:space="preserve"> </w:t>
      </w:r>
      <w:r>
        <w:rPr>
          <w:lang w:val="en-GB"/>
        </w:rPr>
        <w:t xml:space="preserve">challenges, risks and unknowns remain.  For social protection to work, especially for prevention, multisectoral frameworks are required. HIV/AIDS debate on Rio+20 and social protection could bring added value in posing a question </w:t>
      </w:r>
      <w:r w:rsidRPr="000B09C3">
        <w:rPr>
          <w:lang w:val="en-GB"/>
        </w:rPr>
        <w:t>how to increase</w:t>
      </w:r>
      <w:r w:rsidR="00904BEF">
        <w:rPr>
          <w:lang w:val="en-GB"/>
        </w:rPr>
        <w:t xml:space="preserve"> the</w:t>
      </w:r>
      <w:r w:rsidRPr="000B09C3">
        <w:rPr>
          <w:lang w:val="en-GB"/>
        </w:rPr>
        <w:t xml:space="preserve"> transformative capacity of social protection (equal rights, social justice legislation), </w:t>
      </w:r>
      <w:r w:rsidR="00904BEF">
        <w:rPr>
          <w:lang w:val="en-GB"/>
        </w:rPr>
        <w:t>apart from</w:t>
      </w:r>
      <w:r w:rsidRPr="000B09C3">
        <w:rPr>
          <w:lang w:val="en-GB"/>
        </w:rPr>
        <w:t xml:space="preserve"> its potential preventative (e.g. insurance) and protective (e.g. social assistance, social services) capacities</w:t>
      </w:r>
      <w:r w:rsidRPr="00EF01D6">
        <w:rPr>
          <w:b/>
          <w:lang w:val="en-GB"/>
        </w:rPr>
        <w:t xml:space="preserve">. </w:t>
      </w:r>
    </w:p>
    <w:p w:rsidR="007E0184" w:rsidRDefault="00B26D4A" w:rsidP="007E0184">
      <w:pPr>
        <w:pStyle w:val="Heading8"/>
      </w:pPr>
      <w:r>
        <w:t>Applying a MDGs/SDGs approach</w:t>
      </w:r>
    </w:p>
    <w:p w:rsidR="00EF01D6" w:rsidRPr="007E0184" w:rsidRDefault="00571F9F" w:rsidP="007E0184">
      <w:pPr>
        <w:jc w:val="both"/>
      </w:pPr>
      <w:r>
        <w:rPr>
          <w:noProof/>
          <w:lang w:val="en-GB" w:eastAsia="en-GB"/>
        </w:rPr>
        <mc:AlternateContent>
          <mc:Choice Requires="wps">
            <w:drawing>
              <wp:anchor distT="0" distB="0" distL="114300" distR="114300" simplePos="0" relativeHeight="251715584" behindDoc="0" locked="0" layoutInCell="1" allowOverlap="1" wp14:anchorId="7EEF36CB" wp14:editId="3A15F9FD">
                <wp:simplePos x="0" y="0"/>
                <wp:positionH relativeFrom="column">
                  <wp:posOffset>4188542</wp:posOffset>
                </wp:positionH>
                <wp:positionV relativeFrom="paragraph">
                  <wp:posOffset>1171043</wp:posOffset>
                </wp:positionV>
                <wp:extent cx="1828800" cy="427704"/>
                <wp:effectExtent l="0" t="0" r="0" b="0"/>
                <wp:wrapNone/>
                <wp:docPr id="23" name="Rectangle 23"/>
                <wp:cNvGraphicFramePr/>
                <a:graphic xmlns:a="http://schemas.openxmlformats.org/drawingml/2006/main">
                  <a:graphicData uri="http://schemas.microsoft.com/office/word/2010/wordprocessingShape">
                    <wps:wsp>
                      <wps:cNvSpPr/>
                      <wps:spPr>
                        <a:xfrm>
                          <a:off x="0" y="0"/>
                          <a:ext cx="1828800" cy="427704"/>
                        </a:xfrm>
                        <a:prstGeom prst="rect">
                          <a:avLst/>
                        </a:prstGeom>
                        <a:solidFill>
                          <a:sysClr val="window" lastClr="FFFFFF"/>
                        </a:solidFill>
                        <a:ln w="12700" cap="flat" cmpd="sng" algn="ctr">
                          <a:noFill/>
                          <a:prstDash val="solid"/>
                        </a:ln>
                        <a:effectLst/>
                      </wps:spPr>
                      <wps:txbx>
                        <w:txbxContent>
                          <w:p w:rsidR="002D6E8A" w:rsidRPr="00782118" w:rsidRDefault="002D6E8A" w:rsidP="002D6E8A">
                            <w:pPr>
                              <w:jc w:val="both"/>
                              <w:rPr>
                                <w:sz w:val="12"/>
                                <w:szCs w:val="12"/>
                              </w:rPr>
                            </w:pPr>
                            <w:r w:rsidRPr="00782118">
                              <w:rPr>
                                <w:sz w:val="12"/>
                                <w:szCs w:val="12"/>
                              </w:rPr>
                              <w:t>Environmental destruction boosts the growth</w:t>
                            </w:r>
                            <w:r w:rsidR="007E0184" w:rsidRPr="00782118">
                              <w:rPr>
                                <w:sz w:val="12"/>
                                <w:szCs w:val="12"/>
                              </w:rPr>
                              <w:t xml:space="preserve"> of climate-responsive disea</w:t>
                            </w:r>
                            <w:r w:rsidR="007F3BD0">
                              <w:rPr>
                                <w:sz w:val="12"/>
                                <w:szCs w:val="12"/>
                              </w:rPr>
                              <w:t>s</w:t>
                            </w:r>
                            <w:r w:rsidR="007E0184" w:rsidRPr="00782118">
                              <w:rPr>
                                <w:sz w:val="12"/>
                                <w:szCs w:val="12"/>
                              </w:rPr>
                              <w:t xml:space="preserve">es </w:t>
                            </w:r>
                            <w:r w:rsidRPr="00782118">
                              <w:rPr>
                                <w:sz w:val="12"/>
                                <w:szCs w:val="12"/>
                              </w:rPr>
                              <w:t>and</w:t>
                            </w:r>
                            <w:r w:rsidR="007E0184" w:rsidRPr="00782118">
                              <w:rPr>
                                <w:sz w:val="12"/>
                                <w:szCs w:val="12"/>
                              </w:rPr>
                              <w:t xml:space="preserve"> pollution-responsive </w:t>
                            </w:r>
                            <w:r w:rsidR="00782118" w:rsidRPr="00782118">
                              <w:rPr>
                                <w:sz w:val="12"/>
                                <w:szCs w:val="12"/>
                              </w:rPr>
                              <w:t xml:space="preserve">diseases. </w:t>
                            </w:r>
                            <w:r w:rsidRPr="00782118">
                              <w:rPr>
                                <w:sz w:val="12"/>
                                <w:szCs w:val="12"/>
                              </w:rPr>
                              <w:t>All of them interact with AIDS.</w:t>
                            </w:r>
                          </w:p>
                          <w:p w:rsidR="002D6E8A" w:rsidRDefault="002D6E8A" w:rsidP="002D6E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7" style="position:absolute;left:0;text-align:left;margin-left:329.8pt;margin-top:92.2pt;width:2in;height:33.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" fillcolor="window" stroked="f" strokeweight="1pt">
                <v:textbox>
                  <w:txbxContent>
                    <w:p w:rsidR="002D6E8A" w:rsidRPr="00782118" w:rsidRDefault="002D6E8A" w:rsidP="002D6E8A">
                      <w:pPr>
                        <w:jc w:val="both"/>
                        <w:rPr>
                          <w:sz w:val="12"/>
                          <w:szCs w:val="12"/>
                        </w:rPr>
                      </w:pPr>
                      <w:r w:rsidRPr="00782118">
                        <w:rPr>
                          <w:sz w:val="12"/>
                          <w:szCs w:val="12"/>
                        </w:rPr>
                        <w:t>Environmental destruction boosts the growth</w:t>
                      </w:r>
                      <w:r w:rsidR="007E0184" w:rsidRPr="00782118">
                        <w:rPr>
                          <w:sz w:val="12"/>
                          <w:szCs w:val="12"/>
                        </w:rPr>
                        <w:t xml:space="preserve"> of climate-responsive disea</w:t>
                      </w:r>
                      <w:r w:rsidR="007F3BD0">
                        <w:rPr>
                          <w:sz w:val="12"/>
                          <w:szCs w:val="12"/>
                        </w:rPr>
                        <w:t>s</w:t>
                      </w:r>
                      <w:bookmarkStart w:id="1" w:name="_GoBack"/>
                      <w:bookmarkEnd w:id="1"/>
                      <w:r w:rsidR="007E0184" w:rsidRPr="00782118">
                        <w:rPr>
                          <w:sz w:val="12"/>
                          <w:szCs w:val="12"/>
                        </w:rPr>
                        <w:t xml:space="preserve">es </w:t>
                      </w:r>
                      <w:r w:rsidRPr="00782118">
                        <w:rPr>
                          <w:sz w:val="12"/>
                          <w:szCs w:val="12"/>
                        </w:rPr>
                        <w:t>and</w:t>
                      </w:r>
                      <w:r w:rsidR="007E0184" w:rsidRPr="00782118">
                        <w:rPr>
                          <w:sz w:val="12"/>
                          <w:szCs w:val="12"/>
                        </w:rPr>
                        <w:t xml:space="preserve"> pollution-responsive </w:t>
                      </w:r>
                      <w:r w:rsidR="00782118" w:rsidRPr="00782118">
                        <w:rPr>
                          <w:sz w:val="12"/>
                          <w:szCs w:val="12"/>
                        </w:rPr>
                        <w:t xml:space="preserve">diseases. </w:t>
                      </w:r>
                      <w:r w:rsidRPr="00782118">
                        <w:rPr>
                          <w:sz w:val="12"/>
                          <w:szCs w:val="12"/>
                        </w:rPr>
                        <w:t>All of them interact with AIDS.</w:t>
                      </w:r>
                    </w:p>
                    <w:p w:rsidR="002D6E8A" w:rsidRDefault="002D6E8A" w:rsidP="002D6E8A"/>
                  </w:txbxContent>
                </v:textbox>
              </v:rect>
            </w:pict>
          </mc:Fallback>
        </mc:AlternateContent>
      </w:r>
      <w:r w:rsidR="007E0184">
        <w:rPr>
          <w:noProof/>
          <w:lang w:val="en-GB" w:eastAsia="en-GB"/>
        </w:rPr>
        <w:drawing>
          <wp:anchor distT="0" distB="0" distL="114300" distR="114300" simplePos="0" relativeHeight="251721728" behindDoc="0" locked="0" layoutInCell="1" allowOverlap="1" wp14:anchorId="31A9D3C2" wp14:editId="5B2D9663">
            <wp:simplePos x="944880" y="2407920"/>
            <wp:positionH relativeFrom="margin">
              <wp:align>right</wp:align>
            </wp:positionH>
            <wp:positionV relativeFrom="margin">
              <wp:align>center</wp:align>
            </wp:positionV>
            <wp:extent cx="1630680" cy="1013460"/>
            <wp:effectExtent l="0" t="0" r="762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web_MEULABOH_wide.wide_photo.prod_affiliate.9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30680" cy="1013460"/>
                    </a:xfrm>
                    <a:prstGeom prst="rect">
                      <a:avLst/>
                    </a:prstGeom>
                  </pic:spPr>
                </pic:pic>
              </a:graphicData>
            </a:graphic>
            <wp14:sizeRelH relativeFrom="margin">
              <wp14:pctWidth>0</wp14:pctWidth>
            </wp14:sizeRelH>
          </wp:anchor>
        </w:drawing>
      </w:r>
      <w:r w:rsidR="004F7FF3">
        <w:rPr>
          <w:rFonts w:cstheme="minorHAnsi"/>
        </w:rPr>
        <w:t xml:space="preserve">Applying </w:t>
      </w:r>
      <w:proofErr w:type="gramStart"/>
      <w:r w:rsidR="00904BEF">
        <w:rPr>
          <w:rFonts w:cstheme="minorHAnsi"/>
        </w:rPr>
        <w:t>a</w:t>
      </w:r>
      <w:proofErr w:type="gramEnd"/>
      <w:r w:rsidR="00904BEF">
        <w:rPr>
          <w:rFonts w:cstheme="minorHAnsi"/>
        </w:rPr>
        <w:t xml:space="preserve"> AIDS-and-</w:t>
      </w:r>
      <w:r w:rsidR="004F7FF3">
        <w:rPr>
          <w:rFonts w:cstheme="minorHAnsi"/>
        </w:rPr>
        <w:t>MDGs/SDGs approach is about promoting strategies where simultaneously addressing AIDS together with other development</w:t>
      </w:r>
      <w:r w:rsidR="00844019">
        <w:rPr>
          <w:rFonts w:cstheme="minorHAnsi"/>
        </w:rPr>
        <w:t xml:space="preserve"> goals could be more effective </w:t>
      </w:r>
      <w:r w:rsidR="004F7FF3">
        <w:rPr>
          <w:rFonts w:cstheme="minorHAnsi"/>
        </w:rPr>
        <w:t>than tackling them in isolation. A</w:t>
      </w:r>
      <w:r w:rsidR="00B26D4A" w:rsidRPr="00F80027">
        <w:rPr>
          <w:rFonts w:cstheme="minorHAnsi"/>
        </w:rPr>
        <w:t>ccess to education, conservation of natural resources, poverty reduction, reducing gender-based violence, and improving health, community and employment systems are all key areas where there are synergies between HIV-specific</w:t>
      </w:r>
      <w:r w:rsidR="00623968" w:rsidRPr="00F80027">
        <w:rPr>
          <w:rFonts w:cstheme="minorHAnsi"/>
        </w:rPr>
        <w:t> efforts</w:t>
      </w:r>
      <w:r w:rsidR="00844019">
        <w:rPr>
          <w:rFonts w:cstheme="minorHAnsi"/>
        </w:rPr>
        <w:t xml:space="preserve"> and action on other </w:t>
      </w:r>
      <w:r w:rsidR="00CA4AEF">
        <w:rPr>
          <w:rFonts w:cstheme="minorHAnsi"/>
        </w:rPr>
        <w:t>development goals</w:t>
      </w:r>
      <w:r w:rsidR="00844019">
        <w:rPr>
          <w:rFonts w:cstheme="minorHAnsi"/>
        </w:rPr>
        <w:t xml:space="preserve">. </w:t>
      </w:r>
    </w:p>
    <w:p w:rsidR="00EF01D6" w:rsidRPr="000A78EB" w:rsidRDefault="00EF01D6" w:rsidP="00EF01D6">
      <w:pPr>
        <w:pStyle w:val="Heading3"/>
        <w:rPr>
          <w:rStyle w:val="IntenseReference"/>
          <w:b/>
          <w:sz w:val="24"/>
          <w:szCs w:val="24"/>
          <w:u w:val="none"/>
        </w:rPr>
      </w:pPr>
      <w:r w:rsidRPr="000A78EB">
        <w:rPr>
          <w:rStyle w:val="IntenseReference"/>
          <w:u w:val="none"/>
        </w:rPr>
        <w:t>Looking Forward: Rio+20, MDGs 2015 and Beyond</w:t>
      </w:r>
    </w:p>
    <w:p w:rsidR="0081393A" w:rsidRDefault="004F7FF3" w:rsidP="0081393A">
      <w:pPr>
        <w:spacing w:after="0"/>
        <w:jc w:val="both"/>
        <w:rPr>
          <w:rFonts w:cstheme="minorHAnsi"/>
        </w:rPr>
      </w:pPr>
      <w:r w:rsidRPr="00F80027">
        <w:rPr>
          <w:rFonts w:cstheme="minorHAnsi"/>
        </w:rPr>
        <w:t>Ele</w:t>
      </w:r>
      <w:r w:rsidR="00CA4AEF">
        <w:rPr>
          <w:rFonts w:cstheme="minorHAnsi"/>
        </w:rPr>
        <w:t xml:space="preserve">vating </w:t>
      </w:r>
      <w:r w:rsidR="00623968">
        <w:rPr>
          <w:rFonts w:cstheme="minorHAnsi"/>
        </w:rPr>
        <w:t>HIV to</w:t>
      </w:r>
      <w:r w:rsidR="00CA4AEF">
        <w:rPr>
          <w:rFonts w:cstheme="minorHAnsi"/>
        </w:rPr>
        <w:t xml:space="preserve"> </w:t>
      </w:r>
      <w:r w:rsidR="007D7C59">
        <w:rPr>
          <w:rFonts w:cstheme="minorHAnsi"/>
        </w:rPr>
        <w:t>an issue</w:t>
      </w:r>
      <w:r w:rsidR="00CA4AEF">
        <w:rPr>
          <w:rFonts w:cstheme="minorHAnsi"/>
        </w:rPr>
        <w:t xml:space="preserve"> o</w:t>
      </w:r>
      <w:r w:rsidR="007E0184">
        <w:rPr>
          <w:rFonts w:cstheme="minorHAnsi"/>
        </w:rPr>
        <w:t xml:space="preserve"> </w:t>
      </w:r>
      <w:r w:rsidR="00CA4AEF">
        <w:rPr>
          <w:rFonts w:cstheme="minorHAnsi"/>
        </w:rPr>
        <w:t>f high</w:t>
      </w:r>
      <w:r w:rsidRPr="00F80027">
        <w:rPr>
          <w:rFonts w:cstheme="minorHAnsi"/>
        </w:rPr>
        <w:t xml:space="preserve"> </w:t>
      </w:r>
      <w:r w:rsidR="007D7C59" w:rsidRPr="00F80027">
        <w:rPr>
          <w:rFonts w:cstheme="minorHAnsi"/>
        </w:rPr>
        <w:t>politics</w:t>
      </w:r>
      <w:r w:rsidR="007D7C59">
        <w:rPr>
          <w:rFonts w:cstheme="minorHAnsi"/>
        </w:rPr>
        <w:t xml:space="preserve"> </w:t>
      </w:r>
      <w:r w:rsidR="007D7C59" w:rsidRPr="00F80027">
        <w:rPr>
          <w:rFonts w:cstheme="minorHAnsi"/>
        </w:rPr>
        <w:t>(</w:t>
      </w:r>
      <w:r w:rsidRPr="00F80027">
        <w:rPr>
          <w:rFonts w:cstheme="minorHAnsi"/>
        </w:rPr>
        <w:t xml:space="preserve">MDG 6, </w:t>
      </w:r>
      <w:r w:rsidR="00844019">
        <w:rPr>
          <w:rFonts w:cstheme="minorHAnsi"/>
        </w:rPr>
        <w:t>UNGASS</w:t>
      </w:r>
      <w:r w:rsidR="007D7C59">
        <w:rPr>
          <w:rFonts w:cstheme="minorHAnsi"/>
        </w:rPr>
        <w:t xml:space="preserve">) </w:t>
      </w:r>
      <w:r w:rsidR="007D7C59" w:rsidRPr="00F80027">
        <w:rPr>
          <w:rFonts w:cstheme="minorHAnsi"/>
        </w:rPr>
        <w:t>and</w:t>
      </w:r>
      <w:r w:rsidR="007E0184">
        <w:rPr>
          <w:rFonts w:cstheme="minorHAnsi"/>
        </w:rPr>
        <w:t xml:space="preserve">   </w:t>
      </w:r>
      <w:r w:rsidRPr="00F80027">
        <w:rPr>
          <w:rFonts w:cstheme="minorHAnsi"/>
        </w:rPr>
        <w:t xml:space="preserve"> </w:t>
      </w:r>
      <w:r w:rsidR="007D7C59" w:rsidRPr="00F80027">
        <w:rPr>
          <w:rFonts w:cstheme="minorHAnsi"/>
        </w:rPr>
        <w:t>establishing</w:t>
      </w:r>
      <w:r w:rsidR="007D7C59">
        <w:rPr>
          <w:rFonts w:cstheme="minorHAnsi"/>
        </w:rPr>
        <w:t xml:space="preserve"> </w:t>
      </w:r>
      <w:r w:rsidR="007D7C59" w:rsidRPr="00F80027">
        <w:rPr>
          <w:rFonts w:cstheme="minorHAnsi"/>
        </w:rPr>
        <w:t>a</w:t>
      </w:r>
      <w:r w:rsidRPr="00F80027">
        <w:rPr>
          <w:rFonts w:cstheme="minorHAnsi"/>
        </w:rPr>
        <w:t xml:space="preserve"> clear</w:t>
      </w:r>
      <w:r w:rsidR="007E0184">
        <w:rPr>
          <w:rFonts w:cstheme="minorHAnsi"/>
        </w:rPr>
        <w:t xml:space="preserve"> </w:t>
      </w:r>
      <w:r w:rsidRPr="00F80027">
        <w:rPr>
          <w:rFonts w:cstheme="minorHAnsi"/>
        </w:rPr>
        <w:t xml:space="preserve"> </w:t>
      </w:r>
      <w:r w:rsidR="00623968">
        <w:rPr>
          <w:rFonts w:cstheme="minorHAnsi"/>
        </w:rPr>
        <w:t xml:space="preserve"> </w:t>
      </w:r>
      <w:r w:rsidRPr="00F80027">
        <w:rPr>
          <w:rFonts w:cstheme="minorHAnsi"/>
        </w:rPr>
        <w:t xml:space="preserve">focus </w:t>
      </w:r>
      <w:r w:rsidR="007D7C59" w:rsidRPr="00F80027">
        <w:rPr>
          <w:rFonts w:cstheme="minorHAnsi"/>
        </w:rPr>
        <w:t>on</w:t>
      </w:r>
      <w:r w:rsidR="007D7C59">
        <w:rPr>
          <w:rFonts w:cstheme="minorHAnsi"/>
        </w:rPr>
        <w:t xml:space="preserve"> </w:t>
      </w:r>
      <w:r w:rsidR="007D7C59" w:rsidRPr="00F80027">
        <w:rPr>
          <w:rFonts w:cstheme="minorHAnsi"/>
        </w:rPr>
        <w:t>involvement</w:t>
      </w:r>
      <w:r w:rsidR="0081393A">
        <w:rPr>
          <w:rFonts w:cstheme="minorHAnsi"/>
        </w:rPr>
        <w:t xml:space="preserve"> of civil society</w:t>
      </w:r>
      <w:r w:rsidR="007D7C59">
        <w:rPr>
          <w:rFonts w:cstheme="minorHAnsi"/>
        </w:rPr>
        <w:t>, South</w:t>
      </w:r>
      <w:r w:rsidR="0081393A">
        <w:rPr>
          <w:rFonts w:cstheme="minorHAnsi"/>
        </w:rPr>
        <w:t>-South cooperation</w:t>
      </w:r>
      <w:r w:rsidR="007D7C59">
        <w:rPr>
          <w:rFonts w:cstheme="minorHAnsi"/>
        </w:rPr>
        <w:t>, national</w:t>
      </w:r>
      <w:r w:rsidR="00617187">
        <w:rPr>
          <w:rFonts w:cstheme="minorHAnsi"/>
        </w:rPr>
        <w:t xml:space="preserve"> ownership, </w:t>
      </w:r>
      <w:r w:rsidR="00623968">
        <w:rPr>
          <w:rFonts w:cstheme="minorHAnsi"/>
        </w:rPr>
        <w:t xml:space="preserve">global financing </w:t>
      </w:r>
      <w:r w:rsidRPr="00F80027">
        <w:rPr>
          <w:rFonts w:cstheme="minorHAnsi"/>
        </w:rPr>
        <w:t>mechanism</w:t>
      </w:r>
      <w:r w:rsidR="00844019">
        <w:rPr>
          <w:rFonts w:cstheme="minorHAnsi"/>
        </w:rPr>
        <w:t>s</w:t>
      </w:r>
      <w:r w:rsidR="00CA4AEF">
        <w:rPr>
          <w:rFonts w:cstheme="minorHAnsi"/>
        </w:rPr>
        <w:t xml:space="preserve"> </w:t>
      </w:r>
      <w:r w:rsidR="00617187">
        <w:rPr>
          <w:rFonts w:cstheme="minorHAnsi"/>
        </w:rPr>
        <w:t xml:space="preserve">and accountability </w:t>
      </w:r>
      <w:r w:rsidR="00CA4AEF">
        <w:rPr>
          <w:rFonts w:cstheme="minorHAnsi"/>
        </w:rPr>
        <w:t>-</w:t>
      </w:r>
      <w:r w:rsidR="00844019">
        <w:rPr>
          <w:rFonts w:cstheme="minorHAnsi"/>
        </w:rPr>
        <w:t xml:space="preserve"> </w:t>
      </w:r>
      <w:r w:rsidR="001528A9">
        <w:rPr>
          <w:rFonts w:cstheme="minorHAnsi"/>
        </w:rPr>
        <w:t>prove</w:t>
      </w:r>
      <w:r w:rsidRPr="00F80027">
        <w:rPr>
          <w:rFonts w:cstheme="minorHAnsi"/>
        </w:rPr>
        <w:t xml:space="preserve"> to </w:t>
      </w:r>
      <w:r w:rsidRPr="00F80027">
        <w:rPr>
          <w:rFonts w:cstheme="minorHAnsi"/>
          <w:color w:val="000000"/>
        </w:rPr>
        <w:t xml:space="preserve">yield lasting benefits in </w:t>
      </w:r>
      <w:r w:rsidR="00617187">
        <w:rPr>
          <w:rFonts w:cstheme="minorHAnsi"/>
          <w:color w:val="000000"/>
        </w:rPr>
        <w:t>the AIDS global response</w:t>
      </w:r>
      <w:r w:rsidRPr="00F80027">
        <w:rPr>
          <w:rFonts w:cstheme="minorHAnsi"/>
          <w:color w:val="000000"/>
        </w:rPr>
        <w:t xml:space="preserve">. </w:t>
      </w:r>
      <w:r>
        <w:rPr>
          <w:rFonts w:cstheme="minorHAnsi"/>
        </w:rPr>
        <w:t>T</w:t>
      </w:r>
      <w:r w:rsidR="00617187">
        <w:rPr>
          <w:rFonts w:cstheme="minorHAnsi"/>
        </w:rPr>
        <w:t>he last 10 years of global action on AIDS</w:t>
      </w:r>
      <w:r w:rsidRPr="00F80027">
        <w:rPr>
          <w:rFonts w:cstheme="minorHAnsi"/>
        </w:rPr>
        <w:t xml:space="preserve"> – in the form of enhanced, global political commitment and accountability for a human development –</w:t>
      </w:r>
      <w:r w:rsidR="001528A9">
        <w:rPr>
          <w:rFonts w:cstheme="minorHAnsi"/>
        </w:rPr>
        <w:t xml:space="preserve"> </w:t>
      </w:r>
      <w:r w:rsidRPr="00F80027">
        <w:rPr>
          <w:rFonts w:cstheme="minorHAnsi"/>
        </w:rPr>
        <w:t>offer important lessons for the sustainable develop</w:t>
      </w:r>
      <w:r w:rsidR="00CA4AEF">
        <w:rPr>
          <w:rFonts w:cstheme="minorHAnsi"/>
        </w:rPr>
        <w:t>ment process.</w:t>
      </w:r>
      <w:r w:rsidR="00617187">
        <w:rPr>
          <w:rFonts w:cstheme="minorHAnsi"/>
        </w:rPr>
        <w:t xml:space="preserve"> For trade union advocacy, p</w:t>
      </w:r>
      <w:r w:rsidR="0081393A">
        <w:rPr>
          <w:rFonts w:cstheme="minorHAnsi"/>
        </w:rPr>
        <w:t>ossible programatic responses include:</w:t>
      </w:r>
    </w:p>
    <w:p w:rsidR="00617187" w:rsidRPr="007D7C59" w:rsidRDefault="00617187" w:rsidP="007D7C59">
      <w:pPr>
        <w:spacing w:after="0"/>
        <w:jc w:val="both"/>
        <w:rPr>
          <w:rFonts w:cstheme="minorHAnsi"/>
          <w:szCs w:val="22"/>
        </w:rPr>
      </w:pPr>
    </w:p>
    <w:p w:rsidR="007D7C59" w:rsidRDefault="005348D5" w:rsidP="007D7C59">
      <w:pPr>
        <w:pStyle w:val="ListParagraph"/>
        <w:numPr>
          <w:ilvl w:val="0"/>
          <w:numId w:val="26"/>
        </w:numPr>
        <w:spacing w:after="0"/>
        <w:ind w:left="357" w:hanging="357"/>
        <w:rPr>
          <w:rFonts w:asciiTheme="minorHAnsi" w:hAnsiTheme="minorHAnsi"/>
        </w:rPr>
      </w:pPr>
      <w:r w:rsidRPr="007D7C59">
        <w:rPr>
          <w:rFonts w:asciiTheme="minorHAnsi" w:hAnsiTheme="minorHAnsi"/>
        </w:rPr>
        <w:t>M</w:t>
      </w:r>
      <w:r w:rsidR="0081393A" w:rsidRPr="007D7C59">
        <w:rPr>
          <w:rFonts w:asciiTheme="minorHAnsi" w:hAnsiTheme="minorHAnsi"/>
        </w:rPr>
        <w:t>apping the HIV epidemic in relation to the broader MDG/SDG and development context;</w:t>
      </w:r>
    </w:p>
    <w:p w:rsidR="00571F9F" w:rsidRPr="007D7C59" w:rsidRDefault="00571F9F" w:rsidP="00571F9F">
      <w:pPr>
        <w:pStyle w:val="ListParagraph"/>
        <w:spacing w:after="0"/>
        <w:ind w:left="357"/>
        <w:rPr>
          <w:rFonts w:asciiTheme="minorHAnsi" w:hAnsiTheme="minorHAnsi"/>
        </w:rPr>
      </w:pPr>
    </w:p>
    <w:p w:rsidR="00571F9F" w:rsidRDefault="0081393A" w:rsidP="00571F9F">
      <w:pPr>
        <w:pStyle w:val="ListParagraph"/>
        <w:numPr>
          <w:ilvl w:val="0"/>
          <w:numId w:val="26"/>
        </w:numPr>
        <w:spacing w:after="0"/>
        <w:ind w:left="357" w:hanging="357"/>
        <w:rPr>
          <w:rFonts w:asciiTheme="minorHAnsi" w:hAnsiTheme="minorHAnsi"/>
        </w:rPr>
      </w:pPr>
      <w:r w:rsidRPr="007D7C59">
        <w:rPr>
          <w:rFonts w:asciiTheme="minorHAnsi" w:hAnsiTheme="minorHAnsi"/>
        </w:rPr>
        <w:t>Exploring cross-MDG/SDG strategies – strengthen</w:t>
      </w:r>
      <w:r w:rsidR="00617187" w:rsidRPr="007D7C59">
        <w:rPr>
          <w:rFonts w:asciiTheme="minorHAnsi" w:hAnsiTheme="minorHAnsi"/>
        </w:rPr>
        <w:t xml:space="preserve">ing </w:t>
      </w:r>
      <w:r w:rsidRPr="007D7C59">
        <w:rPr>
          <w:rFonts w:asciiTheme="minorHAnsi" w:hAnsiTheme="minorHAnsi"/>
        </w:rPr>
        <w:t xml:space="preserve"> alliances between trade union AIDS advocates and those working in areas such as poverty, education, gender equality and environment;</w:t>
      </w:r>
    </w:p>
    <w:p w:rsidR="00571F9F" w:rsidRPr="00571F9F" w:rsidRDefault="00571F9F" w:rsidP="00571F9F">
      <w:pPr>
        <w:spacing w:after="0"/>
      </w:pPr>
    </w:p>
    <w:p w:rsidR="0081393A" w:rsidRDefault="0081393A" w:rsidP="007D7C59">
      <w:pPr>
        <w:pStyle w:val="ListParagraph"/>
        <w:numPr>
          <w:ilvl w:val="0"/>
          <w:numId w:val="26"/>
        </w:numPr>
        <w:spacing w:after="0"/>
        <w:ind w:left="357" w:hanging="357"/>
        <w:rPr>
          <w:rFonts w:asciiTheme="minorHAnsi" w:hAnsiTheme="minorHAnsi"/>
        </w:rPr>
      </w:pPr>
      <w:r w:rsidRPr="007D7C59">
        <w:rPr>
          <w:rFonts w:asciiTheme="minorHAnsi" w:hAnsiTheme="minorHAnsi"/>
        </w:rPr>
        <w:t>Generating trade union AIDS and MDG/SDG external partnerships.</w:t>
      </w:r>
    </w:p>
    <w:p w:rsidR="00571F9F" w:rsidRDefault="00571F9F" w:rsidP="00571F9F">
      <w:pPr>
        <w:pStyle w:val="ListParagraph"/>
        <w:spacing w:after="0"/>
        <w:ind w:left="357"/>
        <w:rPr>
          <w:rFonts w:asciiTheme="minorHAnsi" w:hAnsiTheme="minorHAnsi"/>
        </w:rPr>
      </w:pPr>
    </w:p>
    <w:p w:rsidR="002D684E" w:rsidRDefault="002D684E" w:rsidP="002D684E">
      <w:pPr>
        <w:jc w:val="center"/>
      </w:pPr>
      <w:r>
        <w:t>____________________________________</w:t>
      </w:r>
    </w:p>
    <w:p w:rsidR="00561DFA" w:rsidRPr="002D684E" w:rsidRDefault="002D684E" w:rsidP="00782118">
      <w:pPr>
        <w:jc w:val="both"/>
        <w:rPr>
          <w:sz w:val="16"/>
          <w:szCs w:val="16"/>
        </w:rPr>
      </w:pPr>
      <w:r w:rsidRPr="002D684E">
        <w:rPr>
          <w:sz w:val="16"/>
          <w:szCs w:val="16"/>
        </w:rPr>
        <w:t>For more information please contact: Zuzanna Muskat-Gorska, Global Trade Union HIV/AIDS Coordinator,</w:t>
      </w:r>
      <w:r>
        <w:rPr>
          <w:sz w:val="16"/>
          <w:szCs w:val="16"/>
        </w:rPr>
        <w:t xml:space="preserve"> </w:t>
      </w:r>
      <w:proofErr w:type="gramStart"/>
      <w:r>
        <w:rPr>
          <w:sz w:val="16"/>
          <w:szCs w:val="16"/>
        </w:rPr>
        <w:t>ITUC</w:t>
      </w:r>
      <w:proofErr w:type="gramEnd"/>
      <w:r>
        <w:rPr>
          <w:sz w:val="16"/>
          <w:szCs w:val="16"/>
        </w:rPr>
        <w:t>:</w:t>
      </w:r>
      <w:r w:rsidRPr="002D684E">
        <w:rPr>
          <w:sz w:val="16"/>
          <w:szCs w:val="16"/>
        </w:rPr>
        <w:t xml:space="preserve"> </w:t>
      </w:r>
      <w:hyperlink r:id="rId31" w:history="1">
        <w:r w:rsidRPr="002D684E">
          <w:rPr>
            <w:rStyle w:val="Hyperlink"/>
            <w:sz w:val="16"/>
            <w:szCs w:val="16"/>
          </w:rPr>
          <w:t>zuzanna.gorska@ituc-csi.org</w:t>
        </w:r>
      </w:hyperlink>
      <w:r w:rsidRPr="002D684E">
        <w:rPr>
          <w:sz w:val="16"/>
          <w:szCs w:val="16"/>
        </w:rPr>
        <w:t>.</w:t>
      </w:r>
    </w:p>
    <w:sectPr w:rsidR="00561DFA" w:rsidRPr="002D684E" w:rsidSect="00201145">
      <w:footerReference w:type="even" r:id="rId32"/>
      <w:footerReference w:type="default" r:id="rId33"/>
      <w:pgSz w:w="12240" w:h="15840" w:code="1"/>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E3" w:rsidRDefault="00774CE3">
      <w:pPr>
        <w:spacing w:after="0" w:line="240" w:lineRule="auto"/>
      </w:pPr>
      <w:r>
        <w:separator/>
      </w:r>
    </w:p>
  </w:endnote>
  <w:endnote w:type="continuationSeparator" w:id="0">
    <w:p w:rsidR="00774CE3" w:rsidRDefault="0077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HGGothicM">
    <w:altName w:val="HGoT?PCM"/>
    <w:panose1 w:val="00000000000000000000"/>
    <w:charset w:val="80"/>
    <w:family w:val="roman"/>
    <w:notTrueType/>
    <w:pitch w:val="default"/>
    <w:sig w:usb0="00000001" w:usb1="08070000" w:usb2="00000010" w:usb3="00000000" w:csb0="00020000" w:csb1="00000000"/>
  </w:font>
  <w:font w:name="HGSoeiPresenceEB">
    <w:altName w:val="HG創英ﾌﾟﾚｾﾞﾝｽE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2BB" w:rsidRDefault="003B22BB">
    <w:pPr>
      <w:pStyle w:val="Footer"/>
    </w:pPr>
    <w:r>
      <w:rPr>
        <w:noProof/>
        <w:lang w:val="en-GB" w:eastAsia="en-GB"/>
      </w:rPr>
      <mc:AlternateContent>
        <mc:Choice Requires="wps">
          <w:drawing>
            <wp:anchor distT="0" distB="0" distL="114300" distR="114300" simplePos="0" relativeHeight="251664384" behindDoc="0" locked="0" layoutInCell="0" allowOverlap="1" wp14:anchorId="7A7CDBAC" wp14:editId="230449A0">
              <wp:simplePos x="0" y="0"/>
              <wp:positionH relativeFrom="rightMargin">
                <wp:align>left</wp:align>
              </wp:positionH>
              <wp:positionV relativeFrom="margin">
                <wp:align>bottom</wp:align>
              </wp:positionV>
              <wp:extent cx="531495" cy="8229600"/>
              <wp:effectExtent l="0" t="0" r="1905"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3B22BB" w:rsidRDefault="00774CE3">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201965352"/>
                              <w:dataBinding w:prefixMappings="xmlns:ns0='http://schemas.openxmlformats.org/package/2006/metadata/core-properties' xmlns:ns1='http://purl.org/dc/elements/1.1/'" w:xpath="/ns0:coreProperties[1]/ns1:title[1]" w:storeItemID="{6C3C8BC8-F283-45AE-878A-BAB7291924A1}"/>
                              <w:text/>
                            </w:sdtPr>
                            <w:sdtEndPr/>
                            <w:sdtContent>
                              <w:r w:rsidR="003B22BB">
                                <w:rPr>
                                  <w:rFonts w:asciiTheme="majorHAnsi" w:eastAsiaTheme="majorEastAsia" w:hAnsiTheme="majorHAnsi" w:cstheme="majorBidi"/>
                                  <w:sz w:val="20"/>
                                  <w:lang w:val="en-GB"/>
                                </w:rPr>
                                <w:t>HIV/AIDS, health, climate change and sustainable development – making the links for the trade union response</w:t>
                              </w:r>
                            </w:sdtContent>
                          </w:sdt>
                          <w:r w:rsidR="003B22BB">
                            <w:rPr>
                              <w:rFonts w:asciiTheme="majorHAnsi" w:eastAsiaTheme="majorEastAsia" w:hAnsiTheme="majorHAnsi" w:cstheme="majorBidi"/>
                              <w:sz w:val="20"/>
                            </w:rPr>
                            <w:t xml:space="preserve"> </w:t>
                          </w:r>
                          <w:proofErr w:type="gramStart"/>
                          <w:r w:rsidR="003B22BB">
                            <w:rPr>
                              <w:rFonts w:asciiTheme="majorHAnsi" w:eastAsiaTheme="majorEastAsia" w:hAnsiTheme="majorHAnsi" w:cstheme="majorBidi"/>
                              <w:sz w:val="20"/>
                            </w:rPr>
                            <w:t xml:space="preserve">|  </w:t>
                          </w:r>
                          <w:proofErr w:type="gramEnd"/>
                          <w:sdt>
                            <w:sdtPr>
                              <w:rPr>
                                <w:rFonts w:asciiTheme="majorHAnsi" w:eastAsiaTheme="majorEastAsia" w:hAnsiTheme="majorHAnsi" w:cstheme="majorBidi"/>
                                <w:sz w:val="20"/>
                              </w:rPr>
                              <w:alias w:val="Date"/>
                              <w:id w:val="201965362"/>
                              <w:dataBinding w:prefixMappings="xmlns:ns0='http://schemas.microsoft.com/office/2006/coverPageProps'" w:xpath="/ns0:CoverPageProperties[1]/ns0:PublishDate[1]" w:storeItemID="{55AF091B-3C7A-41E3-B477-F2FDAA23CFDA}"/>
                              <w:date w:fullDate="2012-04-28T00:00:00Z">
                                <w:dateFormat w:val="M/d/yyyy"/>
                                <w:lid w:val="en-US"/>
                                <w:storeMappedDataAs w:val="dateTime"/>
                                <w:calendar w:val="gregorian"/>
                              </w:date>
                            </w:sdtPr>
                            <w:sdtEndPr/>
                            <w:sdtContent>
                              <w:r w:rsidR="00AC3318">
                                <w:rPr>
                                  <w:rFonts w:asciiTheme="majorHAnsi" w:eastAsiaTheme="majorEastAsia" w:hAnsiTheme="majorHAnsi" w:cstheme="majorBidi"/>
                                  <w:sz w:val="20"/>
                                </w:rPr>
                                <w:t>4/28/2012</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2" o:spid="_x0000_s1028"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i96gIAADw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" o:allowincell="f" filled="f" stroked="f">
              <v:textbox style="layout-flow:vertical;mso-layout-flow-alt:bottom-to-top" inset=",,8.64pt,10.8pt">
                <w:txbxContent>
                  <w:p w:rsidR="003B22BB" w:rsidRDefault="003C1329">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201965352"/>
                        <w:dataBinding w:prefixMappings="xmlns:ns0='http://schemas.openxmlformats.org/package/2006/metadata/core-properties' xmlns:ns1='http://purl.org/dc/elements/1.1/'" w:xpath="/ns0:coreProperties[1]/ns1:title[1]" w:storeItemID="{6C3C8BC8-F283-45AE-878A-BAB7291924A1}"/>
                        <w:text/>
                      </w:sdtPr>
                      <w:sdtEndPr/>
                      <w:sdtContent>
                        <w:r w:rsidR="003B22BB">
                          <w:rPr>
                            <w:rFonts w:asciiTheme="majorHAnsi" w:eastAsiaTheme="majorEastAsia" w:hAnsiTheme="majorHAnsi" w:cstheme="majorBidi"/>
                            <w:sz w:val="20"/>
                            <w:lang w:val="en-GB"/>
                          </w:rPr>
                          <w:t>HIV/AIDS, health, climate change and sustainable development – making the links for the trade union response</w:t>
                        </w:r>
                      </w:sdtContent>
                    </w:sdt>
                    <w:r w:rsidR="003B22BB">
                      <w:rPr>
                        <w:rFonts w:asciiTheme="majorHAnsi" w:eastAsiaTheme="majorEastAsia" w:hAnsiTheme="majorHAnsi" w:cstheme="majorBidi"/>
                        <w:sz w:val="20"/>
                      </w:rPr>
                      <w:t xml:space="preserve"> </w:t>
                    </w:r>
                    <w:proofErr w:type="gramStart"/>
                    <w:r w:rsidR="003B22BB">
                      <w:rPr>
                        <w:rFonts w:asciiTheme="majorHAnsi" w:eastAsiaTheme="majorEastAsia" w:hAnsiTheme="majorHAnsi" w:cstheme="majorBidi"/>
                        <w:sz w:val="20"/>
                      </w:rPr>
                      <w:t xml:space="preserve">|  </w:t>
                    </w:r>
                    <w:proofErr w:type="gramEnd"/>
                    <w:sdt>
                      <w:sdtPr>
                        <w:rPr>
                          <w:rFonts w:asciiTheme="majorHAnsi" w:eastAsiaTheme="majorEastAsia" w:hAnsiTheme="majorHAnsi" w:cstheme="majorBidi"/>
                          <w:sz w:val="20"/>
                        </w:rPr>
                        <w:alias w:val="Date"/>
                        <w:id w:val="201965362"/>
                        <w:dataBinding w:prefixMappings="xmlns:ns0='http://schemas.microsoft.com/office/2006/coverPageProps'" w:xpath="/ns0:CoverPageProperties[1]/ns0:PublishDate[1]" w:storeItemID="{55AF091B-3C7A-41E3-B477-F2FDAA23CFDA}"/>
                        <w:date w:fullDate="2012-04-28T00:00:00Z">
                          <w:dateFormat w:val="M/d/yyyy"/>
                          <w:lid w:val="en-US"/>
                          <w:storeMappedDataAs w:val="dateTime"/>
                          <w:calendar w:val="gregorian"/>
                        </w:date>
                      </w:sdtPr>
                      <w:sdtEndPr/>
                      <w:sdtContent>
                        <w:r w:rsidR="00AC3318">
                          <w:rPr>
                            <w:rFonts w:asciiTheme="majorHAnsi" w:eastAsiaTheme="majorEastAsia" w:hAnsiTheme="majorHAnsi" w:cstheme="majorBidi"/>
                            <w:sz w:val="20"/>
                          </w:rPr>
                          <w:t>4/28/2012</w:t>
                        </w:r>
                      </w:sdtContent>
                    </w:sdt>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65408" behindDoc="0" locked="0" layoutInCell="0" allowOverlap="1" wp14:anchorId="76894794" wp14:editId="0B8BEB69">
              <wp:simplePos x="0" y="0"/>
              <wp:positionH relativeFrom="page">
                <wp:align>center</wp:align>
              </wp:positionH>
              <wp:positionV relativeFrom="page">
                <wp:align>center</wp:align>
              </wp:positionV>
              <wp:extent cx="7126605" cy="9434195"/>
              <wp:effectExtent l="9525" t="9525" r="14605" b="1143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LNuwIAAL0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" o:allowincell="f" filled="f" fillcolor="black" strokeweight="1pt">
              <w10:wrap anchorx="page" anchory="page"/>
            </v:roundrect>
          </w:pict>
        </mc:Fallback>
      </mc:AlternateContent>
    </w:r>
    <w:r>
      <w:rPr>
        <w:noProof/>
        <w:lang w:val="en-GB" w:eastAsia="en-GB"/>
      </w:rPr>
      <mc:AlternateContent>
        <mc:Choice Requires="wps">
          <w:drawing>
            <wp:anchor distT="0" distB="0" distL="114300" distR="114300" simplePos="0" relativeHeight="251663360" behindDoc="0" locked="0" layoutInCell="0" allowOverlap="1" wp14:anchorId="11D2CB54" wp14:editId="5ECF011F">
              <wp:simplePos x="0" y="0"/>
              <wp:positionH relativeFrom="rightMargin">
                <wp:align>left</wp:align>
              </wp:positionH>
              <wp:positionV relativeFrom="bottomMargin">
                <wp:align>top</wp:align>
              </wp:positionV>
              <wp:extent cx="520700" cy="520700"/>
              <wp:effectExtent l="0" t="0" r="3175" b="3175"/>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3B22BB" w:rsidRDefault="003B22BB">
                          <w:pPr>
                            <w:pStyle w:val="NoSpacing"/>
                            <w:jc w:val="center"/>
                            <w:rPr>
                              <w:color w:val="FFFFFF" w:themeColor="background1"/>
                              <w:sz w:val="40"/>
                              <w:szCs w:val="40"/>
                            </w:rPr>
                          </w:pPr>
                          <w:r>
                            <w:fldChar w:fldCharType="begin"/>
                          </w:r>
                          <w:r>
                            <w:instrText xml:space="preserve"> PAGE  \* Arabic  \* MERGEFORMAT </w:instrText>
                          </w:r>
                          <w:r>
                            <w:fldChar w:fldCharType="separate"/>
                          </w:r>
                          <w:r w:rsidR="008756F6" w:rsidRPr="008756F6">
                            <w:rPr>
                              <w:noProof/>
                              <w:color w:val="FFFFFF" w:themeColor="background1"/>
                              <w:sz w:val="40"/>
                              <w:szCs w:val="40"/>
                            </w:rPr>
                            <w:t>4</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9"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AJQg84owIAAHcFAAAOAAAAAAAAAAAAAAAAAC4CAABkcnMv&#10;ZTJvRG9jLnhtbFBLAQItABQABgAIAAAAIQAD9wbc2AAAAAMBAAAPAAAAAAAAAAAAAAAAAP0EAABk&#10;cnMvZG93bnJldi54bWxQSwUGAAAAAAQABADzAAAAAgYAAAAA&#10;" o:allowincell="f" fillcolor="#d34817 [3204]" stroked="f">
              <v:textbox inset="0,0,0,0">
                <w:txbxContent>
                  <w:p w:rsidR="003B22BB" w:rsidRDefault="003B22BB">
                    <w:pPr>
                      <w:pStyle w:val="NoSpacing"/>
                      <w:jc w:val="center"/>
                      <w:rPr>
                        <w:color w:val="FFFFFF" w:themeColor="background1"/>
                        <w:sz w:val="40"/>
                        <w:szCs w:val="40"/>
                      </w:rPr>
                    </w:pPr>
                    <w:r>
                      <w:fldChar w:fldCharType="begin"/>
                    </w:r>
                    <w:r>
                      <w:instrText xml:space="preserve"> PAGE  \* Arabic  \* MERGEFORMAT </w:instrText>
                    </w:r>
                    <w:r>
                      <w:fldChar w:fldCharType="separate"/>
                    </w:r>
                    <w:r w:rsidR="008756F6" w:rsidRPr="008756F6">
                      <w:rPr>
                        <w:noProof/>
                        <w:color w:val="FFFFFF" w:themeColor="background1"/>
                        <w:sz w:val="40"/>
                        <w:szCs w:val="40"/>
                      </w:rPr>
                      <w:t>4</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2BB" w:rsidRDefault="003B22BB">
    <w:pPr>
      <w:rPr>
        <w:sz w:val="20"/>
      </w:rPr>
    </w:pPr>
    <w:r>
      <w:rPr>
        <w:noProof/>
        <w:sz w:val="10"/>
        <w:szCs w:val="10"/>
        <w:lang w:val="en-GB" w:eastAsia="en-GB"/>
      </w:rPr>
      <mc:AlternateContent>
        <mc:Choice Requires="wps">
          <w:drawing>
            <wp:anchor distT="0" distB="0" distL="114300" distR="114300" simplePos="0" relativeHeight="251661312" behindDoc="0" locked="0" layoutInCell="0" allowOverlap="1" wp14:anchorId="466AF786" wp14:editId="10A6B3C9">
              <wp:simplePos x="0" y="0"/>
              <wp:positionH relativeFrom="leftMargin">
                <wp:align>right</wp:align>
              </wp:positionH>
              <wp:positionV relativeFrom="margin">
                <wp:align>bottom</wp:align>
              </wp:positionV>
              <wp:extent cx="594995" cy="8229600"/>
              <wp:effectExtent l="0" t="0"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3B22BB" w:rsidRDefault="00774CE3">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62384370"/>
                              <w:dataBinding w:prefixMappings="xmlns:ns0='http://schemas.openxmlformats.org/package/2006/metadata/core-properties' xmlns:ns1='http://purl.org/dc/elements/1.1/'" w:xpath="/ns0:coreProperties[1]/ns1:title[1]" w:storeItemID="{6C3C8BC8-F283-45AE-878A-BAB7291924A1}"/>
                              <w:text/>
                            </w:sdtPr>
                            <w:sdtEndPr/>
                            <w:sdtContent>
                              <w:r w:rsidR="003B22BB">
                                <w:rPr>
                                  <w:rFonts w:asciiTheme="majorHAnsi" w:eastAsiaTheme="majorEastAsia" w:hAnsiTheme="majorHAnsi" w:cstheme="majorBidi"/>
                                  <w:sz w:val="20"/>
                                  <w:lang w:val="en-GB"/>
                                </w:rPr>
                                <w:t>HIV/AIDS, health, climate change and sustainable development – making the links for the trade union response</w:t>
                              </w:r>
                            </w:sdtContent>
                          </w:sdt>
                          <w:r w:rsidR="003B22BB">
                            <w:rPr>
                              <w:rFonts w:asciiTheme="majorHAnsi" w:eastAsiaTheme="majorEastAsia" w:hAnsiTheme="majorHAnsi" w:cstheme="majorBidi"/>
                              <w:sz w:val="20"/>
                            </w:rPr>
                            <w:t xml:space="preserve"> </w:t>
                          </w:r>
                          <w:proofErr w:type="gramStart"/>
                          <w:r w:rsidR="003B22BB">
                            <w:rPr>
                              <w:rFonts w:asciiTheme="majorHAnsi" w:eastAsiaTheme="majorEastAsia" w:hAnsiTheme="majorHAnsi" w:cstheme="majorBidi"/>
                              <w:sz w:val="20"/>
                            </w:rPr>
                            <w:t xml:space="preserve">|  </w:t>
                          </w:r>
                          <w:proofErr w:type="gramEnd"/>
                          <w:sdt>
                            <w:sdtPr>
                              <w:rPr>
                                <w:rFonts w:asciiTheme="majorHAnsi" w:eastAsiaTheme="majorEastAsia" w:hAnsiTheme="majorHAnsi" w:cstheme="majorBidi"/>
                                <w:sz w:val="20"/>
                              </w:rPr>
                              <w:alias w:val="Date"/>
                              <w:id w:val="62384371"/>
                              <w:dataBinding w:prefixMappings="xmlns:ns0='http://schemas.microsoft.com/office/2006/coverPageProps'" w:xpath="/ns0:CoverPageProperties[1]/ns0:PublishDate[1]" w:storeItemID="{55AF091B-3C7A-41E3-B477-F2FDAA23CFDA}"/>
                              <w:date w:fullDate="2012-04-28T00:00:00Z">
                                <w:dateFormat w:val="M/d/yyyy"/>
                                <w:lid w:val="en-US"/>
                                <w:storeMappedDataAs w:val="dateTime"/>
                                <w:calendar w:val="gregorian"/>
                              </w:date>
                            </w:sdtPr>
                            <w:sdtEndPr/>
                            <w:sdtContent>
                              <w:r w:rsidR="00AC3318">
                                <w:rPr>
                                  <w:rFonts w:asciiTheme="majorHAnsi" w:eastAsiaTheme="majorEastAsia" w:hAnsiTheme="majorHAnsi" w:cstheme="majorBidi"/>
                                  <w:sz w:val="20"/>
                                </w:rPr>
                                <w:t>4/28/2012</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4" o:spid="_x0000_s1030" style="position:absolute;margin-left:-4.35pt;margin-top:0;width:46.85pt;height:9in;z-index:25166131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" o:allowincell="f" filled="f" stroked="f">
              <v:textbox style="layout-flow:vertical;mso-layout-flow-alt:bottom-to-top" inset=",,8.64pt,10.8pt">
                <w:txbxContent>
                  <w:p w:rsidR="003B22BB" w:rsidRDefault="003C1329">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62384370"/>
                        <w:dataBinding w:prefixMappings="xmlns:ns0='http://schemas.openxmlformats.org/package/2006/metadata/core-properties' xmlns:ns1='http://purl.org/dc/elements/1.1/'" w:xpath="/ns0:coreProperties[1]/ns1:title[1]" w:storeItemID="{6C3C8BC8-F283-45AE-878A-BAB7291924A1}"/>
                        <w:text/>
                      </w:sdtPr>
                      <w:sdtEndPr/>
                      <w:sdtContent>
                        <w:r w:rsidR="003B22BB">
                          <w:rPr>
                            <w:rFonts w:asciiTheme="majorHAnsi" w:eastAsiaTheme="majorEastAsia" w:hAnsiTheme="majorHAnsi" w:cstheme="majorBidi"/>
                            <w:sz w:val="20"/>
                            <w:lang w:val="en-GB"/>
                          </w:rPr>
                          <w:t>HIV/AIDS, health, climate change and sustainable development – making the links for the trade union response</w:t>
                        </w:r>
                      </w:sdtContent>
                    </w:sdt>
                    <w:r w:rsidR="003B22BB">
                      <w:rPr>
                        <w:rFonts w:asciiTheme="majorHAnsi" w:eastAsiaTheme="majorEastAsia" w:hAnsiTheme="majorHAnsi" w:cstheme="majorBidi"/>
                        <w:sz w:val="20"/>
                      </w:rPr>
                      <w:t xml:space="preserve"> </w:t>
                    </w:r>
                    <w:proofErr w:type="gramStart"/>
                    <w:r w:rsidR="003B22BB">
                      <w:rPr>
                        <w:rFonts w:asciiTheme="majorHAnsi" w:eastAsiaTheme="majorEastAsia" w:hAnsiTheme="majorHAnsi" w:cstheme="majorBidi"/>
                        <w:sz w:val="20"/>
                      </w:rPr>
                      <w:t xml:space="preserve">|  </w:t>
                    </w:r>
                    <w:proofErr w:type="gramEnd"/>
                    <w:sdt>
                      <w:sdtPr>
                        <w:rPr>
                          <w:rFonts w:asciiTheme="majorHAnsi" w:eastAsiaTheme="majorEastAsia" w:hAnsiTheme="majorHAnsi" w:cstheme="majorBidi"/>
                          <w:sz w:val="20"/>
                        </w:rPr>
                        <w:alias w:val="Date"/>
                        <w:id w:val="62384371"/>
                        <w:dataBinding w:prefixMappings="xmlns:ns0='http://schemas.microsoft.com/office/2006/coverPageProps'" w:xpath="/ns0:CoverPageProperties[1]/ns0:PublishDate[1]" w:storeItemID="{55AF091B-3C7A-41E3-B477-F2FDAA23CFDA}"/>
                        <w:date w:fullDate="2012-04-28T00:00:00Z">
                          <w:dateFormat w:val="M/d/yyyy"/>
                          <w:lid w:val="en-US"/>
                          <w:storeMappedDataAs w:val="dateTime"/>
                          <w:calendar w:val="gregorian"/>
                        </w:date>
                      </w:sdtPr>
                      <w:sdtEndPr/>
                      <w:sdtContent>
                        <w:r w:rsidR="00AC3318">
                          <w:rPr>
                            <w:rFonts w:asciiTheme="majorHAnsi" w:eastAsiaTheme="majorEastAsia" w:hAnsiTheme="majorHAnsi" w:cstheme="majorBidi"/>
                            <w:sz w:val="20"/>
                          </w:rPr>
                          <w:t>4/28/2012</w:t>
                        </w:r>
                      </w:sdtContent>
                    </w:sdt>
                  </w:p>
                </w:txbxContent>
              </v:textbox>
              <w10:wrap anchorx="margin" anchory="margin"/>
            </v:rect>
          </w:pict>
        </mc:Fallback>
      </mc:AlternateContent>
    </w:r>
    <w:r>
      <w:rPr>
        <w:noProof/>
        <w:sz w:val="20"/>
        <w:lang w:val="en-GB" w:eastAsia="en-GB"/>
      </w:rPr>
      <mc:AlternateContent>
        <mc:Choice Requires="wps">
          <w:drawing>
            <wp:anchor distT="0" distB="0" distL="114300" distR="114300" simplePos="0" relativeHeight="251660288" behindDoc="0" locked="0" layoutInCell="0" allowOverlap="1" wp14:anchorId="664BF345" wp14:editId="0AC08253">
              <wp:simplePos x="0" y="0"/>
              <wp:positionH relativeFrom="page">
                <wp:align>center</wp:align>
              </wp:positionH>
              <wp:positionV relativeFrom="page">
                <wp:align>center</wp:align>
              </wp:positionV>
              <wp:extent cx="7126605" cy="9434195"/>
              <wp:effectExtent l="9525" t="9525" r="14605" b="11430"/>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1" o:spid="_x0000_s1026" style="position:absolute;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igugIAAL0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DEnyKC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sz w:val="20"/>
        <w:lang w:val="en-GB" w:eastAsia="en-GB"/>
      </w:rPr>
      <mc:AlternateContent>
        <mc:Choice Requires="wps">
          <w:drawing>
            <wp:anchor distT="0" distB="0" distL="114300" distR="114300" simplePos="0" relativeHeight="251659264" behindDoc="0" locked="0" layoutInCell="0" allowOverlap="1" wp14:anchorId="16545EFB" wp14:editId="3DCC78D5">
              <wp:simplePos x="0" y="0"/>
              <wp:positionH relativeFrom="leftMargin">
                <wp:align>right</wp:align>
              </wp:positionH>
              <wp:positionV relativeFrom="bottomMargin">
                <wp:align>top</wp:align>
              </wp:positionV>
              <wp:extent cx="520700" cy="520700"/>
              <wp:effectExtent l="8890" t="0" r="3810" b="3175"/>
              <wp:wrapNone/>
              <wp:docPr id="3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3B22BB" w:rsidRDefault="003B22BB">
                          <w:pPr>
                            <w:pStyle w:val="NoSpacing"/>
                            <w:jc w:val="center"/>
                            <w:rPr>
                              <w:color w:val="FFFFFF" w:themeColor="background1"/>
                              <w:sz w:val="40"/>
                              <w:szCs w:val="40"/>
                            </w:rPr>
                          </w:pPr>
                          <w:r>
                            <w:fldChar w:fldCharType="begin"/>
                          </w:r>
                          <w:r>
                            <w:instrText xml:space="preserve"> PAGE  \* Arabic  \* MERGEFORMAT </w:instrText>
                          </w:r>
                          <w:r>
                            <w:fldChar w:fldCharType="separate"/>
                          </w:r>
                          <w:r w:rsidR="008756F6" w:rsidRPr="008756F6">
                            <w:rPr>
                              <w:noProof/>
                              <w:color w:val="FFFFFF" w:themeColor="background1"/>
                              <w:sz w:val="40"/>
                              <w:szCs w:val="40"/>
                            </w:rPr>
                            <w:t>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1" style="position:absolute;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" o:allowincell="f" fillcolor="#d34817 [3204]" stroked="f">
              <v:textbox inset="0,0,0,0">
                <w:txbxContent>
                  <w:p w:rsidR="003B22BB" w:rsidRDefault="003B22BB">
                    <w:pPr>
                      <w:pStyle w:val="NoSpacing"/>
                      <w:jc w:val="center"/>
                      <w:rPr>
                        <w:color w:val="FFFFFF" w:themeColor="background1"/>
                        <w:sz w:val="40"/>
                        <w:szCs w:val="40"/>
                      </w:rPr>
                    </w:pPr>
                    <w:r>
                      <w:fldChar w:fldCharType="begin"/>
                    </w:r>
                    <w:r>
                      <w:instrText xml:space="preserve"> PAGE  \* Arabic  \* MERGEFORMAT </w:instrText>
                    </w:r>
                    <w:r>
                      <w:fldChar w:fldCharType="separate"/>
                    </w:r>
                    <w:r w:rsidR="008756F6" w:rsidRPr="008756F6">
                      <w:rPr>
                        <w:noProof/>
                        <w:color w:val="FFFFFF" w:themeColor="background1"/>
                        <w:sz w:val="40"/>
                        <w:szCs w:val="40"/>
                      </w:rPr>
                      <w:t>1</w:t>
                    </w:r>
                    <w:r>
                      <w:rPr>
                        <w:noProof/>
                        <w:color w:val="FFFFFF" w:themeColor="background1"/>
                        <w:sz w:val="40"/>
                        <w:szCs w:val="40"/>
                      </w:rPr>
                      <w:fldChar w:fldCharType="end"/>
                    </w:r>
                  </w:p>
                </w:txbxContent>
              </v:textbox>
              <w10:wrap anchorx="margin" anchory="margin"/>
            </v:oval>
          </w:pict>
        </mc:Fallback>
      </mc:AlternateContent>
    </w:r>
  </w:p>
  <w:p w:rsidR="003B22BB" w:rsidRDefault="003B22B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E3" w:rsidRDefault="00774CE3">
      <w:pPr>
        <w:spacing w:after="0" w:line="240" w:lineRule="auto"/>
      </w:pPr>
      <w:r>
        <w:separator/>
      </w:r>
    </w:p>
  </w:footnote>
  <w:footnote w:type="continuationSeparator" w:id="0">
    <w:p w:rsidR="00774CE3" w:rsidRDefault="00774CE3">
      <w:pPr>
        <w:spacing w:after="0" w:line="240" w:lineRule="auto"/>
      </w:pPr>
      <w:r>
        <w:continuationSeparator/>
      </w:r>
    </w:p>
  </w:footnote>
  <w:footnote w:id="1">
    <w:p w:rsidR="0081393A" w:rsidRPr="00FF6C2D" w:rsidRDefault="0081393A" w:rsidP="0081393A">
      <w:pPr>
        <w:spacing w:after="0"/>
        <w:rPr>
          <w:sz w:val="18"/>
          <w:szCs w:val="18"/>
        </w:rPr>
      </w:pPr>
      <w:r w:rsidRPr="00FF6C2D">
        <w:rPr>
          <w:rStyle w:val="FootnoteReference"/>
          <w:sz w:val="18"/>
          <w:szCs w:val="18"/>
        </w:rPr>
        <w:footnoteRef/>
      </w:r>
      <w:r w:rsidRPr="00FF6C2D">
        <w:rPr>
          <w:sz w:val="18"/>
          <w:szCs w:val="18"/>
        </w:rPr>
        <w:t xml:space="preserve"> </w:t>
      </w:r>
      <w:proofErr w:type="gramStart"/>
      <w:r w:rsidRPr="00FF6C2D">
        <w:rPr>
          <w:sz w:val="18"/>
          <w:szCs w:val="18"/>
        </w:rPr>
        <w:t>Preamble to the Constitution of the World Health Organization; UN General Comment No. 14 (2000) (Point 3)</w:t>
      </w:r>
      <w:r w:rsidR="00623968">
        <w:rPr>
          <w:sz w:val="18"/>
          <w:szCs w:val="18"/>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BD10264_"/>
      </v:shape>
    </w:pict>
  </w:numPicBullet>
  <w:numPicBullet w:numPicBulletId="1">
    <w:pict>
      <v:shape id="_x0000_i1031" type="#_x0000_t75" style="width:8.9pt;height:8.9pt" o:bullet="t">
        <v:imagedata r:id="rId2" o:title="BD14514_"/>
      </v:shape>
    </w:pict>
  </w:numPicBullet>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nsid w:val="00480214"/>
    <w:multiLevelType w:val="hybridMultilevel"/>
    <w:tmpl w:val="C0D8A9DC"/>
    <w:lvl w:ilvl="0" w:tplc="D75C9238">
      <w:start w:val="1"/>
      <w:numFmt w:val="bullet"/>
      <w:lvlText w:val="•"/>
      <w:lvlJc w:val="left"/>
      <w:pPr>
        <w:tabs>
          <w:tab w:val="num" w:pos="720"/>
        </w:tabs>
        <w:ind w:left="720" w:hanging="360"/>
      </w:pPr>
      <w:rPr>
        <w:rFonts w:ascii="Times New Roman" w:hAnsi="Times New Roman" w:hint="default"/>
      </w:rPr>
    </w:lvl>
    <w:lvl w:ilvl="1" w:tplc="056E92F4" w:tentative="1">
      <w:start w:val="1"/>
      <w:numFmt w:val="bullet"/>
      <w:lvlText w:val="•"/>
      <w:lvlJc w:val="left"/>
      <w:pPr>
        <w:tabs>
          <w:tab w:val="num" w:pos="1440"/>
        </w:tabs>
        <w:ind w:left="1440" w:hanging="360"/>
      </w:pPr>
      <w:rPr>
        <w:rFonts w:ascii="Times New Roman" w:hAnsi="Times New Roman" w:hint="default"/>
      </w:rPr>
    </w:lvl>
    <w:lvl w:ilvl="2" w:tplc="1D6AF51C" w:tentative="1">
      <w:start w:val="1"/>
      <w:numFmt w:val="bullet"/>
      <w:lvlText w:val="•"/>
      <w:lvlJc w:val="left"/>
      <w:pPr>
        <w:tabs>
          <w:tab w:val="num" w:pos="2160"/>
        </w:tabs>
        <w:ind w:left="2160" w:hanging="360"/>
      </w:pPr>
      <w:rPr>
        <w:rFonts w:ascii="Times New Roman" w:hAnsi="Times New Roman" w:hint="default"/>
      </w:rPr>
    </w:lvl>
    <w:lvl w:ilvl="3" w:tplc="FB82376C" w:tentative="1">
      <w:start w:val="1"/>
      <w:numFmt w:val="bullet"/>
      <w:lvlText w:val="•"/>
      <w:lvlJc w:val="left"/>
      <w:pPr>
        <w:tabs>
          <w:tab w:val="num" w:pos="2880"/>
        </w:tabs>
        <w:ind w:left="2880" w:hanging="360"/>
      </w:pPr>
      <w:rPr>
        <w:rFonts w:ascii="Times New Roman" w:hAnsi="Times New Roman" w:hint="default"/>
      </w:rPr>
    </w:lvl>
    <w:lvl w:ilvl="4" w:tplc="7B0E2D76" w:tentative="1">
      <w:start w:val="1"/>
      <w:numFmt w:val="bullet"/>
      <w:lvlText w:val="•"/>
      <w:lvlJc w:val="left"/>
      <w:pPr>
        <w:tabs>
          <w:tab w:val="num" w:pos="3600"/>
        </w:tabs>
        <w:ind w:left="3600" w:hanging="360"/>
      </w:pPr>
      <w:rPr>
        <w:rFonts w:ascii="Times New Roman" w:hAnsi="Times New Roman" w:hint="default"/>
      </w:rPr>
    </w:lvl>
    <w:lvl w:ilvl="5" w:tplc="95D6A36A" w:tentative="1">
      <w:start w:val="1"/>
      <w:numFmt w:val="bullet"/>
      <w:lvlText w:val="•"/>
      <w:lvlJc w:val="left"/>
      <w:pPr>
        <w:tabs>
          <w:tab w:val="num" w:pos="4320"/>
        </w:tabs>
        <w:ind w:left="4320" w:hanging="360"/>
      </w:pPr>
      <w:rPr>
        <w:rFonts w:ascii="Times New Roman" w:hAnsi="Times New Roman" w:hint="default"/>
      </w:rPr>
    </w:lvl>
    <w:lvl w:ilvl="6" w:tplc="B17C8B28" w:tentative="1">
      <w:start w:val="1"/>
      <w:numFmt w:val="bullet"/>
      <w:lvlText w:val="•"/>
      <w:lvlJc w:val="left"/>
      <w:pPr>
        <w:tabs>
          <w:tab w:val="num" w:pos="5040"/>
        </w:tabs>
        <w:ind w:left="5040" w:hanging="360"/>
      </w:pPr>
      <w:rPr>
        <w:rFonts w:ascii="Times New Roman" w:hAnsi="Times New Roman" w:hint="default"/>
      </w:rPr>
    </w:lvl>
    <w:lvl w:ilvl="7" w:tplc="EDA6A6BE" w:tentative="1">
      <w:start w:val="1"/>
      <w:numFmt w:val="bullet"/>
      <w:lvlText w:val="•"/>
      <w:lvlJc w:val="left"/>
      <w:pPr>
        <w:tabs>
          <w:tab w:val="num" w:pos="5760"/>
        </w:tabs>
        <w:ind w:left="5760" w:hanging="360"/>
      </w:pPr>
      <w:rPr>
        <w:rFonts w:ascii="Times New Roman" w:hAnsi="Times New Roman" w:hint="default"/>
      </w:rPr>
    </w:lvl>
    <w:lvl w:ilvl="8" w:tplc="6B5E728C" w:tentative="1">
      <w:start w:val="1"/>
      <w:numFmt w:val="bullet"/>
      <w:lvlText w:val="•"/>
      <w:lvlJc w:val="left"/>
      <w:pPr>
        <w:tabs>
          <w:tab w:val="num" w:pos="6480"/>
        </w:tabs>
        <w:ind w:left="6480" w:hanging="360"/>
      </w:pPr>
      <w:rPr>
        <w:rFonts w:ascii="Times New Roman" w:hAnsi="Times New Roman" w:hint="default"/>
      </w:rPr>
    </w:lvl>
  </w:abstractNum>
  <w:abstractNum w:abstractNumId="6">
    <w:nsid w:val="02BA46F5"/>
    <w:multiLevelType w:val="hybridMultilevel"/>
    <w:tmpl w:val="359E7F26"/>
    <w:lvl w:ilvl="0" w:tplc="FC06F710">
      <w:start w:val="3"/>
      <w:numFmt w:val="bullet"/>
      <w:lvlText w:val="-"/>
      <w:lvlJc w:val="left"/>
      <w:pPr>
        <w:ind w:left="720" w:hanging="360"/>
      </w:pPr>
      <w:rPr>
        <w:rFonts w:ascii="Perpetua" w:eastAsiaTheme="minorHAnsi" w:hAnsi="Perpet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E64B49"/>
    <w:multiLevelType w:val="multilevel"/>
    <w:tmpl w:val="D796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A20F54"/>
    <w:multiLevelType w:val="hybridMultilevel"/>
    <w:tmpl w:val="7584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033E74"/>
    <w:multiLevelType w:val="hybridMultilevel"/>
    <w:tmpl w:val="4B52F000"/>
    <w:lvl w:ilvl="0" w:tplc="80DE3B7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0E5C64"/>
    <w:multiLevelType w:val="hybridMultilevel"/>
    <w:tmpl w:val="81F29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D9171C"/>
    <w:multiLevelType w:val="hybridMultilevel"/>
    <w:tmpl w:val="9A66D380"/>
    <w:lvl w:ilvl="0" w:tplc="FC06F710">
      <w:start w:val="3"/>
      <w:numFmt w:val="bullet"/>
      <w:lvlText w:val="-"/>
      <w:lvlJc w:val="left"/>
      <w:pPr>
        <w:ind w:left="720" w:hanging="360"/>
      </w:pPr>
      <w:rPr>
        <w:rFonts w:ascii="Perpetua" w:eastAsiaTheme="minorHAnsi" w:hAnsi="Perpet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DC5DE1"/>
    <w:multiLevelType w:val="hybridMultilevel"/>
    <w:tmpl w:val="1D7807D6"/>
    <w:lvl w:ilvl="0" w:tplc="1EFE58CC">
      <w:start w:val="201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nsid w:val="3A2F507F"/>
    <w:multiLevelType w:val="hybridMultilevel"/>
    <w:tmpl w:val="A5923A8A"/>
    <w:lvl w:ilvl="0" w:tplc="FC06F710">
      <w:start w:val="3"/>
      <w:numFmt w:val="bullet"/>
      <w:lvlText w:val="-"/>
      <w:lvlJc w:val="left"/>
      <w:pPr>
        <w:ind w:left="720" w:hanging="360"/>
      </w:pPr>
      <w:rPr>
        <w:rFonts w:ascii="Perpetua" w:eastAsiaTheme="minorHAnsi" w:hAnsi="Perpet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CC7112"/>
    <w:multiLevelType w:val="hybridMultilevel"/>
    <w:tmpl w:val="389660D2"/>
    <w:lvl w:ilvl="0" w:tplc="AC18869E">
      <w:start w:val="1"/>
      <w:numFmt w:val="bullet"/>
      <w:lvlText w:val="•"/>
      <w:lvlJc w:val="left"/>
      <w:pPr>
        <w:tabs>
          <w:tab w:val="num" w:pos="720"/>
        </w:tabs>
        <w:ind w:left="720" w:hanging="360"/>
      </w:pPr>
      <w:rPr>
        <w:rFonts w:ascii="Times New Roman" w:hAnsi="Times New Roman" w:hint="default"/>
      </w:rPr>
    </w:lvl>
    <w:lvl w:ilvl="1" w:tplc="EA5EA24A" w:tentative="1">
      <w:start w:val="1"/>
      <w:numFmt w:val="bullet"/>
      <w:lvlText w:val="•"/>
      <w:lvlJc w:val="left"/>
      <w:pPr>
        <w:tabs>
          <w:tab w:val="num" w:pos="1440"/>
        </w:tabs>
        <w:ind w:left="1440" w:hanging="360"/>
      </w:pPr>
      <w:rPr>
        <w:rFonts w:ascii="Times New Roman" w:hAnsi="Times New Roman" w:hint="default"/>
      </w:rPr>
    </w:lvl>
    <w:lvl w:ilvl="2" w:tplc="926EEF08" w:tentative="1">
      <w:start w:val="1"/>
      <w:numFmt w:val="bullet"/>
      <w:lvlText w:val="•"/>
      <w:lvlJc w:val="left"/>
      <w:pPr>
        <w:tabs>
          <w:tab w:val="num" w:pos="2160"/>
        </w:tabs>
        <w:ind w:left="2160" w:hanging="360"/>
      </w:pPr>
      <w:rPr>
        <w:rFonts w:ascii="Times New Roman" w:hAnsi="Times New Roman" w:hint="default"/>
      </w:rPr>
    </w:lvl>
    <w:lvl w:ilvl="3" w:tplc="A3C66686" w:tentative="1">
      <w:start w:val="1"/>
      <w:numFmt w:val="bullet"/>
      <w:lvlText w:val="•"/>
      <w:lvlJc w:val="left"/>
      <w:pPr>
        <w:tabs>
          <w:tab w:val="num" w:pos="2880"/>
        </w:tabs>
        <w:ind w:left="2880" w:hanging="360"/>
      </w:pPr>
      <w:rPr>
        <w:rFonts w:ascii="Times New Roman" w:hAnsi="Times New Roman" w:hint="default"/>
      </w:rPr>
    </w:lvl>
    <w:lvl w:ilvl="4" w:tplc="7B4E03CE" w:tentative="1">
      <w:start w:val="1"/>
      <w:numFmt w:val="bullet"/>
      <w:lvlText w:val="•"/>
      <w:lvlJc w:val="left"/>
      <w:pPr>
        <w:tabs>
          <w:tab w:val="num" w:pos="3600"/>
        </w:tabs>
        <w:ind w:left="3600" w:hanging="360"/>
      </w:pPr>
      <w:rPr>
        <w:rFonts w:ascii="Times New Roman" w:hAnsi="Times New Roman" w:hint="default"/>
      </w:rPr>
    </w:lvl>
    <w:lvl w:ilvl="5" w:tplc="45646274" w:tentative="1">
      <w:start w:val="1"/>
      <w:numFmt w:val="bullet"/>
      <w:lvlText w:val="•"/>
      <w:lvlJc w:val="left"/>
      <w:pPr>
        <w:tabs>
          <w:tab w:val="num" w:pos="4320"/>
        </w:tabs>
        <w:ind w:left="4320" w:hanging="360"/>
      </w:pPr>
      <w:rPr>
        <w:rFonts w:ascii="Times New Roman" w:hAnsi="Times New Roman" w:hint="default"/>
      </w:rPr>
    </w:lvl>
    <w:lvl w:ilvl="6" w:tplc="6B90E1DC" w:tentative="1">
      <w:start w:val="1"/>
      <w:numFmt w:val="bullet"/>
      <w:lvlText w:val="•"/>
      <w:lvlJc w:val="left"/>
      <w:pPr>
        <w:tabs>
          <w:tab w:val="num" w:pos="5040"/>
        </w:tabs>
        <w:ind w:left="5040" w:hanging="360"/>
      </w:pPr>
      <w:rPr>
        <w:rFonts w:ascii="Times New Roman" w:hAnsi="Times New Roman" w:hint="default"/>
      </w:rPr>
    </w:lvl>
    <w:lvl w:ilvl="7" w:tplc="4844A7AA" w:tentative="1">
      <w:start w:val="1"/>
      <w:numFmt w:val="bullet"/>
      <w:lvlText w:val="•"/>
      <w:lvlJc w:val="left"/>
      <w:pPr>
        <w:tabs>
          <w:tab w:val="num" w:pos="5760"/>
        </w:tabs>
        <w:ind w:left="5760" w:hanging="360"/>
      </w:pPr>
      <w:rPr>
        <w:rFonts w:ascii="Times New Roman" w:hAnsi="Times New Roman" w:hint="default"/>
      </w:rPr>
    </w:lvl>
    <w:lvl w:ilvl="8" w:tplc="D1BE14A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02B6021"/>
    <w:multiLevelType w:val="hybridMultilevel"/>
    <w:tmpl w:val="5AD8A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883345"/>
    <w:multiLevelType w:val="hybridMultilevel"/>
    <w:tmpl w:val="480EC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5D6BB8"/>
    <w:multiLevelType w:val="hybridMultilevel"/>
    <w:tmpl w:val="68EA313A"/>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5908A5"/>
    <w:multiLevelType w:val="hybridMultilevel"/>
    <w:tmpl w:val="81F29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E75FCF"/>
    <w:multiLevelType w:val="hybridMultilevel"/>
    <w:tmpl w:val="81F29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0F067F"/>
    <w:multiLevelType w:val="multilevel"/>
    <w:tmpl w:val="E4CA9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4E6F24"/>
    <w:multiLevelType w:val="hybridMultilevel"/>
    <w:tmpl w:val="0D54C30E"/>
    <w:lvl w:ilvl="0" w:tplc="937EB2CA">
      <w:start w:val="1"/>
      <w:numFmt w:val="bullet"/>
      <w:lvlText w:val="•"/>
      <w:lvlJc w:val="left"/>
      <w:pPr>
        <w:tabs>
          <w:tab w:val="num" w:pos="720"/>
        </w:tabs>
        <w:ind w:left="720" w:hanging="360"/>
      </w:pPr>
      <w:rPr>
        <w:rFonts w:ascii="Times New Roman" w:hAnsi="Times New Roman" w:hint="default"/>
      </w:rPr>
    </w:lvl>
    <w:lvl w:ilvl="1" w:tplc="92601040" w:tentative="1">
      <w:start w:val="1"/>
      <w:numFmt w:val="bullet"/>
      <w:lvlText w:val="•"/>
      <w:lvlJc w:val="left"/>
      <w:pPr>
        <w:tabs>
          <w:tab w:val="num" w:pos="1440"/>
        </w:tabs>
        <w:ind w:left="1440" w:hanging="360"/>
      </w:pPr>
      <w:rPr>
        <w:rFonts w:ascii="Times New Roman" w:hAnsi="Times New Roman" w:hint="default"/>
      </w:rPr>
    </w:lvl>
    <w:lvl w:ilvl="2" w:tplc="B8BC73F6" w:tentative="1">
      <w:start w:val="1"/>
      <w:numFmt w:val="bullet"/>
      <w:lvlText w:val="•"/>
      <w:lvlJc w:val="left"/>
      <w:pPr>
        <w:tabs>
          <w:tab w:val="num" w:pos="2160"/>
        </w:tabs>
        <w:ind w:left="2160" w:hanging="360"/>
      </w:pPr>
      <w:rPr>
        <w:rFonts w:ascii="Times New Roman" w:hAnsi="Times New Roman" w:hint="default"/>
      </w:rPr>
    </w:lvl>
    <w:lvl w:ilvl="3" w:tplc="06EA99E4" w:tentative="1">
      <w:start w:val="1"/>
      <w:numFmt w:val="bullet"/>
      <w:lvlText w:val="•"/>
      <w:lvlJc w:val="left"/>
      <w:pPr>
        <w:tabs>
          <w:tab w:val="num" w:pos="2880"/>
        </w:tabs>
        <w:ind w:left="2880" w:hanging="360"/>
      </w:pPr>
      <w:rPr>
        <w:rFonts w:ascii="Times New Roman" w:hAnsi="Times New Roman" w:hint="default"/>
      </w:rPr>
    </w:lvl>
    <w:lvl w:ilvl="4" w:tplc="53C083FE" w:tentative="1">
      <w:start w:val="1"/>
      <w:numFmt w:val="bullet"/>
      <w:lvlText w:val="•"/>
      <w:lvlJc w:val="left"/>
      <w:pPr>
        <w:tabs>
          <w:tab w:val="num" w:pos="3600"/>
        </w:tabs>
        <w:ind w:left="3600" w:hanging="360"/>
      </w:pPr>
      <w:rPr>
        <w:rFonts w:ascii="Times New Roman" w:hAnsi="Times New Roman" w:hint="default"/>
      </w:rPr>
    </w:lvl>
    <w:lvl w:ilvl="5" w:tplc="43021742" w:tentative="1">
      <w:start w:val="1"/>
      <w:numFmt w:val="bullet"/>
      <w:lvlText w:val="•"/>
      <w:lvlJc w:val="left"/>
      <w:pPr>
        <w:tabs>
          <w:tab w:val="num" w:pos="4320"/>
        </w:tabs>
        <w:ind w:left="4320" w:hanging="360"/>
      </w:pPr>
      <w:rPr>
        <w:rFonts w:ascii="Times New Roman" w:hAnsi="Times New Roman" w:hint="default"/>
      </w:rPr>
    </w:lvl>
    <w:lvl w:ilvl="6" w:tplc="B8CE2D3C" w:tentative="1">
      <w:start w:val="1"/>
      <w:numFmt w:val="bullet"/>
      <w:lvlText w:val="•"/>
      <w:lvlJc w:val="left"/>
      <w:pPr>
        <w:tabs>
          <w:tab w:val="num" w:pos="5040"/>
        </w:tabs>
        <w:ind w:left="5040" w:hanging="360"/>
      </w:pPr>
      <w:rPr>
        <w:rFonts w:ascii="Times New Roman" w:hAnsi="Times New Roman" w:hint="default"/>
      </w:rPr>
    </w:lvl>
    <w:lvl w:ilvl="7" w:tplc="AAAABEB4" w:tentative="1">
      <w:start w:val="1"/>
      <w:numFmt w:val="bullet"/>
      <w:lvlText w:val="•"/>
      <w:lvlJc w:val="left"/>
      <w:pPr>
        <w:tabs>
          <w:tab w:val="num" w:pos="5760"/>
        </w:tabs>
        <w:ind w:left="5760" w:hanging="360"/>
      </w:pPr>
      <w:rPr>
        <w:rFonts w:ascii="Times New Roman" w:hAnsi="Times New Roman" w:hint="default"/>
      </w:rPr>
    </w:lvl>
    <w:lvl w:ilvl="8" w:tplc="A608FF3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373472B"/>
    <w:multiLevelType w:val="hybridMultilevel"/>
    <w:tmpl w:val="DBAAC79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EF11BD"/>
    <w:multiLevelType w:val="hybridMultilevel"/>
    <w:tmpl w:val="52A86C02"/>
    <w:lvl w:ilvl="0" w:tplc="973A29A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C10B0F"/>
    <w:multiLevelType w:val="hybridMultilevel"/>
    <w:tmpl w:val="F1620392"/>
    <w:lvl w:ilvl="0" w:tplc="DF681AC2">
      <w:start w:val="2007"/>
      <w:numFmt w:val="bullet"/>
      <w:lvlText w:val="-"/>
      <w:lvlJc w:val="left"/>
      <w:pPr>
        <w:ind w:left="720" w:hanging="360"/>
      </w:pPr>
      <w:rPr>
        <w:rFonts w:ascii="Perpetua" w:eastAsiaTheme="minorHAnsi" w:hAnsi="Perpetu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5077EB"/>
    <w:multiLevelType w:val="hybridMultilevel"/>
    <w:tmpl w:val="125EF334"/>
    <w:lvl w:ilvl="0" w:tplc="D348F1D4">
      <w:start w:val="20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25"/>
  </w:num>
  <w:num w:numId="8">
    <w:abstractNumId w:val="7"/>
  </w:num>
  <w:num w:numId="9">
    <w:abstractNumId w:val="20"/>
  </w:num>
  <w:num w:numId="10">
    <w:abstractNumId w:val="14"/>
  </w:num>
  <w:num w:numId="11">
    <w:abstractNumId w:val="24"/>
  </w:num>
  <w:num w:numId="12">
    <w:abstractNumId w:val="5"/>
  </w:num>
  <w:num w:numId="13">
    <w:abstractNumId w:val="18"/>
  </w:num>
  <w:num w:numId="14">
    <w:abstractNumId w:val="13"/>
  </w:num>
  <w:num w:numId="15">
    <w:abstractNumId w:val="11"/>
  </w:num>
  <w:num w:numId="16">
    <w:abstractNumId w:val="6"/>
  </w:num>
  <w:num w:numId="17">
    <w:abstractNumId w:val="16"/>
  </w:num>
  <w:num w:numId="18">
    <w:abstractNumId w:val="19"/>
  </w:num>
  <w:num w:numId="19">
    <w:abstractNumId w:val="10"/>
  </w:num>
  <w:num w:numId="20">
    <w:abstractNumId w:val="15"/>
  </w:num>
  <w:num w:numId="21">
    <w:abstractNumId w:val="21"/>
  </w:num>
  <w:num w:numId="22">
    <w:abstractNumId w:val="9"/>
  </w:num>
  <w:num w:numId="23">
    <w:abstractNumId w:val="23"/>
  </w:num>
  <w:num w:numId="24">
    <w:abstractNumId w:val="17"/>
  </w:num>
  <w:num w:numId="25">
    <w:abstractNumId w:val="22"/>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proofState w:grammar="clean"/>
  <w:attachedTemplate r:id="rId1"/>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D7"/>
    <w:rsid w:val="000157B6"/>
    <w:rsid w:val="00021036"/>
    <w:rsid w:val="00024ABF"/>
    <w:rsid w:val="000262C5"/>
    <w:rsid w:val="0002722C"/>
    <w:rsid w:val="00034496"/>
    <w:rsid w:val="0003663D"/>
    <w:rsid w:val="000440A7"/>
    <w:rsid w:val="00045C72"/>
    <w:rsid w:val="0005195B"/>
    <w:rsid w:val="000563F1"/>
    <w:rsid w:val="00057F3E"/>
    <w:rsid w:val="000675A4"/>
    <w:rsid w:val="00073EE2"/>
    <w:rsid w:val="0008266F"/>
    <w:rsid w:val="000A78EB"/>
    <w:rsid w:val="000B09C3"/>
    <w:rsid w:val="000B682B"/>
    <w:rsid w:val="000C4CA5"/>
    <w:rsid w:val="000D7801"/>
    <w:rsid w:val="000E30D8"/>
    <w:rsid w:val="000F356A"/>
    <w:rsid w:val="00101E3D"/>
    <w:rsid w:val="00115028"/>
    <w:rsid w:val="0011713B"/>
    <w:rsid w:val="00121D40"/>
    <w:rsid w:val="0012513A"/>
    <w:rsid w:val="001254E4"/>
    <w:rsid w:val="00135005"/>
    <w:rsid w:val="00141CD5"/>
    <w:rsid w:val="00141D90"/>
    <w:rsid w:val="001528A9"/>
    <w:rsid w:val="001679E6"/>
    <w:rsid w:val="001704A3"/>
    <w:rsid w:val="0017542D"/>
    <w:rsid w:val="00181753"/>
    <w:rsid w:val="00184879"/>
    <w:rsid w:val="00186D08"/>
    <w:rsid w:val="00187F17"/>
    <w:rsid w:val="0019074B"/>
    <w:rsid w:val="00191110"/>
    <w:rsid w:val="00193AE7"/>
    <w:rsid w:val="001A43DC"/>
    <w:rsid w:val="001B428D"/>
    <w:rsid w:val="001B7AFC"/>
    <w:rsid w:val="001C673A"/>
    <w:rsid w:val="001C724E"/>
    <w:rsid w:val="001D0658"/>
    <w:rsid w:val="001D6921"/>
    <w:rsid w:val="001E1677"/>
    <w:rsid w:val="001E6365"/>
    <w:rsid w:val="001E66ED"/>
    <w:rsid w:val="001E725E"/>
    <w:rsid w:val="002009CF"/>
    <w:rsid w:val="00201145"/>
    <w:rsid w:val="00210381"/>
    <w:rsid w:val="00210533"/>
    <w:rsid w:val="00211E75"/>
    <w:rsid w:val="00214181"/>
    <w:rsid w:val="00215D91"/>
    <w:rsid w:val="002358F2"/>
    <w:rsid w:val="00236562"/>
    <w:rsid w:val="00253DD9"/>
    <w:rsid w:val="0025462C"/>
    <w:rsid w:val="00271EFD"/>
    <w:rsid w:val="00274937"/>
    <w:rsid w:val="002762F0"/>
    <w:rsid w:val="002872C9"/>
    <w:rsid w:val="002A0DCB"/>
    <w:rsid w:val="002B06F1"/>
    <w:rsid w:val="002B1FCE"/>
    <w:rsid w:val="002B2BB5"/>
    <w:rsid w:val="002B3F5C"/>
    <w:rsid w:val="002B4126"/>
    <w:rsid w:val="002C50FB"/>
    <w:rsid w:val="002D2620"/>
    <w:rsid w:val="002D4FD1"/>
    <w:rsid w:val="002D684E"/>
    <w:rsid w:val="002D6E8A"/>
    <w:rsid w:val="002E1F63"/>
    <w:rsid w:val="002E202A"/>
    <w:rsid w:val="002E45E5"/>
    <w:rsid w:val="002E7001"/>
    <w:rsid w:val="00305794"/>
    <w:rsid w:val="0030740F"/>
    <w:rsid w:val="00310FFE"/>
    <w:rsid w:val="00315551"/>
    <w:rsid w:val="00315587"/>
    <w:rsid w:val="00336F72"/>
    <w:rsid w:val="00341DC3"/>
    <w:rsid w:val="00353FD5"/>
    <w:rsid w:val="00354A5C"/>
    <w:rsid w:val="0035674A"/>
    <w:rsid w:val="00357B09"/>
    <w:rsid w:val="00360EC9"/>
    <w:rsid w:val="00360F63"/>
    <w:rsid w:val="003742ED"/>
    <w:rsid w:val="00374C57"/>
    <w:rsid w:val="00395AB0"/>
    <w:rsid w:val="003B22BB"/>
    <w:rsid w:val="003B6A35"/>
    <w:rsid w:val="003B6F58"/>
    <w:rsid w:val="003B7783"/>
    <w:rsid w:val="003C1329"/>
    <w:rsid w:val="003C37AD"/>
    <w:rsid w:val="003E6899"/>
    <w:rsid w:val="0040071C"/>
    <w:rsid w:val="00402C6A"/>
    <w:rsid w:val="00413AE7"/>
    <w:rsid w:val="00416F18"/>
    <w:rsid w:val="00420970"/>
    <w:rsid w:val="00440E7E"/>
    <w:rsid w:val="00445572"/>
    <w:rsid w:val="00447C95"/>
    <w:rsid w:val="0045045F"/>
    <w:rsid w:val="00452C0A"/>
    <w:rsid w:val="00454052"/>
    <w:rsid w:val="00455214"/>
    <w:rsid w:val="00472400"/>
    <w:rsid w:val="00485FA2"/>
    <w:rsid w:val="004A1A2A"/>
    <w:rsid w:val="004A36F0"/>
    <w:rsid w:val="004B054F"/>
    <w:rsid w:val="004B740F"/>
    <w:rsid w:val="004C74CF"/>
    <w:rsid w:val="004D1F5C"/>
    <w:rsid w:val="004D544C"/>
    <w:rsid w:val="004D6771"/>
    <w:rsid w:val="004E2550"/>
    <w:rsid w:val="004F5589"/>
    <w:rsid w:val="004F7FF3"/>
    <w:rsid w:val="00506E5F"/>
    <w:rsid w:val="00507ACE"/>
    <w:rsid w:val="00510CDD"/>
    <w:rsid w:val="00517528"/>
    <w:rsid w:val="00527F3C"/>
    <w:rsid w:val="005348D5"/>
    <w:rsid w:val="00534E5B"/>
    <w:rsid w:val="0054490D"/>
    <w:rsid w:val="00551BFF"/>
    <w:rsid w:val="00561C71"/>
    <w:rsid w:val="00561DFA"/>
    <w:rsid w:val="00571F9F"/>
    <w:rsid w:val="00573382"/>
    <w:rsid w:val="00576E60"/>
    <w:rsid w:val="005863E3"/>
    <w:rsid w:val="00590CDA"/>
    <w:rsid w:val="005A6729"/>
    <w:rsid w:val="005A6870"/>
    <w:rsid w:val="005B4682"/>
    <w:rsid w:val="005C3D54"/>
    <w:rsid w:val="005D3F39"/>
    <w:rsid w:val="005D699A"/>
    <w:rsid w:val="005E00E5"/>
    <w:rsid w:val="005E5427"/>
    <w:rsid w:val="005F235F"/>
    <w:rsid w:val="006008D8"/>
    <w:rsid w:val="00600BD7"/>
    <w:rsid w:val="00617187"/>
    <w:rsid w:val="006171F4"/>
    <w:rsid w:val="00623968"/>
    <w:rsid w:val="00636999"/>
    <w:rsid w:val="00645AC3"/>
    <w:rsid w:val="00650E40"/>
    <w:rsid w:val="00653F5F"/>
    <w:rsid w:val="00657D2B"/>
    <w:rsid w:val="006726FC"/>
    <w:rsid w:val="00672C14"/>
    <w:rsid w:val="00676199"/>
    <w:rsid w:val="006763C0"/>
    <w:rsid w:val="00684C3E"/>
    <w:rsid w:val="00691BCC"/>
    <w:rsid w:val="006A5AC3"/>
    <w:rsid w:val="006A7F7B"/>
    <w:rsid w:val="006B5B39"/>
    <w:rsid w:val="006C3D27"/>
    <w:rsid w:val="006D3281"/>
    <w:rsid w:val="006D395D"/>
    <w:rsid w:val="006E0B88"/>
    <w:rsid w:val="006E2FD4"/>
    <w:rsid w:val="006F1BC5"/>
    <w:rsid w:val="006F581A"/>
    <w:rsid w:val="006F60EF"/>
    <w:rsid w:val="00701356"/>
    <w:rsid w:val="00704686"/>
    <w:rsid w:val="007060C3"/>
    <w:rsid w:val="007104A9"/>
    <w:rsid w:val="00710FC8"/>
    <w:rsid w:val="007153DB"/>
    <w:rsid w:val="00721D98"/>
    <w:rsid w:val="007377F7"/>
    <w:rsid w:val="007468F1"/>
    <w:rsid w:val="0075265A"/>
    <w:rsid w:val="007526B0"/>
    <w:rsid w:val="00754B72"/>
    <w:rsid w:val="00763152"/>
    <w:rsid w:val="00767D07"/>
    <w:rsid w:val="00774CE3"/>
    <w:rsid w:val="007766FF"/>
    <w:rsid w:val="00776B62"/>
    <w:rsid w:val="00782118"/>
    <w:rsid w:val="00782E4B"/>
    <w:rsid w:val="0078421F"/>
    <w:rsid w:val="007975F2"/>
    <w:rsid w:val="007A2ABE"/>
    <w:rsid w:val="007A7A12"/>
    <w:rsid w:val="007A7E72"/>
    <w:rsid w:val="007B0D94"/>
    <w:rsid w:val="007B1BE2"/>
    <w:rsid w:val="007C12C9"/>
    <w:rsid w:val="007C5D00"/>
    <w:rsid w:val="007D7C59"/>
    <w:rsid w:val="007E0184"/>
    <w:rsid w:val="007E2640"/>
    <w:rsid w:val="007E2C9B"/>
    <w:rsid w:val="007E7E1D"/>
    <w:rsid w:val="007F324B"/>
    <w:rsid w:val="007F3BD0"/>
    <w:rsid w:val="007F67B3"/>
    <w:rsid w:val="008128B6"/>
    <w:rsid w:val="0081393A"/>
    <w:rsid w:val="0081535E"/>
    <w:rsid w:val="008171F4"/>
    <w:rsid w:val="00827097"/>
    <w:rsid w:val="00844019"/>
    <w:rsid w:val="00847285"/>
    <w:rsid w:val="00854BE5"/>
    <w:rsid w:val="00872142"/>
    <w:rsid w:val="008729EA"/>
    <w:rsid w:val="008756F6"/>
    <w:rsid w:val="00885CB3"/>
    <w:rsid w:val="00886564"/>
    <w:rsid w:val="00892E53"/>
    <w:rsid w:val="008A00B2"/>
    <w:rsid w:val="008A0310"/>
    <w:rsid w:val="008A0B90"/>
    <w:rsid w:val="008B5C4F"/>
    <w:rsid w:val="008C342F"/>
    <w:rsid w:val="008C6CE2"/>
    <w:rsid w:val="008D16FE"/>
    <w:rsid w:val="008E2E40"/>
    <w:rsid w:val="008E3A51"/>
    <w:rsid w:val="008F6169"/>
    <w:rsid w:val="00900F12"/>
    <w:rsid w:val="0090112F"/>
    <w:rsid w:val="0090148B"/>
    <w:rsid w:val="00904BEF"/>
    <w:rsid w:val="009131F5"/>
    <w:rsid w:val="00923B30"/>
    <w:rsid w:val="00931F64"/>
    <w:rsid w:val="0094016E"/>
    <w:rsid w:val="009451B9"/>
    <w:rsid w:val="00945784"/>
    <w:rsid w:val="00952FD4"/>
    <w:rsid w:val="00964D3B"/>
    <w:rsid w:val="009726B0"/>
    <w:rsid w:val="00977538"/>
    <w:rsid w:val="00990AB9"/>
    <w:rsid w:val="009919F9"/>
    <w:rsid w:val="00997042"/>
    <w:rsid w:val="009B6164"/>
    <w:rsid w:val="009C1D45"/>
    <w:rsid w:val="009D20FE"/>
    <w:rsid w:val="009D73E3"/>
    <w:rsid w:val="009E2427"/>
    <w:rsid w:val="009E5F5F"/>
    <w:rsid w:val="009E7AB1"/>
    <w:rsid w:val="009F0BFB"/>
    <w:rsid w:val="009F0D89"/>
    <w:rsid w:val="009F6FA8"/>
    <w:rsid w:val="00A02383"/>
    <w:rsid w:val="00A07D8A"/>
    <w:rsid w:val="00A1613F"/>
    <w:rsid w:val="00A16D46"/>
    <w:rsid w:val="00A31C38"/>
    <w:rsid w:val="00A34039"/>
    <w:rsid w:val="00A35078"/>
    <w:rsid w:val="00A47AA3"/>
    <w:rsid w:val="00A552F7"/>
    <w:rsid w:val="00A7543C"/>
    <w:rsid w:val="00A76C4B"/>
    <w:rsid w:val="00A81DC6"/>
    <w:rsid w:val="00A83BBB"/>
    <w:rsid w:val="00A83E7E"/>
    <w:rsid w:val="00AA56E3"/>
    <w:rsid w:val="00AA6C67"/>
    <w:rsid w:val="00AB7FDF"/>
    <w:rsid w:val="00AC3318"/>
    <w:rsid w:val="00AC3349"/>
    <w:rsid w:val="00AC4606"/>
    <w:rsid w:val="00AC5214"/>
    <w:rsid w:val="00AC5A38"/>
    <w:rsid w:val="00AC6BBB"/>
    <w:rsid w:val="00AE442F"/>
    <w:rsid w:val="00AF14E1"/>
    <w:rsid w:val="00AF2C4D"/>
    <w:rsid w:val="00AF48D0"/>
    <w:rsid w:val="00AF6CC9"/>
    <w:rsid w:val="00B00CAB"/>
    <w:rsid w:val="00B14EC9"/>
    <w:rsid w:val="00B21C8D"/>
    <w:rsid w:val="00B226CE"/>
    <w:rsid w:val="00B26D4A"/>
    <w:rsid w:val="00B276E6"/>
    <w:rsid w:val="00B356D0"/>
    <w:rsid w:val="00B37DF2"/>
    <w:rsid w:val="00B45567"/>
    <w:rsid w:val="00B871FC"/>
    <w:rsid w:val="00BC20AF"/>
    <w:rsid w:val="00BC5432"/>
    <w:rsid w:val="00BD14AB"/>
    <w:rsid w:val="00BF092E"/>
    <w:rsid w:val="00BF0AF3"/>
    <w:rsid w:val="00BF0B2C"/>
    <w:rsid w:val="00C03194"/>
    <w:rsid w:val="00C07A15"/>
    <w:rsid w:val="00C260B8"/>
    <w:rsid w:val="00C270A4"/>
    <w:rsid w:val="00C30E6C"/>
    <w:rsid w:val="00C31377"/>
    <w:rsid w:val="00C50C2D"/>
    <w:rsid w:val="00C51F7E"/>
    <w:rsid w:val="00C57DE8"/>
    <w:rsid w:val="00C71B33"/>
    <w:rsid w:val="00C77507"/>
    <w:rsid w:val="00C94110"/>
    <w:rsid w:val="00CA3A96"/>
    <w:rsid w:val="00CA4AEF"/>
    <w:rsid w:val="00CD1E2D"/>
    <w:rsid w:val="00CE55D7"/>
    <w:rsid w:val="00CF29CE"/>
    <w:rsid w:val="00CF631A"/>
    <w:rsid w:val="00D018FB"/>
    <w:rsid w:val="00D100F9"/>
    <w:rsid w:val="00D20356"/>
    <w:rsid w:val="00D26216"/>
    <w:rsid w:val="00D333CA"/>
    <w:rsid w:val="00D35B15"/>
    <w:rsid w:val="00D50A33"/>
    <w:rsid w:val="00D52DB0"/>
    <w:rsid w:val="00D6080C"/>
    <w:rsid w:val="00D61CDA"/>
    <w:rsid w:val="00D64658"/>
    <w:rsid w:val="00D67AC6"/>
    <w:rsid w:val="00D8591E"/>
    <w:rsid w:val="00DA0758"/>
    <w:rsid w:val="00DA27A3"/>
    <w:rsid w:val="00DA6623"/>
    <w:rsid w:val="00DB54C2"/>
    <w:rsid w:val="00DF5112"/>
    <w:rsid w:val="00E01174"/>
    <w:rsid w:val="00E03A41"/>
    <w:rsid w:val="00E0440E"/>
    <w:rsid w:val="00E0471D"/>
    <w:rsid w:val="00E14638"/>
    <w:rsid w:val="00E16A0A"/>
    <w:rsid w:val="00E16B39"/>
    <w:rsid w:val="00E23793"/>
    <w:rsid w:val="00E24569"/>
    <w:rsid w:val="00E375CA"/>
    <w:rsid w:val="00E51C13"/>
    <w:rsid w:val="00E52988"/>
    <w:rsid w:val="00E576A9"/>
    <w:rsid w:val="00E6044B"/>
    <w:rsid w:val="00E67282"/>
    <w:rsid w:val="00E75DBD"/>
    <w:rsid w:val="00E80D0B"/>
    <w:rsid w:val="00E82FBD"/>
    <w:rsid w:val="00E90BE7"/>
    <w:rsid w:val="00EA0602"/>
    <w:rsid w:val="00EA307B"/>
    <w:rsid w:val="00EB2313"/>
    <w:rsid w:val="00EB37A0"/>
    <w:rsid w:val="00ED0DAA"/>
    <w:rsid w:val="00ED3E28"/>
    <w:rsid w:val="00EE1536"/>
    <w:rsid w:val="00EE6C64"/>
    <w:rsid w:val="00EF01D6"/>
    <w:rsid w:val="00F001D4"/>
    <w:rsid w:val="00F03C65"/>
    <w:rsid w:val="00F03FC0"/>
    <w:rsid w:val="00F104CC"/>
    <w:rsid w:val="00F12B37"/>
    <w:rsid w:val="00F15205"/>
    <w:rsid w:val="00F25BEE"/>
    <w:rsid w:val="00F337A3"/>
    <w:rsid w:val="00F33DBC"/>
    <w:rsid w:val="00F4061B"/>
    <w:rsid w:val="00F45012"/>
    <w:rsid w:val="00F46657"/>
    <w:rsid w:val="00F52DD0"/>
    <w:rsid w:val="00F53BC8"/>
    <w:rsid w:val="00F54267"/>
    <w:rsid w:val="00F60401"/>
    <w:rsid w:val="00F60C1D"/>
    <w:rsid w:val="00F678D2"/>
    <w:rsid w:val="00FA00A6"/>
    <w:rsid w:val="00FA2D42"/>
    <w:rsid w:val="00FA48E4"/>
    <w:rsid w:val="00FB7C68"/>
    <w:rsid w:val="00FD36F7"/>
    <w:rsid w:val="00FE71F5"/>
    <w:rsid w:val="00FF1092"/>
    <w:rsid w:val="00FF43E8"/>
    <w:rsid w:val="00FF66A0"/>
    <w:rsid w:val="00FF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rPr>
  </w:style>
  <w:style w:type="paragraph" w:styleId="Heading1">
    <w:name w:val="heading 1"/>
    <w:basedOn w:val="Normal"/>
    <w:next w:val="Normal"/>
    <w:link w:val="Heading1Char"/>
    <w:uiPriority w:val="9"/>
    <w:qFormat/>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Pr>
      <w:rFonts w:asciiTheme="majorHAnsi" w:hAnsiTheme="majorHAnsi" w:cs="Times New Roman"/>
      <w:color w:val="524733" w:themeColor="accent3" w:themeShade="80"/>
      <w:spacing w:val="10"/>
      <w:sz w:val="24"/>
      <w:szCs w:val="20"/>
    </w:rPr>
  </w:style>
  <w:style w:type="character" w:customStyle="1" w:styleId="Heading7Char">
    <w:name w:val="Heading 7 Char"/>
    <w:basedOn w:val="DefaultParagraphFont"/>
    <w:link w:val="Heading7"/>
    <w:uiPriority w:val="9"/>
    <w:rPr>
      <w:rFonts w:asciiTheme="majorHAnsi" w:hAnsiTheme="majorHAnsi" w:cs="Times New Roman"/>
      <w:i/>
      <w:color w:val="524733" w:themeColor="accent3" w:themeShade="80"/>
      <w:spacing w:val="10"/>
      <w:sz w:val="24"/>
      <w:szCs w:val="20"/>
    </w:rPr>
  </w:style>
  <w:style w:type="character" w:customStyle="1" w:styleId="Heading8Char">
    <w:name w:val="Heading 8 Char"/>
    <w:basedOn w:val="DefaultParagraphFont"/>
    <w:link w:val="Heading8"/>
    <w:uiPriority w:val="9"/>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99"/>
    <w:unhideWhenUsed/>
    <w:qFormat/>
    <w:pPr>
      <w:numPr>
        <w:numId w:val="1"/>
      </w:numPr>
      <w:spacing w:after="0"/>
      <w:contextualSpacing/>
    </w:pPr>
  </w:style>
  <w:style w:type="paragraph" w:styleId="ListBullet2">
    <w:name w:val="List Bullet 2"/>
    <w:basedOn w:val="Normal"/>
    <w:uiPriority w:val="36"/>
    <w:unhideWhenUsed/>
    <w:qFormat/>
    <w:pPr>
      <w:numPr>
        <w:numId w:val="2"/>
      </w:numPr>
      <w:spacing w:after="0"/>
    </w:pPr>
  </w:style>
  <w:style w:type="paragraph" w:styleId="ListBullet3">
    <w:name w:val="List Bullet 3"/>
    <w:basedOn w:val="Normal"/>
    <w:uiPriority w:val="36"/>
    <w:unhideWhenUsed/>
    <w:qFormat/>
    <w:pPr>
      <w:numPr>
        <w:numId w:val="3"/>
      </w:numPr>
      <w:spacing w:after="0"/>
    </w:pPr>
  </w:style>
  <w:style w:type="paragraph" w:styleId="ListBullet4">
    <w:name w:val="List Bullet 4"/>
    <w:basedOn w:val="Normal"/>
    <w:uiPriority w:val="36"/>
    <w:unhideWhenUsed/>
    <w:qFormat/>
    <w:pPr>
      <w:numPr>
        <w:numId w:val="4"/>
      </w:numPr>
      <w:spacing w:after="0"/>
    </w:pPr>
  </w:style>
  <w:style w:type="paragraph" w:styleId="ListBullet5">
    <w:name w:val="List Bullet 5"/>
    <w:basedOn w:val="Normal"/>
    <w:uiPriority w:val="36"/>
    <w:unhideWhenUsed/>
    <w:qFormat/>
    <w:pPr>
      <w:numPr>
        <w:numId w:val="5"/>
      </w:numPr>
      <w:spacing w:after="0"/>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rPr>
  </w:style>
  <w:style w:type="character" w:styleId="Strong">
    <w:name w:val="Strong"/>
    <w:uiPriority w:val="22"/>
    <w:qFormat/>
    <w:rPr>
      <w:rFonts w:asciiTheme="minorHAnsi" w:hAnsiTheme="minorHAnsi"/>
      <w:b/>
      <w:color w:val="9B2D1F" w:themeColor="accent2"/>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table" w:styleId="TableGrid">
    <w:name w:val="Table Grid"/>
    <w:basedOn w:val="TableNormal"/>
    <w:uiPriority w:val="59"/>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styleId="ListParagraph">
    <w:name w:val="List Paragraph"/>
    <w:basedOn w:val="Normal"/>
    <w:uiPriority w:val="34"/>
    <w:qFormat/>
    <w:rsid w:val="00573382"/>
    <w:pPr>
      <w:spacing w:after="200"/>
      <w:ind w:left="720"/>
      <w:contextualSpacing/>
    </w:pPr>
    <w:rPr>
      <w:rFonts w:ascii="Calibri" w:eastAsia="Calibri" w:hAnsi="Calibri"/>
      <w:color w:val="auto"/>
      <w:szCs w:val="22"/>
      <w:lang w:val="en-GB"/>
    </w:rPr>
  </w:style>
  <w:style w:type="paragraph" w:styleId="FootnoteText">
    <w:name w:val="footnote text"/>
    <w:basedOn w:val="Normal"/>
    <w:link w:val="FootnoteTextChar"/>
    <w:unhideWhenUsed/>
    <w:rsid w:val="00573382"/>
    <w:pPr>
      <w:spacing w:after="200"/>
    </w:pPr>
    <w:rPr>
      <w:rFonts w:ascii="Calibri" w:eastAsia="Calibri" w:hAnsi="Calibri"/>
      <w:color w:val="auto"/>
      <w:sz w:val="20"/>
      <w:lang w:val="en-GB"/>
    </w:rPr>
  </w:style>
  <w:style w:type="character" w:customStyle="1" w:styleId="FootnoteTextChar">
    <w:name w:val="Footnote Text Char"/>
    <w:basedOn w:val="DefaultParagraphFont"/>
    <w:link w:val="FootnoteText"/>
    <w:rsid w:val="00573382"/>
    <w:rPr>
      <w:rFonts w:ascii="Calibri" w:eastAsia="Calibri" w:hAnsi="Calibri" w:cs="Times New Roman"/>
      <w:sz w:val="20"/>
      <w:szCs w:val="20"/>
      <w:lang w:val="en-GB"/>
    </w:rPr>
  </w:style>
  <w:style w:type="character" w:styleId="FootnoteReference">
    <w:name w:val="footnote reference"/>
    <w:semiHidden/>
    <w:unhideWhenUsed/>
    <w:rsid w:val="00573382"/>
    <w:rPr>
      <w:vertAlign w:val="superscript"/>
    </w:rPr>
  </w:style>
  <w:style w:type="character" w:styleId="Hyperlink">
    <w:name w:val="Hyperlink"/>
    <w:uiPriority w:val="99"/>
    <w:unhideWhenUsed/>
    <w:rsid w:val="00573382"/>
    <w:rPr>
      <w:color w:val="0000FF"/>
      <w:u w:val="single"/>
    </w:rPr>
  </w:style>
  <w:style w:type="character" w:customStyle="1" w:styleId="st">
    <w:name w:val="st"/>
    <w:rsid w:val="00573382"/>
  </w:style>
  <w:style w:type="paragraph" w:styleId="PlainText">
    <w:name w:val="Plain Text"/>
    <w:basedOn w:val="Normal"/>
    <w:link w:val="PlainTextChar"/>
    <w:uiPriority w:val="99"/>
    <w:unhideWhenUsed/>
    <w:rsid w:val="00CD1E2D"/>
    <w:pPr>
      <w:spacing w:after="0" w:line="240" w:lineRule="auto"/>
    </w:pPr>
    <w:rPr>
      <w:rFonts w:ascii="Calibri" w:eastAsia="Calibri" w:hAnsi="Calibri" w:cs="Consolas"/>
      <w:color w:val="auto"/>
      <w:szCs w:val="21"/>
      <w:lang w:val="en-GB"/>
    </w:rPr>
  </w:style>
  <w:style w:type="character" w:customStyle="1" w:styleId="PlainTextChar">
    <w:name w:val="Plain Text Char"/>
    <w:basedOn w:val="DefaultParagraphFont"/>
    <w:link w:val="PlainText"/>
    <w:uiPriority w:val="99"/>
    <w:rsid w:val="00CD1E2D"/>
    <w:rPr>
      <w:rFonts w:ascii="Calibri" w:eastAsia="Calibri" w:hAnsi="Calibri" w:cs="Consolas"/>
      <w:szCs w:val="21"/>
      <w:lang w:val="en-GB"/>
    </w:rPr>
  </w:style>
  <w:style w:type="paragraph" w:styleId="NormalWeb">
    <w:name w:val="Normal (Web)"/>
    <w:basedOn w:val="Normal"/>
    <w:uiPriority w:val="99"/>
    <w:unhideWhenUsed/>
    <w:rsid w:val="00997042"/>
    <w:pPr>
      <w:spacing w:before="100" w:beforeAutospacing="1" w:after="100" w:afterAutospacing="1" w:line="240" w:lineRule="auto"/>
    </w:pPr>
    <w:rPr>
      <w:rFonts w:ascii="Times New Roman" w:eastAsia="Times New Roman" w:hAnsi="Times New Roman"/>
      <w:color w:val="auto"/>
      <w:sz w:val="24"/>
      <w:szCs w:val="24"/>
      <w:lang w:val="en-GB" w:eastAsia="en-GB"/>
    </w:rPr>
  </w:style>
  <w:style w:type="paragraph" w:styleId="BodyText">
    <w:name w:val="Body Text"/>
    <w:basedOn w:val="Normal"/>
    <w:link w:val="BodyTextChar"/>
    <w:semiHidden/>
    <w:unhideWhenUsed/>
    <w:rsid w:val="000C4CA5"/>
    <w:pPr>
      <w:spacing w:after="120" w:line="240" w:lineRule="auto"/>
    </w:pPr>
    <w:rPr>
      <w:rFonts w:ascii="Calibri" w:eastAsia="Calibri" w:hAnsi="Calibri"/>
      <w:color w:val="auto"/>
      <w:szCs w:val="24"/>
    </w:rPr>
  </w:style>
  <w:style w:type="character" w:customStyle="1" w:styleId="BodyTextChar">
    <w:name w:val="Body Text Char"/>
    <w:basedOn w:val="DefaultParagraphFont"/>
    <w:link w:val="BodyText"/>
    <w:semiHidden/>
    <w:rsid w:val="000C4CA5"/>
    <w:rPr>
      <w:rFonts w:ascii="Calibri" w:eastAsia="Calibri" w:hAnsi="Calibri" w:cs="Times New Roman"/>
      <w:szCs w:val="24"/>
    </w:rPr>
  </w:style>
  <w:style w:type="character" w:styleId="CommentReference">
    <w:name w:val="annotation reference"/>
    <w:basedOn w:val="DefaultParagraphFont"/>
    <w:uiPriority w:val="99"/>
    <w:semiHidden/>
    <w:unhideWhenUsed/>
    <w:rsid w:val="00590CDA"/>
    <w:rPr>
      <w:sz w:val="16"/>
      <w:szCs w:val="16"/>
    </w:rPr>
  </w:style>
  <w:style w:type="paragraph" w:styleId="CommentText">
    <w:name w:val="annotation text"/>
    <w:basedOn w:val="Normal"/>
    <w:link w:val="CommentTextChar"/>
    <w:uiPriority w:val="99"/>
    <w:semiHidden/>
    <w:unhideWhenUsed/>
    <w:rsid w:val="00590CDA"/>
    <w:pPr>
      <w:spacing w:line="240" w:lineRule="auto"/>
    </w:pPr>
    <w:rPr>
      <w:sz w:val="20"/>
    </w:rPr>
  </w:style>
  <w:style w:type="character" w:customStyle="1" w:styleId="CommentTextChar">
    <w:name w:val="Comment Text Char"/>
    <w:basedOn w:val="DefaultParagraphFont"/>
    <w:link w:val="CommentText"/>
    <w:uiPriority w:val="99"/>
    <w:semiHidden/>
    <w:rsid w:val="00590CDA"/>
    <w:rPr>
      <w:rFonts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90CDA"/>
    <w:rPr>
      <w:b/>
      <w:bCs/>
    </w:rPr>
  </w:style>
  <w:style w:type="character" w:customStyle="1" w:styleId="CommentSubjectChar">
    <w:name w:val="Comment Subject Char"/>
    <w:basedOn w:val="CommentTextChar"/>
    <w:link w:val="CommentSubject"/>
    <w:uiPriority w:val="99"/>
    <w:semiHidden/>
    <w:rsid w:val="00590CDA"/>
    <w:rPr>
      <w:rFonts w:cs="Times New Roman"/>
      <w:b/>
      <w:bCs/>
      <w:color w:val="000000" w:themeColor="text1"/>
      <w:sz w:val="20"/>
      <w:szCs w:val="20"/>
    </w:rPr>
  </w:style>
  <w:style w:type="paragraph" w:customStyle="1" w:styleId="Section">
    <w:name w:val="Section"/>
    <w:basedOn w:val="Normal"/>
    <w:uiPriority w:val="2"/>
    <w:qFormat/>
    <w:rsid w:val="009131F5"/>
    <w:pPr>
      <w:spacing w:before="200" w:after="0" w:line="240" w:lineRule="auto"/>
      <w:contextualSpacing/>
    </w:pPr>
    <w:rPr>
      <w:rFonts w:asciiTheme="majorHAnsi" w:hAnsiTheme="majorHAnsi" w:cstheme="majorHAnsi"/>
      <w:caps/>
      <w:noProof/>
      <w:color w:val="696464" w:themeColor="text2"/>
      <w:spacing w:val="10"/>
      <w:sz w:val="20"/>
      <w:lang w:eastAsia="ja-JP"/>
    </w:rPr>
  </w:style>
  <w:style w:type="paragraph" w:customStyle="1" w:styleId="Subsection">
    <w:name w:val="Subsection"/>
    <w:basedOn w:val="Normal"/>
    <w:uiPriority w:val="2"/>
    <w:qFormat/>
    <w:rsid w:val="009131F5"/>
    <w:pPr>
      <w:spacing w:before="60" w:after="0"/>
      <w:contextualSpacing/>
    </w:pPr>
    <w:rPr>
      <w:rFonts w:cstheme="minorHAnsi"/>
      <w:b/>
      <w:color w:val="696464" w:themeColor="text2"/>
      <w:sz w:val="20"/>
      <w:lang w:eastAsia="ja-JP"/>
    </w:rPr>
  </w:style>
  <w:style w:type="character" w:customStyle="1" w:styleId="ja50-ce-author">
    <w:name w:val="ja50-ce-author"/>
    <w:basedOn w:val="DefaultParagraphFont"/>
    <w:rsid w:val="00B871FC"/>
  </w:style>
  <w:style w:type="character" w:customStyle="1" w:styleId="toparticleheadsmaller">
    <w:name w:val="toparticlehead_smaller"/>
    <w:basedOn w:val="DefaultParagraphFont"/>
    <w:rsid w:val="00B871FC"/>
  </w:style>
  <w:style w:type="character" w:customStyle="1" w:styleId="readmore">
    <w:name w:val="readmore"/>
    <w:basedOn w:val="DefaultParagraphFont"/>
    <w:rsid w:val="00B871FC"/>
  </w:style>
  <w:style w:type="character" w:styleId="FollowedHyperlink">
    <w:name w:val="FollowedHyperlink"/>
    <w:basedOn w:val="DefaultParagraphFont"/>
    <w:uiPriority w:val="99"/>
    <w:semiHidden/>
    <w:unhideWhenUsed/>
    <w:rsid w:val="009D73E3"/>
    <w:rPr>
      <w:color w:val="96A9A9" w:themeColor="followedHyperlink"/>
      <w:u w:val="single"/>
    </w:rPr>
  </w:style>
  <w:style w:type="paragraph" w:customStyle="1" w:styleId="Default">
    <w:name w:val="Default"/>
    <w:rsid w:val="0005195B"/>
    <w:pPr>
      <w:autoSpaceDE w:val="0"/>
      <w:autoSpaceDN w:val="0"/>
      <w:adjustRightInd w:val="0"/>
      <w:spacing w:after="0" w:line="240" w:lineRule="auto"/>
    </w:pPr>
    <w:rPr>
      <w:rFonts w:ascii="Minion Pro" w:hAnsi="Minion Pro" w:cs="Minion Pro"/>
      <w:color w:val="000000"/>
      <w:sz w:val="24"/>
      <w:szCs w:val="24"/>
      <w:lang w:val="en-GB"/>
    </w:rPr>
  </w:style>
  <w:style w:type="character" w:customStyle="1" w:styleId="A2">
    <w:name w:val="A2"/>
    <w:uiPriority w:val="99"/>
    <w:rsid w:val="008C6CE2"/>
    <w:rPr>
      <w:color w:val="000000"/>
      <w:sz w:val="17"/>
      <w:szCs w:val="17"/>
    </w:rPr>
  </w:style>
  <w:style w:type="character" w:customStyle="1" w:styleId="citation">
    <w:name w:val="citation"/>
    <w:basedOn w:val="DefaultParagraphFont"/>
    <w:rsid w:val="007153DB"/>
  </w:style>
  <w:style w:type="character" w:customStyle="1" w:styleId="reference-accessdate">
    <w:name w:val="reference-accessdate"/>
    <w:basedOn w:val="DefaultParagraphFont"/>
    <w:rsid w:val="00715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rPr>
  </w:style>
  <w:style w:type="paragraph" w:styleId="Heading1">
    <w:name w:val="heading 1"/>
    <w:basedOn w:val="Normal"/>
    <w:next w:val="Normal"/>
    <w:link w:val="Heading1Char"/>
    <w:uiPriority w:val="9"/>
    <w:qFormat/>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Pr>
      <w:rFonts w:asciiTheme="majorHAnsi" w:hAnsiTheme="majorHAnsi" w:cs="Times New Roman"/>
      <w:color w:val="524733" w:themeColor="accent3" w:themeShade="80"/>
      <w:spacing w:val="10"/>
      <w:sz w:val="24"/>
      <w:szCs w:val="20"/>
    </w:rPr>
  </w:style>
  <w:style w:type="character" w:customStyle="1" w:styleId="Heading7Char">
    <w:name w:val="Heading 7 Char"/>
    <w:basedOn w:val="DefaultParagraphFont"/>
    <w:link w:val="Heading7"/>
    <w:uiPriority w:val="9"/>
    <w:rPr>
      <w:rFonts w:asciiTheme="majorHAnsi" w:hAnsiTheme="majorHAnsi" w:cs="Times New Roman"/>
      <w:i/>
      <w:color w:val="524733" w:themeColor="accent3" w:themeShade="80"/>
      <w:spacing w:val="10"/>
      <w:sz w:val="24"/>
      <w:szCs w:val="20"/>
    </w:rPr>
  </w:style>
  <w:style w:type="character" w:customStyle="1" w:styleId="Heading8Char">
    <w:name w:val="Heading 8 Char"/>
    <w:basedOn w:val="DefaultParagraphFont"/>
    <w:link w:val="Heading8"/>
    <w:uiPriority w:val="9"/>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99"/>
    <w:unhideWhenUsed/>
    <w:qFormat/>
    <w:pPr>
      <w:numPr>
        <w:numId w:val="1"/>
      </w:numPr>
      <w:spacing w:after="0"/>
      <w:contextualSpacing/>
    </w:pPr>
  </w:style>
  <w:style w:type="paragraph" w:styleId="ListBullet2">
    <w:name w:val="List Bullet 2"/>
    <w:basedOn w:val="Normal"/>
    <w:uiPriority w:val="36"/>
    <w:unhideWhenUsed/>
    <w:qFormat/>
    <w:pPr>
      <w:numPr>
        <w:numId w:val="2"/>
      </w:numPr>
      <w:spacing w:after="0"/>
    </w:pPr>
  </w:style>
  <w:style w:type="paragraph" w:styleId="ListBullet3">
    <w:name w:val="List Bullet 3"/>
    <w:basedOn w:val="Normal"/>
    <w:uiPriority w:val="36"/>
    <w:unhideWhenUsed/>
    <w:qFormat/>
    <w:pPr>
      <w:numPr>
        <w:numId w:val="3"/>
      </w:numPr>
      <w:spacing w:after="0"/>
    </w:pPr>
  </w:style>
  <w:style w:type="paragraph" w:styleId="ListBullet4">
    <w:name w:val="List Bullet 4"/>
    <w:basedOn w:val="Normal"/>
    <w:uiPriority w:val="36"/>
    <w:unhideWhenUsed/>
    <w:qFormat/>
    <w:pPr>
      <w:numPr>
        <w:numId w:val="4"/>
      </w:numPr>
      <w:spacing w:after="0"/>
    </w:pPr>
  </w:style>
  <w:style w:type="paragraph" w:styleId="ListBullet5">
    <w:name w:val="List Bullet 5"/>
    <w:basedOn w:val="Normal"/>
    <w:uiPriority w:val="36"/>
    <w:unhideWhenUsed/>
    <w:qFormat/>
    <w:pPr>
      <w:numPr>
        <w:numId w:val="5"/>
      </w:numPr>
      <w:spacing w:after="0"/>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rPr>
  </w:style>
  <w:style w:type="character" w:styleId="Strong">
    <w:name w:val="Strong"/>
    <w:uiPriority w:val="22"/>
    <w:qFormat/>
    <w:rPr>
      <w:rFonts w:asciiTheme="minorHAnsi" w:hAnsiTheme="minorHAnsi"/>
      <w:b/>
      <w:color w:val="9B2D1F" w:themeColor="accent2"/>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table" w:styleId="TableGrid">
    <w:name w:val="Table Grid"/>
    <w:basedOn w:val="TableNormal"/>
    <w:uiPriority w:val="59"/>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styleId="ListParagraph">
    <w:name w:val="List Paragraph"/>
    <w:basedOn w:val="Normal"/>
    <w:uiPriority w:val="34"/>
    <w:qFormat/>
    <w:rsid w:val="00573382"/>
    <w:pPr>
      <w:spacing w:after="200"/>
      <w:ind w:left="720"/>
      <w:contextualSpacing/>
    </w:pPr>
    <w:rPr>
      <w:rFonts w:ascii="Calibri" w:eastAsia="Calibri" w:hAnsi="Calibri"/>
      <w:color w:val="auto"/>
      <w:szCs w:val="22"/>
      <w:lang w:val="en-GB"/>
    </w:rPr>
  </w:style>
  <w:style w:type="paragraph" w:styleId="FootnoteText">
    <w:name w:val="footnote text"/>
    <w:basedOn w:val="Normal"/>
    <w:link w:val="FootnoteTextChar"/>
    <w:unhideWhenUsed/>
    <w:rsid w:val="00573382"/>
    <w:pPr>
      <w:spacing w:after="200"/>
    </w:pPr>
    <w:rPr>
      <w:rFonts w:ascii="Calibri" w:eastAsia="Calibri" w:hAnsi="Calibri"/>
      <w:color w:val="auto"/>
      <w:sz w:val="20"/>
      <w:lang w:val="en-GB"/>
    </w:rPr>
  </w:style>
  <w:style w:type="character" w:customStyle="1" w:styleId="FootnoteTextChar">
    <w:name w:val="Footnote Text Char"/>
    <w:basedOn w:val="DefaultParagraphFont"/>
    <w:link w:val="FootnoteText"/>
    <w:rsid w:val="00573382"/>
    <w:rPr>
      <w:rFonts w:ascii="Calibri" w:eastAsia="Calibri" w:hAnsi="Calibri" w:cs="Times New Roman"/>
      <w:sz w:val="20"/>
      <w:szCs w:val="20"/>
      <w:lang w:val="en-GB"/>
    </w:rPr>
  </w:style>
  <w:style w:type="character" w:styleId="FootnoteReference">
    <w:name w:val="footnote reference"/>
    <w:semiHidden/>
    <w:unhideWhenUsed/>
    <w:rsid w:val="00573382"/>
    <w:rPr>
      <w:vertAlign w:val="superscript"/>
    </w:rPr>
  </w:style>
  <w:style w:type="character" w:styleId="Hyperlink">
    <w:name w:val="Hyperlink"/>
    <w:uiPriority w:val="99"/>
    <w:unhideWhenUsed/>
    <w:rsid w:val="00573382"/>
    <w:rPr>
      <w:color w:val="0000FF"/>
      <w:u w:val="single"/>
    </w:rPr>
  </w:style>
  <w:style w:type="character" w:customStyle="1" w:styleId="st">
    <w:name w:val="st"/>
    <w:rsid w:val="00573382"/>
  </w:style>
  <w:style w:type="paragraph" w:styleId="PlainText">
    <w:name w:val="Plain Text"/>
    <w:basedOn w:val="Normal"/>
    <w:link w:val="PlainTextChar"/>
    <w:uiPriority w:val="99"/>
    <w:unhideWhenUsed/>
    <w:rsid w:val="00CD1E2D"/>
    <w:pPr>
      <w:spacing w:after="0" w:line="240" w:lineRule="auto"/>
    </w:pPr>
    <w:rPr>
      <w:rFonts w:ascii="Calibri" w:eastAsia="Calibri" w:hAnsi="Calibri" w:cs="Consolas"/>
      <w:color w:val="auto"/>
      <w:szCs w:val="21"/>
      <w:lang w:val="en-GB"/>
    </w:rPr>
  </w:style>
  <w:style w:type="character" w:customStyle="1" w:styleId="PlainTextChar">
    <w:name w:val="Plain Text Char"/>
    <w:basedOn w:val="DefaultParagraphFont"/>
    <w:link w:val="PlainText"/>
    <w:uiPriority w:val="99"/>
    <w:rsid w:val="00CD1E2D"/>
    <w:rPr>
      <w:rFonts w:ascii="Calibri" w:eastAsia="Calibri" w:hAnsi="Calibri" w:cs="Consolas"/>
      <w:szCs w:val="21"/>
      <w:lang w:val="en-GB"/>
    </w:rPr>
  </w:style>
  <w:style w:type="paragraph" w:styleId="NormalWeb">
    <w:name w:val="Normal (Web)"/>
    <w:basedOn w:val="Normal"/>
    <w:uiPriority w:val="99"/>
    <w:unhideWhenUsed/>
    <w:rsid w:val="00997042"/>
    <w:pPr>
      <w:spacing w:before="100" w:beforeAutospacing="1" w:after="100" w:afterAutospacing="1" w:line="240" w:lineRule="auto"/>
    </w:pPr>
    <w:rPr>
      <w:rFonts w:ascii="Times New Roman" w:eastAsia="Times New Roman" w:hAnsi="Times New Roman"/>
      <w:color w:val="auto"/>
      <w:sz w:val="24"/>
      <w:szCs w:val="24"/>
      <w:lang w:val="en-GB" w:eastAsia="en-GB"/>
    </w:rPr>
  </w:style>
  <w:style w:type="paragraph" w:styleId="BodyText">
    <w:name w:val="Body Text"/>
    <w:basedOn w:val="Normal"/>
    <w:link w:val="BodyTextChar"/>
    <w:semiHidden/>
    <w:unhideWhenUsed/>
    <w:rsid w:val="000C4CA5"/>
    <w:pPr>
      <w:spacing w:after="120" w:line="240" w:lineRule="auto"/>
    </w:pPr>
    <w:rPr>
      <w:rFonts w:ascii="Calibri" w:eastAsia="Calibri" w:hAnsi="Calibri"/>
      <w:color w:val="auto"/>
      <w:szCs w:val="24"/>
    </w:rPr>
  </w:style>
  <w:style w:type="character" w:customStyle="1" w:styleId="BodyTextChar">
    <w:name w:val="Body Text Char"/>
    <w:basedOn w:val="DefaultParagraphFont"/>
    <w:link w:val="BodyText"/>
    <w:semiHidden/>
    <w:rsid w:val="000C4CA5"/>
    <w:rPr>
      <w:rFonts w:ascii="Calibri" w:eastAsia="Calibri" w:hAnsi="Calibri" w:cs="Times New Roman"/>
      <w:szCs w:val="24"/>
    </w:rPr>
  </w:style>
  <w:style w:type="character" w:styleId="CommentReference">
    <w:name w:val="annotation reference"/>
    <w:basedOn w:val="DefaultParagraphFont"/>
    <w:uiPriority w:val="99"/>
    <w:semiHidden/>
    <w:unhideWhenUsed/>
    <w:rsid w:val="00590CDA"/>
    <w:rPr>
      <w:sz w:val="16"/>
      <w:szCs w:val="16"/>
    </w:rPr>
  </w:style>
  <w:style w:type="paragraph" w:styleId="CommentText">
    <w:name w:val="annotation text"/>
    <w:basedOn w:val="Normal"/>
    <w:link w:val="CommentTextChar"/>
    <w:uiPriority w:val="99"/>
    <w:semiHidden/>
    <w:unhideWhenUsed/>
    <w:rsid w:val="00590CDA"/>
    <w:pPr>
      <w:spacing w:line="240" w:lineRule="auto"/>
    </w:pPr>
    <w:rPr>
      <w:sz w:val="20"/>
    </w:rPr>
  </w:style>
  <w:style w:type="character" w:customStyle="1" w:styleId="CommentTextChar">
    <w:name w:val="Comment Text Char"/>
    <w:basedOn w:val="DefaultParagraphFont"/>
    <w:link w:val="CommentText"/>
    <w:uiPriority w:val="99"/>
    <w:semiHidden/>
    <w:rsid w:val="00590CDA"/>
    <w:rPr>
      <w:rFonts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90CDA"/>
    <w:rPr>
      <w:b/>
      <w:bCs/>
    </w:rPr>
  </w:style>
  <w:style w:type="character" w:customStyle="1" w:styleId="CommentSubjectChar">
    <w:name w:val="Comment Subject Char"/>
    <w:basedOn w:val="CommentTextChar"/>
    <w:link w:val="CommentSubject"/>
    <w:uiPriority w:val="99"/>
    <w:semiHidden/>
    <w:rsid w:val="00590CDA"/>
    <w:rPr>
      <w:rFonts w:cs="Times New Roman"/>
      <w:b/>
      <w:bCs/>
      <w:color w:val="000000" w:themeColor="text1"/>
      <w:sz w:val="20"/>
      <w:szCs w:val="20"/>
    </w:rPr>
  </w:style>
  <w:style w:type="paragraph" w:customStyle="1" w:styleId="Section">
    <w:name w:val="Section"/>
    <w:basedOn w:val="Normal"/>
    <w:uiPriority w:val="2"/>
    <w:qFormat/>
    <w:rsid w:val="009131F5"/>
    <w:pPr>
      <w:spacing w:before="200" w:after="0" w:line="240" w:lineRule="auto"/>
      <w:contextualSpacing/>
    </w:pPr>
    <w:rPr>
      <w:rFonts w:asciiTheme="majorHAnsi" w:hAnsiTheme="majorHAnsi" w:cstheme="majorHAnsi"/>
      <w:caps/>
      <w:noProof/>
      <w:color w:val="696464" w:themeColor="text2"/>
      <w:spacing w:val="10"/>
      <w:sz w:val="20"/>
      <w:lang w:eastAsia="ja-JP"/>
    </w:rPr>
  </w:style>
  <w:style w:type="paragraph" w:customStyle="1" w:styleId="Subsection">
    <w:name w:val="Subsection"/>
    <w:basedOn w:val="Normal"/>
    <w:uiPriority w:val="2"/>
    <w:qFormat/>
    <w:rsid w:val="009131F5"/>
    <w:pPr>
      <w:spacing w:before="60" w:after="0"/>
      <w:contextualSpacing/>
    </w:pPr>
    <w:rPr>
      <w:rFonts w:cstheme="minorHAnsi"/>
      <w:b/>
      <w:color w:val="696464" w:themeColor="text2"/>
      <w:sz w:val="20"/>
      <w:lang w:eastAsia="ja-JP"/>
    </w:rPr>
  </w:style>
  <w:style w:type="character" w:customStyle="1" w:styleId="ja50-ce-author">
    <w:name w:val="ja50-ce-author"/>
    <w:basedOn w:val="DefaultParagraphFont"/>
    <w:rsid w:val="00B871FC"/>
  </w:style>
  <w:style w:type="character" w:customStyle="1" w:styleId="toparticleheadsmaller">
    <w:name w:val="toparticlehead_smaller"/>
    <w:basedOn w:val="DefaultParagraphFont"/>
    <w:rsid w:val="00B871FC"/>
  </w:style>
  <w:style w:type="character" w:customStyle="1" w:styleId="readmore">
    <w:name w:val="readmore"/>
    <w:basedOn w:val="DefaultParagraphFont"/>
    <w:rsid w:val="00B871FC"/>
  </w:style>
  <w:style w:type="character" w:styleId="FollowedHyperlink">
    <w:name w:val="FollowedHyperlink"/>
    <w:basedOn w:val="DefaultParagraphFont"/>
    <w:uiPriority w:val="99"/>
    <w:semiHidden/>
    <w:unhideWhenUsed/>
    <w:rsid w:val="009D73E3"/>
    <w:rPr>
      <w:color w:val="96A9A9" w:themeColor="followedHyperlink"/>
      <w:u w:val="single"/>
    </w:rPr>
  </w:style>
  <w:style w:type="paragraph" w:customStyle="1" w:styleId="Default">
    <w:name w:val="Default"/>
    <w:rsid w:val="0005195B"/>
    <w:pPr>
      <w:autoSpaceDE w:val="0"/>
      <w:autoSpaceDN w:val="0"/>
      <w:adjustRightInd w:val="0"/>
      <w:spacing w:after="0" w:line="240" w:lineRule="auto"/>
    </w:pPr>
    <w:rPr>
      <w:rFonts w:ascii="Minion Pro" w:hAnsi="Minion Pro" w:cs="Minion Pro"/>
      <w:color w:val="000000"/>
      <w:sz w:val="24"/>
      <w:szCs w:val="24"/>
      <w:lang w:val="en-GB"/>
    </w:rPr>
  </w:style>
  <w:style w:type="character" w:customStyle="1" w:styleId="A2">
    <w:name w:val="A2"/>
    <w:uiPriority w:val="99"/>
    <w:rsid w:val="008C6CE2"/>
    <w:rPr>
      <w:color w:val="000000"/>
      <w:sz w:val="17"/>
      <w:szCs w:val="17"/>
    </w:rPr>
  </w:style>
  <w:style w:type="character" w:customStyle="1" w:styleId="citation">
    <w:name w:val="citation"/>
    <w:basedOn w:val="DefaultParagraphFont"/>
    <w:rsid w:val="007153DB"/>
  </w:style>
  <w:style w:type="character" w:customStyle="1" w:styleId="reference-accessdate">
    <w:name w:val="reference-accessdate"/>
    <w:basedOn w:val="DefaultParagraphFont"/>
    <w:rsid w:val="0071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404">
      <w:bodyDiv w:val="1"/>
      <w:marLeft w:val="0"/>
      <w:marRight w:val="0"/>
      <w:marTop w:val="0"/>
      <w:marBottom w:val="0"/>
      <w:divBdr>
        <w:top w:val="none" w:sz="0" w:space="0" w:color="auto"/>
        <w:left w:val="none" w:sz="0" w:space="0" w:color="auto"/>
        <w:bottom w:val="none" w:sz="0" w:space="0" w:color="auto"/>
        <w:right w:val="none" w:sz="0" w:space="0" w:color="auto"/>
      </w:divBdr>
    </w:div>
    <w:div w:id="31467150">
      <w:bodyDiv w:val="1"/>
      <w:marLeft w:val="0"/>
      <w:marRight w:val="0"/>
      <w:marTop w:val="0"/>
      <w:marBottom w:val="0"/>
      <w:divBdr>
        <w:top w:val="none" w:sz="0" w:space="0" w:color="auto"/>
        <w:left w:val="none" w:sz="0" w:space="0" w:color="auto"/>
        <w:bottom w:val="none" w:sz="0" w:space="0" w:color="auto"/>
        <w:right w:val="none" w:sz="0" w:space="0" w:color="auto"/>
      </w:divBdr>
      <w:divsChild>
        <w:div w:id="186455741">
          <w:marLeft w:val="432"/>
          <w:marRight w:val="0"/>
          <w:marTop w:val="115"/>
          <w:marBottom w:val="0"/>
          <w:divBdr>
            <w:top w:val="none" w:sz="0" w:space="0" w:color="auto"/>
            <w:left w:val="none" w:sz="0" w:space="0" w:color="auto"/>
            <w:bottom w:val="none" w:sz="0" w:space="0" w:color="auto"/>
            <w:right w:val="none" w:sz="0" w:space="0" w:color="auto"/>
          </w:divBdr>
        </w:div>
        <w:div w:id="364910146">
          <w:marLeft w:val="432"/>
          <w:marRight w:val="0"/>
          <w:marTop w:val="115"/>
          <w:marBottom w:val="0"/>
          <w:divBdr>
            <w:top w:val="none" w:sz="0" w:space="0" w:color="auto"/>
            <w:left w:val="none" w:sz="0" w:space="0" w:color="auto"/>
            <w:bottom w:val="none" w:sz="0" w:space="0" w:color="auto"/>
            <w:right w:val="none" w:sz="0" w:space="0" w:color="auto"/>
          </w:divBdr>
        </w:div>
        <w:div w:id="1878809139">
          <w:marLeft w:val="432"/>
          <w:marRight w:val="0"/>
          <w:marTop w:val="115"/>
          <w:marBottom w:val="0"/>
          <w:divBdr>
            <w:top w:val="none" w:sz="0" w:space="0" w:color="auto"/>
            <w:left w:val="none" w:sz="0" w:space="0" w:color="auto"/>
            <w:bottom w:val="none" w:sz="0" w:space="0" w:color="auto"/>
            <w:right w:val="none" w:sz="0" w:space="0" w:color="auto"/>
          </w:divBdr>
        </w:div>
        <w:div w:id="1898663634">
          <w:marLeft w:val="432"/>
          <w:marRight w:val="0"/>
          <w:marTop w:val="115"/>
          <w:marBottom w:val="0"/>
          <w:divBdr>
            <w:top w:val="none" w:sz="0" w:space="0" w:color="auto"/>
            <w:left w:val="none" w:sz="0" w:space="0" w:color="auto"/>
            <w:bottom w:val="none" w:sz="0" w:space="0" w:color="auto"/>
            <w:right w:val="none" w:sz="0" w:space="0" w:color="auto"/>
          </w:divBdr>
        </w:div>
      </w:divsChild>
    </w:div>
    <w:div w:id="95911329">
      <w:bodyDiv w:val="1"/>
      <w:marLeft w:val="0"/>
      <w:marRight w:val="0"/>
      <w:marTop w:val="0"/>
      <w:marBottom w:val="0"/>
      <w:divBdr>
        <w:top w:val="none" w:sz="0" w:space="0" w:color="auto"/>
        <w:left w:val="none" w:sz="0" w:space="0" w:color="auto"/>
        <w:bottom w:val="none" w:sz="0" w:space="0" w:color="auto"/>
        <w:right w:val="none" w:sz="0" w:space="0" w:color="auto"/>
      </w:divBdr>
    </w:div>
    <w:div w:id="96410720">
      <w:bodyDiv w:val="1"/>
      <w:marLeft w:val="0"/>
      <w:marRight w:val="0"/>
      <w:marTop w:val="0"/>
      <w:marBottom w:val="0"/>
      <w:divBdr>
        <w:top w:val="none" w:sz="0" w:space="0" w:color="auto"/>
        <w:left w:val="none" w:sz="0" w:space="0" w:color="auto"/>
        <w:bottom w:val="none" w:sz="0" w:space="0" w:color="auto"/>
        <w:right w:val="none" w:sz="0" w:space="0" w:color="auto"/>
      </w:divBdr>
      <w:divsChild>
        <w:div w:id="242108094">
          <w:marLeft w:val="547"/>
          <w:marRight w:val="0"/>
          <w:marTop w:val="0"/>
          <w:marBottom w:val="0"/>
          <w:divBdr>
            <w:top w:val="none" w:sz="0" w:space="0" w:color="auto"/>
            <w:left w:val="none" w:sz="0" w:space="0" w:color="auto"/>
            <w:bottom w:val="none" w:sz="0" w:space="0" w:color="auto"/>
            <w:right w:val="none" w:sz="0" w:space="0" w:color="auto"/>
          </w:divBdr>
        </w:div>
      </w:divsChild>
    </w:div>
    <w:div w:id="116291488">
      <w:bodyDiv w:val="1"/>
      <w:marLeft w:val="0"/>
      <w:marRight w:val="0"/>
      <w:marTop w:val="0"/>
      <w:marBottom w:val="0"/>
      <w:divBdr>
        <w:top w:val="none" w:sz="0" w:space="0" w:color="auto"/>
        <w:left w:val="none" w:sz="0" w:space="0" w:color="auto"/>
        <w:bottom w:val="none" w:sz="0" w:space="0" w:color="auto"/>
        <w:right w:val="none" w:sz="0" w:space="0" w:color="auto"/>
      </w:divBdr>
    </w:div>
    <w:div w:id="138887378">
      <w:bodyDiv w:val="1"/>
      <w:marLeft w:val="0"/>
      <w:marRight w:val="0"/>
      <w:marTop w:val="0"/>
      <w:marBottom w:val="0"/>
      <w:divBdr>
        <w:top w:val="none" w:sz="0" w:space="0" w:color="auto"/>
        <w:left w:val="none" w:sz="0" w:space="0" w:color="auto"/>
        <w:bottom w:val="none" w:sz="0" w:space="0" w:color="auto"/>
        <w:right w:val="none" w:sz="0" w:space="0" w:color="auto"/>
      </w:divBdr>
      <w:divsChild>
        <w:div w:id="554244855">
          <w:marLeft w:val="936"/>
          <w:marRight w:val="0"/>
          <w:marTop w:val="115"/>
          <w:marBottom w:val="0"/>
          <w:divBdr>
            <w:top w:val="none" w:sz="0" w:space="0" w:color="auto"/>
            <w:left w:val="none" w:sz="0" w:space="0" w:color="auto"/>
            <w:bottom w:val="none" w:sz="0" w:space="0" w:color="auto"/>
            <w:right w:val="none" w:sz="0" w:space="0" w:color="auto"/>
          </w:divBdr>
        </w:div>
        <w:div w:id="1249198482">
          <w:marLeft w:val="936"/>
          <w:marRight w:val="0"/>
          <w:marTop w:val="115"/>
          <w:marBottom w:val="0"/>
          <w:divBdr>
            <w:top w:val="none" w:sz="0" w:space="0" w:color="auto"/>
            <w:left w:val="none" w:sz="0" w:space="0" w:color="auto"/>
            <w:bottom w:val="none" w:sz="0" w:space="0" w:color="auto"/>
            <w:right w:val="none" w:sz="0" w:space="0" w:color="auto"/>
          </w:divBdr>
        </w:div>
        <w:div w:id="1855723952">
          <w:marLeft w:val="936"/>
          <w:marRight w:val="0"/>
          <w:marTop w:val="115"/>
          <w:marBottom w:val="0"/>
          <w:divBdr>
            <w:top w:val="none" w:sz="0" w:space="0" w:color="auto"/>
            <w:left w:val="none" w:sz="0" w:space="0" w:color="auto"/>
            <w:bottom w:val="none" w:sz="0" w:space="0" w:color="auto"/>
            <w:right w:val="none" w:sz="0" w:space="0" w:color="auto"/>
          </w:divBdr>
        </w:div>
      </w:divsChild>
    </w:div>
    <w:div w:id="150830719">
      <w:bodyDiv w:val="1"/>
      <w:marLeft w:val="0"/>
      <w:marRight w:val="0"/>
      <w:marTop w:val="0"/>
      <w:marBottom w:val="0"/>
      <w:divBdr>
        <w:top w:val="none" w:sz="0" w:space="0" w:color="auto"/>
        <w:left w:val="none" w:sz="0" w:space="0" w:color="auto"/>
        <w:bottom w:val="none" w:sz="0" w:space="0" w:color="auto"/>
        <w:right w:val="none" w:sz="0" w:space="0" w:color="auto"/>
      </w:divBdr>
      <w:divsChild>
        <w:div w:id="256451964">
          <w:marLeft w:val="547"/>
          <w:marRight w:val="0"/>
          <w:marTop w:val="0"/>
          <w:marBottom w:val="0"/>
          <w:divBdr>
            <w:top w:val="none" w:sz="0" w:space="0" w:color="auto"/>
            <w:left w:val="none" w:sz="0" w:space="0" w:color="auto"/>
            <w:bottom w:val="none" w:sz="0" w:space="0" w:color="auto"/>
            <w:right w:val="none" w:sz="0" w:space="0" w:color="auto"/>
          </w:divBdr>
        </w:div>
      </w:divsChild>
    </w:div>
    <w:div w:id="315106501">
      <w:bodyDiv w:val="1"/>
      <w:marLeft w:val="0"/>
      <w:marRight w:val="0"/>
      <w:marTop w:val="0"/>
      <w:marBottom w:val="0"/>
      <w:divBdr>
        <w:top w:val="none" w:sz="0" w:space="0" w:color="auto"/>
        <w:left w:val="none" w:sz="0" w:space="0" w:color="auto"/>
        <w:bottom w:val="none" w:sz="0" w:space="0" w:color="auto"/>
        <w:right w:val="none" w:sz="0" w:space="0" w:color="auto"/>
      </w:divBdr>
    </w:div>
    <w:div w:id="428623292">
      <w:bodyDiv w:val="1"/>
      <w:marLeft w:val="0"/>
      <w:marRight w:val="0"/>
      <w:marTop w:val="0"/>
      <w:marBottom w:val="0"/>
      <w:divBdr>
        <w:top w:val="none" w:sz="0" w:space="0" w:color="auto"/>
        <w:left w:val="none" w:sz="0" w:space="0" w:color="auto"/>
        <w:bottom w:val="none" w:sz="0" w:space="0" w:color="auto"/>
        <w:right w:val="none" w:sz="0" w:space="0" w:color="auto"/>
      </w:divBdr>
      <w:divsChild>
        <w:div w:id="1731228891">
          <w:marLeft w:val="432"/>
          <w:marRight w:val="0"/>
          <w:marTop w:val="115"/>
          <w:marBottom w:val="0"/>
          <w:divBdr>
            <w:top w:val="none" w:sz="0" w:space="0" w:color="auto"/>
            <w:left w:val="none" w:sz="0" w:space="0" w:color="auto"/>
            <w:bottom w:val="none" w:sz="0" w:space="0" w:color="auto"/>
            <w:right w:val="none" w:sz="0" w:space="0" w:color="auto"/>
          </w:divBdr>
        </w:div>
      </w:divsChild>
    </w:div>
    <w:div w:id="467356273">
      <w:bodyDiv w:val="1"/>
      <w:marLeft w:val="0"/>
      <w:marRight w:val="0"/>
      <w:marTop w:val="0"/>
      <w:marBottom w:val="0"/>
      <w:divBdr>
        <w:top w:val="none" w:sz="0" w:space="0" w:color="auto"/>
        <w:left w:val="none" w:sz="0" w:space="0" w:color="auto"/>
        <w:bottom w:val="none" w:sz="0" w:space="0" w:color="auto"/>
        <w:right w:val="none" w:sz="0" w:space="0" w:color="auto"/>
      </w:divBdr>
      <w:divsChild>
        <w:div w:id="1737430495">
          <w:marLeft w:val="547"/>
          <w:marRight w:val="0"/>
          <w:marTop w:val="0"/>
          <w:marBottom w:val="0"/>
          <w:divBdr>
            <w:top w:val="none" w:sz="0" w:space="0" w:color="auto"/>
            <w:left w:val="none" w:sz="0" w:space="0" w:color="auto"/>
            <w:bottom w:val="none" w:sz="0" w:space="0" w:color="auto"/>
            <w:right w:val="none" w:sz="0" w:space="0" w:color="auto"/>
          </w:divBdr>
        </w:div>
      </w:divsChild>
    </w:div>
    <w:div w:id="553738588">
      <w:bodyDiv w:val="1"/>
      <w:marLeft w:val="0"/>
      <w:marRight w:val="0"/>
      <w:marTop w:val="0"/>
      <w:marBottom w:val="0"/>
      <w:divBdr>
        <w:top w:val="none" w:sz="0" w:space="0" w:color="auto"/>
        <w:left w:val="none" w:sz="0" w:space="0" w:color="auto"/>
        <w:bottom w:val="none" w:sz="0" w:space="0" w:color="auto"/>
        <w:right w:val="none" w:sz="0" w:space="0" w:color="auto"/>
      </w:divBdr>
      <w:divsChild>
        <w:div w:id="1476071311">
          <w:marLeft w:val="547"/>
          <w:marRight w:val="0"/>
          <w:marTop w:val="0"/>
          <w:marBottom w:val="0"/>
          <w:divBdr>
            <w:top w:val="none" w:sz="0" w:space="0" w:color="auto"/>
            <w:left w:val="none" w:sz="0" w:space="0" w:color="auto"/>
            <w:bottom w:val="none" w:sz="0" w:space="0" w:color="auto"/>
            <w:right w:val="none" w:sz="0" w:space="0" w:color="auto"/>
          </w:divBdr>
        </w:div>
        <w:div w:id="64493316">
          <w:marLeft w:val="547"/>
          <w:marRight w:val="0"/>
          <w:marTop w:val="0"/>
          <w:marBottom w:val="0"/>
          <w:divBdr>
            <w:top w:val="none" w:sz="0" w:space="0" w:color="auto"/>
            <w:left w:val="none" w:sz="0" w:space="0" w:color="auto"/>
            <w:bottom w:val="none" w:sz="0" w:space="0" w:color="auto"/>
            <w:right w:val="none" w:sz="0" w:space="0" w:color="auto"/>
          </w:divBdr>
        </w:div>
        <w:div w:id="2002351027">
          <w:marLeft w:val="547"/>
          <w:marRight w:val="0"/>
          <w:marTop w:val="0"/>
          <w:marBottom w:val="0"/>
          <w:divBdr>
            <w:top w:val="none" w:sz="0" w:space="0" w:color="auto"/>
            <w:left w:val="none" w:sz="0" w:space="0" w:color="auto"/>
            <w:bottom w:val="none" w:sz="0" w:space="0" w:color="auto"/>
            <w:right w:val="none" w:sz="0" w:space="0" w:color="auto"/>
          </w:divBdr>
        </w:div>
        <w:div w:id="725615521">
          <w:marLeft w:val="547"/>
          <w:marRight w:val="0"/>
          <w:marTop w:val="0"/>
          <w:marBottom w:val="0"/>
          <w:divBdr>
            <w:top w:val="none" w:sz="0" w:space="0" w:color="auto"/>
            <w:left w:val="none" w:sz="0" w:space="0" w:color="auto"/>
            <w:bottom w:val="none" w:sz="0" w:space="0" w:color="auto"/>
            <w:right w:val="none" w:sz="0" w:space="0" w:color="auto"/>
          </w:divBdr>
        </w:div>
        <w:div w:id="2075394961">
          <w:marLeft w:val="547"/>
          <w:marRight w:val="0"/>
          <w:marTop w:val="0"/>
          <w:marBottom w:val="0"/>
          <w:divBdr>
            <w:top w:val="none" w:sz="0" w:space="0" w:color="auto"/>
            <w:left w:val="none" w:sz="0" w:space="0" w:color="auto"/>
            <w:bottom w:val="none" w:sz="0" w:space="0" w:color="auto"/>
            <w:right w:val="none" w:sz="0" w:space="0" w:color="auto"/>
          </w:divBdr>
        </w:div>
        <w:div w:id="1489857422">
          <w:marLeft w:val="547"/>
          <w:marRight w:val="0"/>
          <w:marTop w:val="0"/>
          <w:marBottom w:val="0"/>
          <w:divBdr>
            <w:top w:val="none" w:sz="0" w:space="0" w:color="auto"/>
            <w:left w:val="none" w:sz="0" w:space="0" w:color="auto"/>
            <w:bottom w:val="none" w:sz="0" w:space="0" w:color="auto"/>
            <w:right w:val="none" w:sz="0" w:space="0" w:color="auto"/>
          </w:divBdr>
        </w:div>
        <w:div w:id="1959946729">
          <w:marLeft w:val="547"/>
          <w:marRight w:val="0"/>
          <w:marTop w:val="0"/>
          <w:marBottom w:val="0"/>
          <w:divBdr>
            <w:top w:val="none" w:sz="0" w:space="0" w:color="auto"/>
            <w:left w:val="none" w:sz="0" w:space="0" w:color="auto"/>
            <w:bottom w:val="none" w:sz="0" w:space="0" w:color="auto"/>
            <w:right w:val="none" w:sz="0" w:space="0" w:color="auto"/>
          </w:divBdr>
        </w:div>
        <w:div w:id="1102070799">
          <w:marLeft w:val="547"/>
          <w:marRight w:val="0"/>
          <w:marTop w:val="0"/>
          <w:marBottom w:val="0"/>
          <w:divBdr>
            <w:top w:val="none" w:sz="0" w:space="0" w:color="auto"/>
            <w:left w:val="none" w:sz="0" w:space="0" w:color="auto"/>
            <w:bottom w:val="none" w:sz="0" w:space="0" w:color="auto"/>
            <w:right w:val="none" w:sz="0" w:space="0" w:color="auto"/>
          </w:divBdr>
        </w:div>
        <w:div w:id="878587130">
          <w:marLeft w:val="547"/>
          <w:marRight w:val="0"/>
          <w:marTop w:val="0"/>
          <w:marBottom w:val="0"/>
          <w:divBdr>
            <w:top w:val="none" w:sz="0" w:space="0" w:color="auto"/>
            <w:left w:val="none" w:sz="0" w:space="0" w:color="auto"/>
            <w:bottom w:val="none" w:sz="0" w:space="0" w:color="auto"/>
            <w:right w:val="none" w:sz="0" w:space="0" w:color="auto"/>
          </w:divBdr>
        </w:div>
        <w:div w:id="1813331275">
          <w:marLeft w:val="547"/>
          <w:marRight w:val="0"/>
          <w:marTop w:val="0"/>
          <w:marBottom w:val="0"/>
          <w:divBdr>
            <w:top w:val="none" w:sz="0" w:space="0" w:color="auto"/>
            <w:left w:val="none" w:sz="0" w:space="0" w:color="auto"/>
            <w:bottom w:val="none" w:sz="0" w:space="0" w:color="auto"/>
            <w:right w:val="none" w:sz="0" w:space="0" w:color="auto"/>
          </w:divBdr>
        </w:div>
        <w:div w:id="1269312892">
          <w:marLeft w:val="547"/>
          <w:marRight w:val="0"/>
          <w:marTop w:val="0"/>
          <w:marBottom w:val="0"/>
          <w:divBdr>
            <w:top w:val="none" w:sz="0" w:space="0" w:color="auto"/>
            <w:left w:val="none" w:sz="0" w:space="0" w:color="auto"/>
            <w:bottom w:val="none" w:sz="0" w:space="0" w:color="auto"/>
            <w:right w:val="none" w:sz="0" w:space="0" w:color="auto"/>
          </w:divBdr>
        </w:div>
        <w:div w:id="379256882">
          <w:marLeft w:val="547"/>
          <w:marRight w:val="0"/>
          <w:marTop w:val="0"/>
          <w:marBottom w:val="0"/>
          <w:divBdr>
            <w:top w:val="none" w:sz="0" w:space="0" w:color="auto"/>
            <w:left w:val="none" w:sz="0" w:space="0" w:color="auto"/>
            <w:bottom w:val="none" w:sz="0" w:space="0" w:color="auto"/>
            <w:right w:val="none" w:sz="0" w:space="0" w:color="auto"/>
          </w:divBdr>
        </w:div>
        <w:div w:id="1062828745">
          <w:marLeft w:val="547"/>
          <w:marRight w:val="0"/>
          <w:marTop w:val="0"/>
          <w:marBottom w:val="0"/>
          <w:divBdr>
            <w:top w:val="none" w:sz="0" w:space="0" w:color="auto"/>
            <w:left w:val="none" w:sz="0" w:space="0" w:color="auto"/>
            <w:bottom w:val="none" w:sz="0" w:space="0" w:color="auto"/>
            <w:right w:val="none" w:sz="0" w:space="0" w:color="auto"/>
          </w:divBdr>
        </w:div>
      </w:divsChild>
    </w:div>
    <w:div w:id="620962219">
      <w:bodyDiv w:val="1"/>
      <w:marLeft w:val="0"/>
      <w:marRight w:val="0"/>
      <w:marTop w:val="0"/>
      <w:marBottom w:val="0"/>
      <w:divBdr>
        <w:top w:val="none" w:sz="0" w:space="0" w:color="auto"/>
        <w:left w:val="none" w:sz="0" w:space="0" w:color="auto"/>
        <w:bottom w:val="none" w:sz="0" w:space="0" w:color="auto"/>
        <w:right w:val="none" w:sz="0" w:space="0" w:color="auto"/>
      </w:divBdr>
    </w:div>
    <w:div w:id="666327224">
      <w:bodyDiv w:val="1"/>
      <w:marLeft w:val="0"/>
      <w:marRight w:val="0"/>
      <w:marTop w:val="0"/>
      <w:marBottom w:val="0"/>
      <w:divBdr>
        <w:top w:val="none" w:sz="0" w:space="0" w:color="auto"/>
        <w:left w:val="none" w:sz="0" w:space="0" w:color="auto"/>
        <w:bottom w:val="none" w:sz="0" w:space="0" w:color="auto"/>
        <w:right w:val="none" w:sz="0" w:space="0" w:color="auto"/>
      </w:divBdr>
    </w:div>
    <w:div w:id="687875405">
      <w:bodyDiv w:val="1"/>
      <w:marLeft w:val="0"/>
      <w:marRight w:val="0"/>
      <w:marTop w:val="0"/>
      <w:marBottom w:val="0"/>
      <w:divBdr>
        <w:top w:val="none" w:sz="0" w:space="0" w:color="auto"/>
        <w:left w:val="none" w:sz="0" w:space="0" w:color="auto"/>
        <w:bottom w:val="none" w:sz="0" w:space="0" w:color="auto"/>
        <w:right w:val="none" w:sz="0" w:space="0" w:color="auto"/>
      </w:divBdr>
      <w:divsChild>
        <w:div w:id="428814689">
          <w:marLeft w:val="547"/>
          <w:marRight w:val="0"/>
          <w:marTop w:val="0"/>
          <w:marBottom w:val="0"/>
          <w:divBdr>
            <w:top w:val="none" w:sz="0" w:space="0" w:color="auto"/>
            <w:left w:val="none" w:sz="0" w:space="0" w:color="auto"/>
            <w:bottom w:val="none" w:sz="0" w:space="0" w:color="auto"/>
            <w:right w:val="none" w:sz="0" w:space="0" w:color="auto"/>
          </w:divBdr>
        </w:div>
        <w:div w:id="1574702147">
          <w:marLeft w:val="547"/>
          <w:marRight w:val="0"/>
          <w:marTop w:val="0"/>
          <w:marBottom w:val="0"/>
          <w:divBdr>
            <w:top w:val="none" w:sz="0" w:space="0" w:color="auto"/>
            <w:left w:val="none" w:sz="0" w:space="0" w:color="auto"/>
            <w:bottom w:val="none" w:sz="0" w:space="0" w:color="auto"/>
            <w:right w:val="none" w:sz="0" w:space="0" w:color="auto"/>
          </w:divBdr>
        </w:div>
        <w:div w:id="230703016">
          <w:marLeft w:val="547"/>
          <w:marRight w:val="0"/>
          <w:marTop w:val="0"/>
          <w:marBottom w:val="0"/>
          <w:divBdr>
            <w:top w:val="none" w:sz="0" w:space="0" w:color="auto"/>
            <w:left w:val="none" w:sz="0" w:space="0" w:color="auto"/>
            <w:bottom w:val="none" w:sz="0" w:space="0" w:color="auto"/>
            <w:right w:val="none" w:sz="0" w:space="0" w:color="auto"/>
          </w:divBdr>
        </w:div>
        <w:div w:id="1613629972">
          <w:marLeft w:val="547"/>
          <w:marRight w:val="0"/>
          <w:marTop w:val="0"/>
          <w:marBottom w:val="0"/>
          <w:divBdr>
            <w:top w:val="none" w:sz="0" w:space="0" w:color="auto"/>
            <w:left w:val="none" w:sz="0" w:space="0" w:color="auto"/>
            <w:bottom w:val="none" w:sz="0" w:space="0" w:color="auto"/>
            <w:right w:val="none" w:sz="0" w:space="0" w:color="auto"/>
          </w:divBdr>
        </w:div>
        <w:div w:id="303782735">
          <w:marLeft w:val="547"/>
          <w:marRight w:val="0"/>
          <w:marTop w:val="0"/>
          <w:marBottom w:val="0"/>
          <w:divBdr>
            <w:top w:val="none" w:sz="0" w:space="0" w:color="auto"/>
            <w:left w:val="none" w:sz="0" w:space="0" w:color="auto"/>
            <w:bottom w:val="none" w:sz="0" w:space="0" w:color="auto"/>
            <w:right w:val="none" w:sz="0" w:space="0" w:color="auto"/>
          </w:divBdr>
        </w:div>
        <w:div w:id="1650017841">
          <w:marLeft w:val="547"/>
          <w:marRight w:val="0"/>
          <w:marTop w:val="0"/>
          <w:marBottom w:val="0"/>
          <w:divBdr>
            <w:top w:val="none" w:sz="0" w:space="0" w:color="auto"/>
            <w:left w:val="none" w:sz="0" w:space="0" w:color="auto"/>
            <w:bottom w:val="none" w:sz="0" w:space="0" w:color="auto"/>
            <w:right w:val="none" w:sz="0" w:space="0" w:color="auto"/>
          </w:divBdr>
        </w:div>
        <w:div w:id="82146440">
          <w:marLeft w:val="547"/>
          <w:marRight w:val="0"/>
          <w:marTop w:val="0"/>
          <w:marBottom w:val="0"/>
          <w:divBdr>
            <w:top w:val="none" w:sz="0" w:space="0" w:color="auto"/>
            <w:left w:val="none" w:sz="0" w:space="0" w:color="auto"/>
            <w:bottom w:val="none" w:sz="0" w:space="0" w:color="auto"/>
            <w:right w:val="none" w:sz="0" w:space="0" w:color="auto"/>
          </w:divBdr>
        </w:div>
        <w:div w:id="906913110">
          <w:marLeft w:val="547"/>
          <w:marRight w:val="0"/>
          <w:marTop w:val="0"/>
          <w:marBottom w:val="0"/>
          <w:divBdr>
            <w:top w:val="none" w:sz="0" w:space="0" w:color="auto"/>
            <w:left w:val="none" w:sz="0" w:space="0" w:color="auto"/>
            <w:bottom w:val="none" w:sz="0" w:space="0" w:color="auto"/>
            <w:right w:val="none" w:sz="0" w:space="0" w:color="auto"/>
          </w:divBdr>
        </w:div>
        <w:div w:id="706488927">
          <w:marLeft w:val="547"/>
          <w:marRight w:val="0"/>
          <w:marTop w:val="0"/>
          <w:marBottom w:val="0"/>
          <w:divBdr>
            <w:top w:val="none" w:sz="0" w:space="0" w:color="auto"/>
            <w:left w:val="none" w:sz="0" w:space="0" w:color="auto"/>
            <w:bottom w:val="none" w:sz="0" w:space="0" w:color="auto"/>
            <w:right w:val="none" w:sz="0" w:space="0" w:color="auto"/>
          </w:divBdr>
        </w:div>
        <w:div w:id="801387654">
          <w:marLeft w:val="547"/>
          <w:marRight w:val="0"/>
          <w:marTop w:val="0"/>
          <w:marBottom w:val="0"/>
          <w:divBdr>
            <w:top w:val="none" w:sz="0" w:space="0" w:color="auto"/>
            <w:left w:val="none" w:sz="0" w:space="0" w:color="auto"/>
            <w:bottom w:val="none" w:sz="0" w:space="0" w:color="auto"/>
            <w:right w:val="none" w:sz="0" w:space="0" w:color="auto"/>
          </w:divBdr>
        </w:div>
        <w:div w:id="1729110997">
          <w:marLeft w:val="547"/>
          <w:marRight w:val="0"/>
          <w:marTop w:val="0"/>
          <w:marBottom w:val="0"/>
          <w:divBdr>
            <w:top w:val="none" w:sz="0" w:space="0" w:color="auto"/>
            <w:left w:val="none" w:sz="0" w:space="0" w:color="auto"/>
            <w:bottom w:val="none" w:sz="0" w:space="0" w:color="auto"/>
            <w:right w:val="none" w:sz="0" w:space="0" w:color="auto"/>
          </w:divBdr>
        </w:div>
      </w:divsChild>
    </w:div>
    <w:div w:id="754403476">
      <w:bodyDiv w:val="1"/>
      <w:marLeft w:val="0"/>
      <w:marRight w:val="0"/>
      <w:marTop w:val="0"/>
      <w:marBottom w:val="0"/>
      <w:divBdr>
        <w:top w:val="none" w:sz="0" w:space="0" w:color="auto"/>
        <w:left w:val="none" w:sz="0" w:space="0" w:color="auto"/>
        <w:bottom w:val="none" w:sz="0" w:space="0" w:color="auto"/>
        <w:right w:val="none" w:sz="0" w:space="0" w:color="auto"/>
      </w:divBdr>
      <w:divsChild>
        <w:div w:id="1543253325">
          <w:marLeft w:val="0"/>
          <w:marRight w:val="0"/>
          <w:marTop w:val="0"/>
          <w:marBottom w:val="0"/>
          <w:divBdr>
            <w:top w:val="none" w:sz="0" w:space="0" w:color="auto"/>
            <w:left w:val="none" w:sz="0" w:space="0" w:color="auto"/>
            <w:bottom w:val="none" w:sz="0" w:space="0" w:color="auto"/>
            <w:right w:val="none" w:sz="0" w:space="0" w:color="auto"/>
          </w:divBdr>
        </w:div>
        <w:div w:id="2049837942">
          <w:marLeft w:val="0"/>
          <w:marRight w:val="0"/>
          <w:marTop w:val="0"/>
          <w:marBottom w:val="0"/>
          <w:divBdr>
            <w:top w:val="none" w:sz="0" w:space="0" w:color="auto"/>
            <w:left w:val="none" w:sz="0" w:space="0" w:color="auto"/>
            <w:bottom w:val="none" w:sz="0" w:space="0" w:color="auto"/>
            <w:right w:val="none" w:sz="0" w:space="0" w:color="auto"/>
          </w:divBdr>
        </w:div>
      </w:divsChild>
    </w:div>
    <w:div w:id="779225332">
      <w:bodyDiv w:val="1"/>
      <w:marLeft w:val="0"/>
      <w:marRight w:val="0"/>
      <w:marTop w:val="0"/>
      <w:marBottom w:val="0"/>
      <w:divBdr>
        <w:top w:val="none" w:sz="0" w:space="0" w:color="auto"/>
        <w:left w:val="none" w:sz="0" w:space="0" w:color="auto"/>
        <w:bottom w:val="none" w:sz="0" w:space="0" w:color="auto"/>
        <w:right w:val="none" w:sz="0" w:space="0" w:color="auto"/>
      </w:divBdr>
      <w:divsChild>
        <w:div w:id="1582175838">
          <w:marLeft w:val="936"/>
          <w:marRight w:val="0"/>
          <w:marTop w:val="106"/>
          <w:marBottom w:val="0"/>
          <w:divBdr>
            <w:top w:val="none" w:sz="0" w:space="0" w:color="auto"/>
            <w:left w:val="none" w:sz="0" w:space="0" w:color="auto"/>
            <w:bottom w:val="none" w:sz="0" w:space="0" w:color="auto"/>
            <w:right w:val="none" w:sz="0" w:space="0" w:color="auto"/>
          </w:divBdr>
        </w:div>
      </w:divsChild>
    </w:div>
    <w:div w:id="910115228">
      <w:bodyDiv w:val="1"/>
      <w:marLeft w:val="0"/>
      <w:marRight w:val="0"/>
      <w:marTop w:val="0"/>
      <w:marBottom w:val="0"/>
      <w:divBdr>
        <w:top w:val="none" w:sz="0" w:space="0" w:color="auto"/>
        <w:left w:val="none" w:sz="0" w:space="0" w:color="auto"/>
        <w:bottom w:val="none" w:sz="0" w:space="0" w:color="auto"/>
        <w:right w:val="none" w:sz="0" w:space="0" w:color="auto"/>
      </w:divBdr>
      <w:divsChild>
        <w:div w:id="1386296661">
          <w:marLeft w:val="432"/>
          <w:marRight w:val="0"/>
          <w:marTop w:val="115"/>
          <w:marBottom w:val="0"/>
          <w:divBdr>
            <w:top w:val="none" w:sz="0" w:space="0" w:color="auto"/>
            <w:left w:val="none" w:sz="0" w:space="0" w:color="auto"/>
            <w:bottom w:val="none" w:sz="0" w:space="0" w:color="auto"/>
            <w:right w:val="none" w:sz="0" w:space="0" w:color="auto"/>
          </w:divBdr>
        </w:div>
        <w:div w:id="1964537382">
          <w:marLeft w:val="432"/>
          <w:marRight w:val="0"/>
          <w:marTop w:val="115"/>
          <w:marBottom w:val="0"/>
          <w:divBdr>
            <w:top w:val="none" w:sz="0" w:space="0" w:color="auto"/>
            <w:left w:val="none" w:sz="0" w:space="0" w:color="auto"/>
            <w:bottom w:val="none" w:sz="0" w:space="0" w:color="auto"/>
            <w:right w:val="none" w:sz="0" w:space="0" w:color="auto"/>
          </w:divBdr>
        </w:div>
      </w:divsChild>
    </w:div>
    <w:div w:id="957220051">
      <w:bodyDiv w:val="1"/>
      <w:marLeft w:val="0"/>
      <w:marRight w:val="0"/>
      <w:marTop w:val="0"/>
      <w:marBottom w:val="0"/>
      <w:divBdr>
        <w:top w:val="none" w:sz="0" w:space="0" w:color="auto"/>
        <w:left w:val="none" w:sz="0" w:space="0" w:color="auto"/>
        <w:bottom w:val="none" w:sz="0" w:space="0" w:color="auto"/>
        <w:right w:val="none" w:sz="0" w:space="0" w:color="auto"/>
      </w:divBdr>
      <w:divsChild>
        <w:div w:id="2023893438">
          <w:marLeft w:val="547"/>
          <w:marRight w:val="0"/>
          <w:marTop w:val="134"/>
          <w:marBottom w:val="0"/>
          <w:divBdr>
            <w:top w:val="none" w:sz="0" w:space="0" w:color="auto"/>
            <w:left w:val="none" w:sz="0" w:space="0" w:color="auto"/>
            <w:bottom w:val="none" w:sz="0" w:space="0" w:color="auto"/>
            <w:right w:val="none" w:sz="0" w:space="0" w:color="auto"/>
          </w:divBdr>
        </w:div>
        <w:div w:id="1512528279">
          <w:marLeft w:val="547"/>
          <w:marRight w:val="0"/>
          <w:marTop w:val="134"/>
          <w:marBottom w:val="0"/>
          <w:divBdr>
            <w:top w:val="none" w:sz="0" w:space="0" w:color="auto"/>
            <w:left w:val="none" w:sz="0" w:space="0" w:color="auto"/>
            <w:bottom w:val="none" w:sz="0" w:space="0" w:color="auto"/>
            <w:right w:val="none" w:sz="0" w:space="0" w:color="auto"/>
          </w:divBdr>
        </w:div>
        <w:div w:id="575170291">
          <w:marLeft w:val="547"/>
          <w:marRight w:val="0"/>
          <w:marTop w:val="134"/>
          <w:marBottom w:val="0"/>
          <w:divBdr>
            <w:top w:val="none" w:sz="0" w:space="0" w:color="auto"/>
            <w:left w:val="none" w:sz="0" w:space="0" w:color="auto"/>
            <w:bottom w:val="none" w:sz="0" w:space="0" w:color="auto"/>
            <w:right w:val="none" w:sz="0" w:space="0" w:color="auto"/>
          </w:divBdr>
        </w:div>
        <w:div w:id="1869484345">
          <w:marLeft w:val="547"/>
          <w:marRight w:val="0"/>
          <w:marTop w:val="134"/>
          <w:marBottom w:val="0"/>
          <w:divBdr>
            <w:top w:val="none" w:sz="0" w:space="0" w:color="auto"/>
            <w:left w:val="none" w:sz="0" w:space="0" w:color="auto"/>
            <w:bottom w:val="none" w:sz="0" w:space="0" w:color="auto"/>
            <w:right w:val="none" w:sz="0" w:space="0" w:color="auto"/>
          </w:divBdr>
        </w:div>
        <w:div w:id="1473863188">
          <w:marLeft w:val="547"/>
          <w:marRight w:val="0"/>
          <w:marTop w:val="134"/>
          <w:marBottom w:val="0"/>
          <w:divBdr>
            <w:top w:val="none" w:sz="0" w:space="0" w:color="auto"/>
            <w:left w:val="none" w:sz="0" w:space="0" w:color="auto"/>
            <w:bottom w:val="none" w:sz="0" w:space="0" w:color="auto"/>
            <w:right w:val="none" w:sz="0" w:space="0" w:color="auto"/>
          </w:divBdr>
        </w:div>
      </w:divsChild>
    </w:div>
    <w:div w:id="986933754">
      <w:bodyDiv w:val="1"/>
      <w:marLeft w:val="0"/>
      <w:marRight w:val="0"/>
      <w:marTop w:val="0"/>
      <w:marBottom w:val="0"/>
      <w:divBdr>
        <w:top w:val="none" w:sz="0" w:space="0" w:color="auto"/>
        <w:left w:val="none" w:sz="0" w:space="0" w:color="auto"/>
        <w:bottom w:val="none" w:sz="0" w:space="0" w:color="auto"/>
        <w:right w:val="none" w:sz="0" w:space="0" w:color="auto"/>
      </w:divBdr>
      <w:divsChild>
        <w:div w:id="1155533713">
          <w:marLeft w:val="0"/>
          <w:marRight w:val="0"/>
          <w:marTop w:val="0"/>
          <w:marBottom w:val="0"/>
          <w:divBdr>
            <w:top w:val="none" w:sz="0" w:space="0" w:color="auto"/>
            <w:left w:val="none" w:sz="0" w:space="0" w:color="auto"/>
            <w:bottom w:val="none" w:sz="0" w:space="0" w:color="auto"/>
            <w:right w:val="none" w:sz="0" w:space="0" w:color="auto"/>
          </w:divBdr>
        </w:div>
        <w:div w:id="1230730937">
          <w:marLeft w:val="0"/>
          <w:marRight w:val="0"/>
          <w:marTop w:val="0"/>
          <w:marBottom w:val="0"/>
          <w:divBdr>
            <w:top w:val="none" w:sz="0" w:space="0" w:color="auto"/>
            <w:left w:val="none" w:sz="0" w:space="0" w:color="auto"/>
            <w:bottom w:val="none" w:sz="0" w:space="0" w:color="auto"/>
            <w:right w:val="none" w:sz="0" w:space="0" w:color="auto"/>
          </w:divBdr>
          <w:divsChild>
            <w:div w:id="1362324242">
              <w:marLeft w:val="0"/>
              <w:marRight w:val="0"/>
              <w:marTop w:val="0"/>
              <w:marBottom w:val="0"/>
              <w:divBdr>
                <w:top w:val="none" w:sz="0" w:space="0" w:color="auto"/>
                <w:left w:val="none" w:sz="0" w:space="0" w:color="auto"/>
                <w:bottom w:val="none" w:sz="0" w:space="0" w:color="auto"/>
                <w:right w:val="none" w:sz="0" w:space="0" w:color="auto"/>
              </w:divBdr>
            </w:div>
          </w:divsChild>
        </w:div>
        <w:div w:id="2058619769">
          <w:marLeft w:val="0"/>
          <w:marRight w:val="0"/>
          <w:marTop w:val="0"/>
          <w:marBottom w:val="0"/>
          <w:divBdr>
            <w:top w:val="none" w:sz="0" w:space="0" w:color="auto"/>
            <w:left w:val="none" w:sz="0" w:space="0" w:color="auto"/>
            <w:bottom w:val="none" w:sz="0" w:space="0" w:color="auto"/>
            <w:right w:val="none" w:sz="0" w:space="0" w:color="auto"/>
          </w:divBdr>
          <w:divsChild>
            <w:div w:id="963001892">
              <w:marLeft w:val="0"/>
              <w:marRight w:val="0"/>
              <w:marTop w:val="0"/>
              <w:marBottom w:val="0"/>
              <w:divBdr>
                <w:top w:val="none" w:sz="0" w:space="0" w:color="auto"/>
                <w:left w:val="none" w:sz="0" w:space="0" w:color="auto"/>
                <w:bottom w:val="none" w:sz="0" w:space="0" w:color="auto"/>
                <w:right w:val="none" w:sz="0" w:space="0" w:color="auto"/>
              </w:divBdr>
            </w:div>
          </w:divsChild>
        </w:div>
        <w:div w:id="290329322">
          <w:marLeft w:val="0"/>
          <w:marRight w:val="0"/>
          <w:marTop w:val="0"/>
          <w:marBottom w:val="0"/>
          <w:divBdr>
            <w:top w:val="none" w:sz="0" w:space="0" w:color="auto"/>
            <w:left w:val="none" w:sz="0" w:space="0" w:color="auto"/>
            <w:bottom w:val="none" w:sz="0" w:space="0" w:color="auto"/>
            <w:right w:val="none" w:sz="0" w:space="0" w:color="auto"/>
          </w:divBdr>
          <w:divsChild>
            <w:div w:id="4328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00685">
      <w:bodyDiv w:val="1"/>
      <w:marLeft w:val="0"/>
      <w:marRight w:val="0"/>
      <w:marTop w:val="0"/>
      <w:marBottom w:val="0"/>
      <w:divBdr>
        <w:top w:val="none" w:sz="0" w:space="0" w:color="auto"/>
        <w:left w:val="none" w:sz="0" w:space="0" w:color="auto"/>
        <w:bottom w:val="none" w:sz="0" w:space="0" w:color="auto"/>
        <w:right w:val="none" w:sz="0" w:space="0" w:color="auto"/>
      </w:divBdr>
      <w:divsChild>
        <w:div w:id="1123965287">
          <w:marLeft w:val="936"/>
          <w:marRight w:val="0"/>
          <w:marTop w:val="106"/>
          <w:marBottom w:val="0"/>
          <w:divBdr>
            <w:top w:val="none" w:sz="0" w:space="0" w:color="auto"/>
            <w:left w:val="none" w:sz="0" w:space="0" w:color="auto"/>
            <w:bottom w:val="none" w:sz="0" w:space="0" w:color="auto"/>
            <w:right w:val="none" w:sz="0" w:space="0" w:color="auto"/>
          </w:divBdr>
        </w:div>
        <w:div w:id="1127314728">
          <w:marLeft w:val="936"/>
          <w:marRight w:val="0"/>
          <w:marTop w:val="106"/>
          <w:marBottom w:val="0"/>
          <w:divBdr>
            <w:top w:val="none" w:sz="0" w:space="0" w:color="auto"/>
            <w:left w:val="none" w:sz="0" w:space="0" w:color="auto"/>
            <w:bottom w:val="none" w:sz="0" w:space="0" w:color="auto"/>
            <w:right w:val="none" w:sz="0" w:space="0" w:color="auto"/>
          </w:divBdr>
        </w:div>
      </w:divsChild>
    </w:div>
    <w:div w:id="1075591039">
      <w:bodyDiv w:val="1"/>
      <w:marLeft w:val="0"/>
      <w:marRight w:val="0"/>
      <w:marTop w:val="0"/>
      <w:marBottom w:val="0"/>
      <w:divBdr>
        <w:top w:val="none" w:sz="0" w:space="0" w:color="auto"/>
        <w:left w:val="none" w:sz="0" w:space="0" w:color="auto"/>
        <w:bottom w:val="none" w:sz="0" w:space="0" w:color="auto"/>
        <w:right w:val="none" w:sz="0" w:space="0" w:color="auto"/>
      </w:divBdr>
      <w:divsChild>
        <w:div w:id="234322806">
          <w:marLeft w:val="547"/>
          <w:marRight w:val="0"/>
          <w:marTop w:val="134"/>
          <w:marBottom w:val="0"/>
          <w:divBdr>
            <w:top w:val="none" w:sz="0" w:space="0" w:color="auto"/>
            <w:left w:val="none" w:sz="0" w:space="0" w:color="auto"/>
            <w:bottom w:val="none" w:sz="0" w:space="0" w:color="auto"/>
            <w:right w:val="none" w:sz="0" w:space="0" w:color="auto"/>
          </w:divBdr>
        </w:div>
        <w:div w:id="68776707">
          <w:marLeft w:val="547"/>
          <w:marRight w:val="0"/>
          <w:marTop w:val="134"/>
          <w:marBottom w:val="0"/>
          <w:divBdr>
            <w:top w:val="none" w:sz="0" w:space="0" w:color="auto"/>
            <w:left w:val="none" w:sz="0" w:space="0" w:color="auto"/>
            <w:bottom w:val="none" w:sz="0" w:space="0" w:color="auto"/>
            <w:right w:val="none" w:sz="0" w:space="0" w:color="auto"/>
          </w:divBdr>
        </w:div>
        <w:div w:id="1914125324">
          <w:marLeft w:val="547"/>
          <w:marRight w:val="0"/>
          <w:marTop w:val="134"/>
          <w:marBottom w:val="0"/>
          <w:divBdr>
            <w:top w:val="none" w:sz="0" w:space="0" w:color="auto"/>
            <w:left w:val="none" w:sz="0" w:space="0" w:color="auto"/>
            <w:bottom w:val="none" w:sz="0" w:space="0" w:color="auto"/>
            <w:right w:val="none" w:sz="0" w:space="0" w:color="auto"/>
          </w:divBdr>
        </w:div>
      </w:divsChild>
    </w:div>
    <w:div w:id="1108282621">
      <w:bodyDiv w:val="1"/>
      <w:marLeft w:val="0"/>
      <w:marRight w:val="0"/>
      <w:marTop w:val="0"/>
      <w:marBottom w:val="0"/>
      <w:divBdr>
        <w:top w:val="none" w:sz="0" w:space="0" w:color="auto"/>
        <w:left w:val="none" w:sz="0" w:space="0" w:color="auto"/>
        <w:bottom w:val="none" w:sz="0" w:space="0" w:color="auto"/>
        <w:right w:val="none" w:sz="0" w:space="0" w:color="auto"/>
      </w:divBdr>
      <w:divsChild>
        <w:div w:id="1437556160">
          <w:marLeft w:val="1224"/>
          <w:marRight w:val="0"/>
          <w:marTop w:val="106"/>
          <w:marBottom w:val="0"/>
          <w:divBdr>
            <w:top w:val="none" w:sz="0" w:space="0" w:color="auto"/>
            <w:left w:val="none" w:sz="0" w:space="0" w:color="auto"/>
            <w:bottom w:val="none" w:sz="0" w:space="0" w:color="auto"/>
            <w:right w:val="none" w:sz="0" w:space="0" w:color="auto"/>
          </w:divBdr>
        </w:div>
        <w:div w:id="1460340509">
          <w:marLeft w:val="1224"/>
          <w:marRight w:val="0"/>
          <w:marTop w:val="106"/>
          <w:marBottom w:val="0"/>
          <w:divBdr>
            <w:top w:val="none" w:sz="0" w:space="0" w:color="auto"/>
            <w:left w:val="none" w:sz="0" w:space="0" w:color="auto"/>
            <w:bottom w:val="none" w:sz="0" w:space="0" w:color="auto"/>
            <w:right w:val="none" w:sz="0" w:space="0" w:color="auto"/>
          </w:divBdr>
        </w:div>
        <w:div w:id="1574391742">
          <w:marLeft w:val="1224"/>
          <w:marRight w:val="0"/>
          <w:marTop w:val="106"/>
          <w:marBottom w:val="0"/>
          <w:divBdr>
            <w:top w:val="none" w:sz="0" w:space="0" w:color="auto"/>
            <w:left w:val="none" w:sz="0" w:space="0" w:color="auto"/>
            <w:bottom w:val="none" w:sz="0" w:space="0" w:color="auto"/>
            <w:right w:val="none" w:sz="0" w:space="0" w:color="auto"/>
          </w:divBdr>
        </w:div>
        <w:div w:id="1735154267">
          <w:marLeft w:val="1224"/>
          <w:marRight w:val="0"/>
          <w:marTop w:val="106"/>
          <w:marBottom w:val="0"/>
          <w:divBdr>
            <w:top w:val="none" w:sz="0" w:space="0" w:color="auto"/>
            <w:left w:val="none" w:sz="0" w:space="0" w:color="auto"/>
            <w:bottom w:val="none" w:sz="0" w:space="0" w:color="auto"/>
            <w:right w:val="none" w:sz="0" w:space="0" w:color="auto"/>
          </w:divBdr>
        </w:div>
      </w:divsChild>
    </w:div>
    <w:div w:id="1120032838">
      <w:bodyDiv w:val="1"/>
      <w:marLeft w:val="0"/>
      <w:marRight w:val="0"/>
      <w:marTop w:val="0"/>
      <w:marBottom w:val="0"/>
      <w:divBdr>
        <w:top w:val="none" w:sz="0" w:space="0" w:color="auto"/>
        <w:left w:val="none" w:sz="0" w:space="0" w:color="auto"/>
        <w:bottom w:val="none" w:sz="0" w:space="0" w:color="auto"/>
        <w:right w:val="none" w:sz="0" w:space="0" w:color="auto"/>
      </w:divBdr>
    </w:div>
    <w:div w:id="1226991642">
      <w:bodyDiv w:val="1"/>
      <w:marLeft w:val="0"/>
      <w:marRight w:val="0"/>
      <w:marTop w:val="0"/>
      <w:marBottom w:val="0"/>
      <w:divBdr>
        <w:top w:val="none" w:sz="0" w:space="0" w:color="auto"/>
        <w:left w:val="none" w:sz="0" w:space="0" w:color="auto"/>
        <w:bottom w:val="none" w:sz="0" w:space="0" w:color="auto"/>
        <w:right w:val="none" w:sz="0" w:space="0" w:color="auto"/>
      </w:divBdr>
    </w:div>
    <w:div w:id="1243949203">
      <w:bodyDiv w:val="1"/>
      <w:marLeft w:val="0"/>
      <w:marRight w:val="0"/>
      <w:marTop w:val="0"/>
      <w:marBottom w:val="0"/>
      <w:divBdr>
        <w:top w:val="none" w:sz="0" w:space="0" w:color="auto"/>
        <w:left w:val="none" w:sz="0" w:space="0" w:color="auto"/>
        <w:bottom w:val="none" w:sz="0" w:space="0" w:color="auto"/>
        <w:right w:val="none" w:sz="0" w:space="0" w:color="auto"/>
      </w:divBdr>
    </w:div>
    <w:div w:id="1379819163">
      <w:bodyDiv w:val="1"/>
      <w:marLeft w:val="0"/>
      <w:marRight w:val="0"/>
      <w:marTop w:val="0"/>
      <w:marBottom w:val="0"/>
      <w:divBdr>
        <w:top w:val="none" w:sz="0" w:space="0" w:color="auto"/>
        <w:left w:val="none" w:sz="0" w:space="0" w:color="auto"/>
        <w:bottom w:val="none" w:sz="0" w:space="0" w:color="auto"/>
        <w:right w:val="none" w:sz="0" w:space="0" w:color="auto"/>
      </w:divBdr>
    </w:div>
    <w:div w:id="1448426586">
      <w:bodyDiv w:val="1"/>
      <w:marLeft w:val="0"/>
      <w:marRight w:val="0"/>
      <w:marTop w:val="0"/>
      <w:marBottom w:val="0"/>
      <w:divBdr>
        <w:top w:val="none" w:sz="0" w:space="0" w:color="auto"/>
        <w:left w:val="none" w:sz="0" w:space="0" w:color="auto"/>
        <w:bottom w:val="none" w:sz="0" w:space="0" w:color="auto"/>
        <w:right w:val="none" w:sz="0" w:space="0" w:color="auto"/>
      </w:divBdr>
    </w:div>
    <w:div w:id="1469474543">
      <w:bodyDiv w:val="1"/>
      <w:marLeft w:val="0"/>
      <w:marRight w:val="0"/>
      <w:marTop w:val="0"/>
      <w:marBottom w:val="0"/>
      <w:divBdr>
        <w:top w:val="none" w:sz="0" w:space="0" w:color="auto"/>
        <w:left w:val="none" w:sz="0" w:space="0" w:color="auto"/>
        <w:bottom w:val="none" w:sz="0" w:space="0" w:color="auto"/>
        <w:right w:val="none" w:sz="0" w:space="0" w:color="auto"/>
      </w:divBdr>
    </w:div>
    <w:div w:id="1568494611">
      <w:bodyDiv w:val="1"/>
      <w:marLeft w:val="0"/>
      <w:marRight w:val="0"/>
      <w:marTop w:val="0"/>
      <w:marBottom w:val="0"/>
      <w:divBdr>
        <w:top w:val="none" w:sz="0" w:space="0" w:color="auto"/>
        <w:left w:val="none" w:sz="0" w:space="0" w:color="auto"/>
        <w:bottom w:val="none" w:sz="0" w:space="0" w:color="auto"/>
        <w:right w:val="none" w:sz="0" w:space="0" w:color="auto"/>
      </w:divBdr>
      <w:divsChild>
        <w:div w:id="1629584975">
          <w:marLeft w:val="547"/>
          <w:marRight w:val="0"/>
          <w:marTop w:val="0"/>
          <w:marBottom w:val="0"/>
          <w:divBdr>
            <w:top w:val="none" w:sz="0" w:space="0" w:color="auto"/>
            <w:left w:val="none" w:sz="0" w:space="0" w:color="auto"/>
            <w:bottom w:val="none" w:sz="0" w:space="0" w:color="auto"/>
            <w:right w:val="none" w:sz="0" w:space="0" w:color="auto"/>
          </w:divBdr>
        </w:div>
      </w:divsChild>
    </w:div>
    <w:div w:id="1638873470">
      <w:bodyDiv w:val="1"/>
      <w:marLeft w:val="0"/>
      <w:marRight w:val="0"/>
      <w:marTop w:val="0"/>
      <w:marBottom w:val="0"/>
      <w:divBdr>
        <w:top w:val="none" w:sz="0" w:space="0" w:color="auto"/>
        <w:left w:val="none" w:sz="0" w:space="0" w:color="auto"/>
        <w:bottom w:val="none" w:sz="0" w:space="0" w:color="auto"/>
        <w:right w:val="none" w:sz="0" w:space="0" w:color="auto"/>
      </w:divBdr>
    </w:div>
    <w:div w:id="1648243526">
      <w:bodyDiv w:val="1"/>
      <w:marLeft w:val="0"/>
      <w:marRight w:val="0"/>
      <w:marTop w:val="0"/>
      <w:marBottom w:val="0"/>
      <w:divBdr>
        <w:top w:val="none" w:sz="0" w:space="0" w:color="auto"/>
        <w:left w:val="none" w:sz="0" w:space="0" w:color="auto"/>
        <w:bottom w:val="none" w:sz="0" w:space="0" w:color="auto"/>
        <w:right w:val="none" w:sz="0" w:space="0" w:color="auto"/>
      </w:divBdr>
      <w:divsChild>
        <w:div w:id="412120428">
          <w:marLeft w:val="547"/>
          <w:marRight w:val="0"/>
          <w:marTop w:val="0"/>
          <w:marBottom w:val="0"/>
          <w:divBdr>
            <w:top w:val="none" w:sz="0" w:space="0" w:color="auto"/>
            <w:left w:val="none" w:sz="0" w:space="0" w:color="auto"/>
            <w:bottom w:val="none" w:sz="0" w:space="0" w:color="auto"/>
            <w:right w:val="none" w:sz="0" w:space="0" w:color="auto"/>
          </w:divBdr>
        </w:div>
      </w:divsChild>
    </w:div>
    <w:div w:id="1721245224">
      <w:bodyDiv w:val="1"/>
      <w:marLeft w:val="0"/>
      <w:marRight w:val="0"/>
      <w:marTop w:val="0"/>
      <w:marBottom w:val="0"/>
      <w:divBdr>
        <w:top w:val="none" w:sz="0" w:space="0" w:color="auto"/>
        <w:left w:val="none" w:sz="0" w:space="0" w:color="auto"/>
        <w:bottom w:val="none" w:sz="0" w:space="0" w:color="auto"/>
        <w:right w:val="none" w:sz="0" w:space="0" w:color="auto"/>
      </w:divBdr>
      <w:divsChild>
        <w:div w:id="409079578">
          <w:marLeft w:val="547"/>
          <w:marRight w:val="0"/>
          <w:marTop w:val="154"/>
          <w:marBottom w:val="0"/>
          <w:divBdr>
            <w:top w:val="none" w:sz="0" w:space="0" w:color="auto"/>
            <w:left w:val="none" w:sz="0" w:space="0" w:color="auto"/>
            <w:bottom w:val="none" w:sz="0" w:space="0" w:color="auto"/>
            <w:right w:val="none" w:sz="0" w:space="0" w:color="auto"/>
          </w:divBdr>
        </w:div>
        <w:div w:id="588007165">
          <w:marLeft w:val="547"/>
          <w:marRight w:val="0"/>
          <w:marTop w:val="154"/>
          <w:marBottom w:val="0"/>
          <w:divBdr>
            <w:top w:val="none" w:sz="0" w:space="0" w:color="auto"/>
            <w:left w:val="none" w:sz="0" w:space="0" w:color="auto"/>
            <w:bottom w:val="none" w:sz="0" w:space="0" w:color="auto"/>
            <w:right w:val="none" w:sz="0" w:space="0" w:color="auto"/>
          </w:divBdr>
        </w:div>
        <w:div w:id="756050763">
          <w:marLeft w:val="547"/>
          <w:marRight w:val="0"/>
          <w:marTop w:val="154"/>
          <w:marBottom w:val="0"/>
          <w:divBdr>
            <w:top w:val="none" w:sz="0" w:space="0" w:color="auto"/>
            <w:left w:val="none" w:sz="0" w:space="0" w:color="auto"/>
            <w:bottom w:val="none" w:sz="0" w:space="0" w:color="auto"/>
            <w:right w:val="none" w:sz="0" w:space="0" w:color="auto"/>
          </w:divBdr>
        </w:div>
        <w:div w:id="1195582142">
          <w:marLeft w:val="547"/>
          <w:marRight w:val="0"/>
          <w:marTop w:val="154"/>
          <w:marBottom w:val="0"/>
          <w:divBdr>
            <w:top w:val="none" w:sz="0" w:space="0" w:color="auto"/>
            <w:left w:val="none" w:sz="0" w:space="0" w:color="auto"/>
            <w:bottom w:val="none" w:sz="0" w:space="0" w:color="auto"/>
            <w:right w:val="none" w:sz="0" w:space="0" w:color="auto"/>
          </w:divBdr>
        </w:div>
      </w:divsChild>
    </w:div>
    <w:div w:id="1746803448">
      <w:bodyDiv w:val="1"/>
      <w:marLeft w:val="0"/>
      <w:marRight w:val="0"/>
      <w:marTop w:val="0"/>
      <w:marBottom w:val="0"/>
      <w:divBdr>
        <w:top w:val="none" w:sz="0" w:space="0" w:color="auto"/>
        <w:left w:val="none" w:sz="0" w:space="0" w:color="auto"/>
        <w:bottom w:val="none" w:sz="0" w:space="0" w:color="auto"/>
        <w:right w:val="none" w:sz="0" w:space="0" w:color="auto"/>
      </w:divBdr>
      <w:divsChild>
        <w:div w:id="81420118">
          <w:marLeft w:val="547"/>
          <w:marRight w:val="0"/>
          <w:marTop w:val="134"/>
          <w:marBottom w:val="0"/>
          <w:divBdr>
            <w:top w:val="none" w:sz="0" w:space="0" w:color="auto"/>
            <w:left w:val="none" w:sz="0" w:space="0" w:color="auto"/>
            <w:bottom w:val="none" w:sz="0" w:space="0" w:color="auto"/>
            <w:right w:val="none" w:sz="0" w:space="0" w:color="auto"/>
          </w:divBdr>
        </w:div>
        <w:div w:id="472021382">
          <w:marLeft w:val="547"/>
          <w:marRight w:val="0"/>
          <w:marTop w:val="134"/>
          <w:marBottom w:val="0"/>
          <w:divBdr>
            <w:top w:val="none" w:sz="0" w:space="0" w:color="auto"/>
            <w:left w:val="none" w:sz="0" w:space="0" w:color="auto"/>
            <w:bottom w:val="none" w:sz="0" w:space="0" w:color="auto"/>
            <w:right w:val="none" w:sz="0" w:space="0" w:color="auto"/>
          </w:divBdr>
        </w:div>
        <w:div w:id="550532727">
          <w:marLeft w:val="547"/>
          <w:marRight w:val="0"/>
          <w:marTop w:val="134"/>
          <w:marBottom w:val="0"/>
          <w:divBdr>
            <w:top w:val="none" w:sz="0" w:space="0" w:color="auto"/>
            <w:left w:val="none" w:sz="0" w:space="0" w:color="auto"/>
            <w:bottom w:val="none" w:sz="0" w:space="0" w:color="auto"/>
            <w:right w:val="none" w:sz="0" w:space="0" w:color="auto"/>
          </w:divBdr>
        </w:div>
        <w:div w:id="1454250871">
          <w:marLeft w:val="547"/>
          <w:marRight w:val="0"/>
          <w:marTop w:val="134"/>
          <w:marBottom w:val="0"/>
          <w:divBdr>
            <w:top w:val="none" w:sz="0" w:space="0" w:color="auto"/>
            <w:left w:val="none" w:sz="0" w:space="0" w:color="auto"/>
            <w:bottom w:val="none" w:sz="0" w:space="0" w:color="auto"/>
            <w:right w:val="none" w:sz="0" w:space="0" w:color="auto"/>
          </w:divBdr>
        </w:div>
        <w:div w:id="1573656266">
          <w:marLeft w:val="547"/>
          <w:marRight w:val="0"/>
          <w:marTop w:val="134"/>
          <w:marBottom w:val="0"/>
          <w:divBdr>
            <w:top w:val="none" w:sz="0" w:space="0" w:color="auto"/>
            <w:left w:val="none" w:sz="0" w:space="0" w:color="auto"/>
            <w:bottom w:val="none" w:sz="0" w:space="0" w:color="auto"/>
            <w:right w:val="none" w:sz="0" w:space="0" w:color="auto"/>
          </w:divBdr>
        </w:div>
      </w:divsChild>
    </w:div>
    <w:div w:id="1980457547">
      <w:bodyDiv w:val="1"/>
      <w:marLeft w:val="0"/>
      <w:marRight w:val="0"/>
      <w:marTop w:val="0"/>
      <w:marBottom w:val="0"/>
      <w:divBdr>
        <w:top w:val="none" w:sz="0" w:space="0" w:color="auto"/>
        <w:left w:val="none" w:sz="0" w:space="0" w:color="auto"/>
        <w:bottom w:val="none" w:sz="0" w:space="0" w:color="auto"/>
        <w:right w:val="none" w:sz="0" w:space="0" w:color="auto"/>
      </w:divBdr>
    </w:div>
    <w:div w:id="1994135804">
      <w:bodyDiv w:val="1"/>
      <w:marLeft w:val="0"/>
      <w:marRight w:val="0"/>
      <w:marTop w:val="0"/>
      <w:marBottom w:val="0"/>
      <w:divBdr>
        <w:top w:val="none" w:sz="0" w:space="0" w:color="auto"/>
        <w:left w:val="none" w:sz="0" w:space="0" w:color="auto"/>
        <w:bottom w:val="none" w:sz="0" w:space="0" w:color="auto"/>
        <w:right w:val="none" w:sz="0" w:space="0" w:color="auto"/>
      </w:divBdr>
    </w:div>
    <w:div w:id="2016302895">
      <w:bodyDiv w:val="1"/>
      <w:marLeft w:val="0"/>
      <w:marRight w:val="0"/>
      <w:marTop w:val="0"/>
      <w:marBottom w:val="0"/>
      <w:divBdr>
        <w:top w:val="none" w:sz="0" w:space="0" w:color="auto"/>
        <w:left w:val="none" w:sz="0" w:space="0" w:color="auto"/>
        <w:bottom w:val="none" w:sz="0" w:space="0" w:color="auto"/>
        <w:right w:val="none" w:sz="0" w:space="0" w:color="auto"/>
      </w:divBdr>
      <w:divsChild>
        <w:div w:id="2104524327">
          <w:marLeft w:val="547"/>
          <w:marRight w:val="0"/>
          <w:marTop w:val="154"/>
          <w:marBottom w:val="0"/>
          <w:divBdr>
            <w:top w:val="none" w:sz="0" w:space="0" w:color="auto"/>
            <w:left w:val="none" w:sz="0" w:space="0" w:color="auto"/>
            <w:bottom w:val="none" w:sz="0" w:space="0" w:color="auto"/>
            <w:right w:val="none" w:sz="0" w:space="0" w:color="auto"/>
          </w:divBdr>
        </w:div>
        <w:div w:id="490604852">
          <w:marLeft w:val="547"/>
          <w:marRight w:val="0"/>
          <w:marTop w:val="154"/>
          <w:marBottom w:val="0"/>
          <w:divBdr>
            <w:top w:val="none" w:sz="0" w:space="0" w:color="auto"/>
            <w:left w:val="none" w:sz="0" w:space="0" w:color="auto"/>
            <w:bottom w:val="none" w:sz="0" w:space="0" w:color="auto"/>
            <w:right w:val="none" w:sz="0" w:space="0" w:color="auto"/>
          </w:divBdr>
        </w:div>
        <w:div w:id="1870141726">
          <w:marLeft w:val="547"/>
          <w:marRight w:val="0"/>
          <w:marTop w:val="154"/>
          <w:marBottom w:val="0"/>
          <w:divBdr>
            <w:top w:val="none" w:sz="0" w:space="0" w:color="auto"/>
            <w:left w:val="none" w:sz="0" w:space="0" w:color="auto"/>
            <w:bottom w:val="none" w:sz="0" w:space="0" w:color="auto"/>
            <w:right w:val="none" w:sz="0" w:space="0" w:color="auto"/>
          </w:divBdr>
        </w:div>
        <w:div w:id="154783701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G"/><Relationship Id="rId18" Type="http://schemas.openxmlformats.org/officeDocument/2006/relationships/diagramColors" Target="diagrams/colors1.xml"/><Relationship Id="rId26" Type="http://schemas.openxmlformats.org/officeDocument/2006/relationships/diagramLayout" Target="diagrams/layout3.xml"/><Relationship Id="rId3" Type="http://schemas.openxmlformats.org/officeDocument/2006/relationships/customXml" Target="../customXml/item3.xml"/><Relationship Id="rId21" Type="http://schemas.openxmlformats.org/officeDocument/2006/relationships/diagramLayout" Target="diagrams/layout2.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3.jpg"/><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07/relationships/diagramDrawing" Target="diagrams/drawing2.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hyperlink" Target="mailto:zuzanna.gorska@ituc-cs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image" Target="media/image7.jpe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ska\AppData\Roaming\Microsoft\Templates\EquityReport.dotx" TargetMode="External"/></Relationships>
</file>

<file path=word/diagrams/_rels/drawing1.xml.rels><?xml version="1.0" encoding="UTF-8" standalone="yes"?>
<Relationships xmlns="http://schemas.openxmlformats.org/package/2006/relationships"><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A49ED-0F00-42A4-8153-DE6AAA8E5141}" type="doc">
      <dgm:prSet loTypeId="urn:microsoft.com/office/officeart/2005/8/layout/vList2" loCatId="list" qsTypeId="urn:microsoft.com/office/officeart/2005/8/quickstyle/simple3" qsCatId="simple" csTypeId="urn:microsoft.com/office/officeart/2005/8/colors/accent0_3" csCatId="mainScheme" phldr="1"/>
      <dgm:spPr/>
      <dgm:t>
        <a:bodyPr/>
        <a:lstStyle/>
        <a:p>
          <a:endParaRPr lang="en-GB"/>
        </a:p>
      </dgm:t>
    </dgm:pt>
    <dgm:pt modelId="{4F07CB5C-856B-4586-8FAE-8D046CF5358D}">
      <dgm:prSet custT="1"/>
      <dgm:spPr/>
      <dgm:t>
        <a:bodyPr/>
        <a:lstStyle/>
        <a:p>
          <a:r>
            <a:rPr lang="en-US" sz="1100" b="1"/>
            <a:t>Poverty and health</a:t>
          </a:r>
          <a:r>
            <a:rPr lang="en-US" sz="1100"/>
            <a:t>: 1/3 of the world’s population experience multidimensional poverty with deprivations in health, economic opportunities and living standards (2011 Bachelet Report).</a:t>
          </a:r>
          <a:endParaRPr lang="en-GB" sz="1100"/>
        </a:p>
      </dgm:t>
    </dgm:pt>
    <dgm:pt modelId="{A0356984-5BD4-448D-AB95-65396399DB9B}" type="parTrans" cxnId="{825322D5-4364-47D9-A62C-A47F965877AB}">
      <dgm:prSet/>
      <dgm:spPr/>
      <dgm:t>
        <a:bodyPr/>
        <a:lstStyle/>
        <a:p>
          <a:endParaRPr lang="en-GB"/>
        </a:p>
      </dgm:t>
    </dgm:pt>
    <dgm:pt modelId="{7F63287B-086A-4E22-897D-4561CA469FCC}" type="sibTrans" cxnId="{825322D5-4364-47D9-A62C-A47F965877AB}">
      <dgm:prSet/>
      <dgm:spPr/>
      <dgm:t>
        <a:bodyPr/>
        <a:lstStyle/>
        <a:p>
          <a:endParaRPr lang="en-GB"/>
        </a:p>
      </dgm:t>
    </dgm:pt>
    <dgm:pt modelId="{46D60201-EE82-4D4E-A793-2CDC2AD3BDB5}">
      <dgm:prSet custT="1"/>
      <dgm:spPr/>
      <dgm:t>
        <a:bodyPr/>
        <a:lstStyle/>
        <a:p>
          <a:r>
            <a:rPr lang="en-US" sz="1100" b="1"/>
            <a:t>Social protection</a:t>
          </a:r>
          <a:r>
            <a:rPr lang="en-US" sz="1100"/>
            <a:t>: 2/3 of the world's population lack of access to adequate social protection, inlcuding healh benefits (2011 Bachelet Report</a:t>
          </a:r>
          <a:r>
            <a:rPr lang="en-GB" sz="1100"/>
            <a:t>).</a:t>
          </a:r>
        </a:p>
      </dgm:t>
    </dgm:pt>
    <dgm:pt modelId="{B8A56C3E-DE58-4206-827C-A68C698051FC}" type="parTrans" cxnId="{4BB88813-B408-440A-9C42-1F129A22541F}">
      <dgm:prSet/>
      <dgm:spPr/>
      <dgm:t>
        <a:bodyPr/>
        <a:lstStyle/>
        <a:p>
          <a:endParaRPr lang="en-GB"/>
        </a:p>
      </dgm:t>
    </dgm:pt>
    <dgm:pt modelId="{9EA10AAE-B42C-47DA-BB0E-73E93B4287A5}" type="sibTrans" cxnId="{4BB88813-B408-440A-9C42-1F129A22541F}">
      <dgm:prSet/>
      <dgm:spPr/>
      <dgm:t>
        <a:bodyPr/>
        <a:lstStyle/>
        <a:p>
          <a:endParaRPr lang="en-GB"/>
        </a:p>
      </dgm:t>
    </dgm:pt>
    <dgm:pt modelId="{E25DFFEF-772D-4293-8673-1E0EBF5E9D94}">
      <dgm:prSet custT="1"/>
      <dgm:spPr/>
      <dgm:t>
        <a:bodyPr/>
        <a:lstStyle/>
        <a:p>
          <a:r>
            <a:rPr lang="en-GB" sz="1100" b="1"/>
            <a:t>Acces to medicines</a:t>
          </a:r>
          <a:r>
            <a:rPr lang="en-GB" sz="1100"/>
            <a:t>: </a:t>
          </a:r>
          <a:r>
            <a:rPr lang="en-US" sz="1100"/>
            <a:t>1/3 of the world's population lacks of access to essential medicines. 80% of the people who lack access to medicines live in low-income countires. In high-income countries less than 1% of population lacks access to medicines (2011 WHO World Medicines Situation Report).</a:t>
          </a:r>
          <a:endParaRPr lang="en-GB" sz="1100"/>
        </a:p>
      </dgm:t>
    </dgm:pt>
    <dgm:pt modelId="{480153D0-2A96-4043-8F15-F9A46D42C636}" type="parTrans" cxnId="{B252B5C1-B11F-4254-B809-324008F14EA9}">
      <dgm:prSet/>
      <dgm:spPr/>
      <dgm:t>
        <a:bodyPr/>
        <a:lstStyle/>
        <a:p>
          <a:endParaRPr lang="en-GB"/>
        </a:p>
      </dgm:t>
    </dgm:pt>
    <dgm:pt modelId="{B962CAE8-D402-4112-B2C7-D1F2E830D8E1}" type="sibTrans" cxnId="{B252B5C1-B11F-4254-B809-324008F14EA9}">
      <dgm:prSet/>
      <dgm:spPr/>
      <dgm:t>
        <a:bodyPr/>
        <a:lstStyle/>
        <a:p>
          <a:endParaRPr lang="en-GB"/>
        </a:p>
      </dgm:t>
    </dgm:pt>
    <dgm:pt modelId="{127C9ADF-ED51-4494-8D87-9EB138B07086}">
      <dgm:prSet custT="1"/>
      <dgm:spPr/>
      <dgm:t>
        <a:bodyPr/>
        <a:lstStyle/>
        <a:p>
          <a:r>
            <a:rPr lang="en-US" sz="1100" b="1"/>
            <a:t>Healthcare costs: </a:t>
          </a:r>
          <a:r>
            <a:rPr lang="en-US" sz="1100"/>
            <a:t>Low- and middle-income countries: up to 90% of healthcare costs are paid by patients.</a:t>
          </a:r>
          <a:endParaRPr lang="en-GB" sz="1100"/>
        </a:p>
      </dgm:t>
    </dgm:pt>
    <dgm:pt modelId="{A6D0F250-E388-4F78-B99E-BB081ECA3B66}" type="parTrans" cxnId="{1974139B-5335-40F4-B538-E5F4142C917E}">
      <dgm:prSet/>
      <dgm:spPr/>
      <dgm:t>
        <a:bodyPr/>
        <a:lstStyle/>
        <a:p>
          <a:endParaRPr lang="en-GB"/>
        </a:p>
      </dgm:t>
    </dgm:pt>
    <dgm:pt modelId="{32FA55A4-3D2C-4F00-B27F-B3BD80FA1866}" type="sibTrans" cxnId="{1974139B-5335-40F4-B538-E5F4142C917E}">
      <dgm:prSet/>
      <dgm:spPr/>
      <dgm:t>
        <a:bodyPr/>
        <a:lstStyle/>
        <a:p>
          <a:endParaRPr lang="en-GB"/>
        </a:p>
      </dgm:t>
    </dgm:pt>
    <dgm:pt modelId="{61516786-694E-4292-AAA3-F84602B2C169}">
      <dgm:prSet custT="1"/>
      <dgm:spPr/>
      <dgm:t>
        <a:bodyPr/>
        <a:lstStyle/>
        <a:p>
          <a:r>
            <a:rPr lang="en-GB" sz="1100" b="1"/>
            <a:t>Infectious diseases </a:t>
          </a:r>
          <a:r>
            <a:rPr lang="en-GB" sz="1100"/>
            <a:t>: Developing countries account for 90% of deaths from infectious diseases (Washington DC 2005, US House of Representatives "Trade Agreements and access to medications under the Bush Administration"). </a:t>
          </a:r>
        </a:p>
      </dgm:t>
    </dgm:pt>
    <dgm:pt modelId="{90637656-2F2E-4A4F-8D24-FFC324F61085}" type="parTrans" cxnId="{5E825AA4-2D5C-48F7-8D1D-518876C3A777}">
      <dgm:prSet/>
      <dgm:spPr/>
      <dgm:t>
        <a:bodyPr/>
        <a:lstStyle/>
        <a:p>
          <a:endParaRPr lang="en-GB"/>
        </a:p>
      </dgm:t>
    </dgm:pt>
    <dgm:pt modelId="{321394FE-B96B-4182-B44C-DBB8BA922645}" type="sibTrans" cxnId="{5E825AA4-2D5C-48F7-8D1D-518876C3A777}">
      <dgm:prSet/>
      <dgm:spPr/>
      <dgm:t>
        <a:bodyPr/>
        <a:lstStyle/>
        <a:p>
          <a:endParaRPr lang="en-GB"/>
        </a:p>
      </dgm:t>
    </dgm:pt>
    <dgm:pt modelId="{E401C64F-0CBE-40DF-95A8-C4F8446CD545}">
      <dgm:prSet custT="1"/>
      <dgm:spPr/>
      <dgm:t>
        <a:bodyPr/>
        <a:lstStyle/>
        <a:p>
          <a:r>
            <a:rPr lang="en-GB" sz="1100" b="1"/>
            <a:t>Chronic diseases (heart, stroke, respiratory diseases, diabetes, cancer): </a:t>
          </a:r>
          <a:r>
            <a:rPr lang="en-GB" sz="1100"/>
            <a:t>chronic diseases account for 60% of all the deaths worldwide.</a:t>
          </a:r>
          <a:r>
            <a:rPr lang="en-GB" sz="1100" b="1"/>
            <a:t> </a:t>
          </a:r>
          <a:r>
            <a:rPr lang="en-GB" sz="1100"/>
            <a:t>Developing countries:  80% of all deaths from chronic diseases and 90% of premature deaths from chronic diseases (working age)  (WHO 2010 Factsheet on chronic diseases</a:t>
          </a:r>
          <a:r>
            <a:rPr lang="en-US" sz="1100"/>
            <a:t>).  </a:t>
          </a:r>
          <a:endParaRPr lang="en-GB" sz="1100"/>
        </a:p>
      </dgm:t>
    </dgm:pt>
    <dgm:pt modelId="{8AB8113E-2370-4E69-BD36-4385CD2CC401}" type="parTrans" cxnId="{97A97FE5-5318-4C31-AEA2-A077D5FF6EEA}">
      <dgm:prSet/>
      <dgm:spPr/>
      <dgm:t>
        <a:bodyPr/>
        <a:lstStyle/>
        <a:p>
          <a:endParaRPr lang="en-GB"/>
        </a:p>
      </dgm:t>
    </dgm:pt>
    <dgm:pt modelId="{F8837547-2C02-4495-829A-4BF80BED1E31}" type="sibTrans" cxnId="{97A97FE5-5318-4C31-AEA2-A077D5FF6EEA}">
      <dgm:prSet/>
      <dgm:spPr/>
      <dgm:t>
        <a:bodyPr/>
        <a:lstStyle/>
        <a:p>
          <a:endParaRPr lang="en-GB"/>
        </a:p>
      </dgm:t>
    </dgm:pt>
    <dgm:pt modelId="{BE9CB724-50A8-4304-8BD8-A2A4FA102BEC}">
      <dgm:prSet custT="1"/>
      <dgm:spPr/>
      <dgm:t>
        <a:bodyPr/>
        <a:lstStyle/>
        <a:p>
          <a:r>
            <a:rPr lang="en-GB" sz="1100" b="1"/>
            <a:t>Non-Communicable Diseases (cardiovascular, diabetes, cancers, respiratory diseases</a:t>
          </a:r>
          <a:r>
            <a:rPr lang="en-GB" sz="1100"/>
            <a:t>) NCDs account for 63% of all deaths worldwide. 80% of NCDs deaths occur in low- and middle-income countries. By 2030, the greatest increase in NCDs incidence and deaths is expected to be seen in low- and middle-income countries (2010 WHO NCD Report).  </a:t>
          </a:r>
        </a:p>
      </dgm:t>
    </dgm:pt>
    <dgm:pt modelId="{9C669470-1CC5-45D8-923C-A61A30EE5ED7}" type="parTrans" cxnId="{C8967817-4548-473B-936D-DA2AD964B672}">
      <dgm:prSet/>
      <dgm:spPr/>
      <dgm:t>
        <a:bodyPr/>
        <a:lstStyle/>
        <a:p>
          <a:endParaRPr lang="en-GB"/>
        </a:p>
      </dgm:t>
    </dgm:pt>
    <dgm:pt modelId="{D08DF0EB-62A9-4BAF-88BD-BFA7CFE1F826}" type="sibTrans" cxnId="{C8967817-4548-473B-936D-DA2AD964B672}">
      <dgm:prSet/>
      <dgm:spPr/>
      <dgm:t>
        <a:bodyPr/>
        <a:lstStyle/>
        <a:p>
          <a:endParaRPr lang="en-GB"/>
        </a:p>
      </dgm:t>
    </dgm:pt>
    <dgm:pt modelId="{82359DA4-2405-44CC-88EF-D87E0ADCFA49}">
      <dgm:prSet custT="1"/>
      <dgm:spPr/>
      <dgm:t>
        <a:bodyPr/>
        <a:lstStyle/>
        <a:p>
          <a:r>
            <a:rPr lang="en-GB" sz="1100" b="1"/>
            <a:t>Cancers</a:t>
          </a:r>
          <a:r>
            <a:rPr lang="en-GB" sz="1100"/>
            <a:t>: Low- and middle-income countries: 70% of global deaths from cancer. C</a:t>
          </a:r>
          <a:r>
            <a:rPr lang="en-US" sz="1100"/>
            <a:t>ancers with a poor prognosis (liver, stomach and oesophagus) are much more common in low- and middle-income countries than in rich countries </a:t>
          </a:r>
          <a:r>
            <a:rPr lang="en-GB" sz="1100"/>
            <a:t> (2012 WHO Fact sheet N°297). </a:t>
          </a:r>
        </a:p>
      </dgm:t>
    </dgm:pt>
    <dgm:pt modelId="{7C42F140-AD4C-42F8-B0C8-C227A5D2A8AF}" type="parTrans" cxnId="{E39D9B9E-7834-4547-8D65-A9B4127D495A}">
      <dgm:prSet/>
      <dgm:spPr/>
      <dgm:t>
        <a:bodyPr/>
        <a:lstStyle/>
        <a:p>
          <a:endParaRPr lang="en-GB"/>
        </a:p>
      </dgm:t>
    </dgm:pt>
    <dgm:pt modelId="{FF25E019-4EDE-4321-B1F0-DAA4D29F0574}" type="sibTrans" cxnId="{E39D9B9E-7834-4547-8D65-A9B4127D495A}">
      <dgm:prSet/>
      <dgm:spPr/>
      <dgm:t>
        <a:bodyPr/>
        <a:lstStyle/>
        <a:p>
          <a:endParaRPr lang="en-GB"/>
        </a:p>
      </dgm:t>
    </dgm:pt>
    <dgm:pt modelId="{B9198E89-B999-45B2-A755-7C6E4C69D11B}">
      <dgm:prSet custT="1"/>
      <dgm:spPr/>
      <dgm:t>
        <a:bodyPr/>
        <a:lstStyle/>
        <a:p>
          <a:r>
            <a:rPr lang="en-GB" sz="1100" b="1"/>
            <a:t>AIDS: </a:t>
          </a:r>
          <a:r>
            <a:rPr lang="en-GB" sz="1100"/>
            <a:t>Sub-Saharan Africa continues to be home for </a:t>
          </a:r>
          <a:r>
            <a:rPr lang="en-GB" sz="1100" b="0"/>
            <a:t>67% of the total number of PLHIV,  70% of all new infections, 70% of all AIDS related deaths, 85,7% of total number of children living with HIV, 90% of new infections in children and 82,1% of  AIDS related deaths in children, while being home to only 10% </a:t>
          </a:r>
          <a:r>
            <a:rPr lang="en-GB" sz="1100"/>
            <a:t>of the world’s population (2009 UNAIDS AIDS Epidemic Update).  </a:t>
          </a:r>
        </a:p>
      </dgm:t>
    </dgm:pt>
    <dgm:pt modelId="{BA5A0D79-5213-4862-83BC-544BFE910D3F}" type="parTrans" cxnId="{92462382-7E46-4282-AF2B-74F4FC693D42}">
      <dgm:prSet/>
      <dgm:spPr/>
      <dgm:t>
        <a:bodyPr/>
        <a:lstStyle/>
        <a:p>
          <a:endParaRPr lang="en-GB"/>
        </a:p>
      </dgm:t>
    </dgm:pt>
    <dgm:pt modelId="{8C629721-DD4B-41CD-BD7E-C5E4B8CD602D}" type="sibTrans" cxnId="{92462382-7E46-4282-AF2B-74F4FC693D42}">
      <dgm:prSet/>
      <dgm:spPr/>
      <dgm:t>
        <a:bodyPr/>
        <a:lstStyle/>
        <a:p>
          <a:endParaRPr lang="en-GB"/>
        </a:p>
      </dgm:t>
    </dgm:pt>
    <dgm:pt modelId="{23EAB1DB-8966-40C1-8E9F-E71AE4E34097}">
      <dgm:prSet custT="1"/>
      <dgm:spPr/>
      <dgm:t>
        <a:bodyPr/>
        <a:lstStyle/>
        <a:p>
          <a:r>
            <a:rPr lang="en-GB" sz="1100" b="1"/>
            <a:t>Dying in pain</a:t>
          </a:r>
          <a:r>
            <a:rPr lang="en-GB" sz="1100"/>
            <a:t>: </a:t>
          </a:r>
          <a:r>
            <a:rPr lang="en-US" sz="1100"/>
            <a:t>Low- and middle-income countries – which host 80% of the world’s population, more than 50% of the world’s cancer patients, and more than 90% of people living with HIV – account for just 6 % of global morphine consumption. E.g. the US dispenses an average of 60mg of morphine per person per year compered to Africa with 0,0002 mg. 80% of the world’s morphine is consumed by 10 richest countries in the world (Health-e 2009). </a:t>
          </a:r>
          <a:endParaRPr lang="en-GB" sz="1100"/>
        </a:p>
      </dgm:t>
    </dgm:pt>
    <dgm:pt modelId="{C8A9F0A0-AD2D-4104-912F-F21E67F96A32}" type="parTrans" cxnId="{B6382E74-BDD3-440F-B33A-599FA22B13E0}">
      <dgm:prSet/>
      <dgm:spPr/>
      <dgm:t>
        <a:bodyPr/>
        <a:lstStyle/>
        <a:p>
          <a:endParaRPr lang="en-GB"/>
        </a:p>
      </dgm:t>
    </dgm:pt>
    <dgm:pt modelId="{D8848D0E-6E2E-4435-9154-18449B77A6DE}" type="sibTrans" cxnId="{B6382E74-BDD3-440F-B33A-599FA22B13E0}">
      <dgm:prSet/>
      <dgm:spPr/>
      <dgm:t>
        <a:bodyPr/>
        <a:lstStyle/>
        <a:p>
          <a:endParaRPr lang="en-GB"/>
        </a:p>
      </dgm:t>
    </dgm:pt>
    <dgm:pt modelId="{28918B04-457E-4188-813C-224E5592959A}">
      <dgm:prSet custT="1"/>
      <dgm:spPr/>
      <dgm:t>
        <a:bodyPr/>
        <a:lstStyle/>
        <a:p>
          <a:r>
            <a:rPr lang="en-GB" sz="1100" b="1"/>
            <a:t>Global health workforce</a:t>
          </a:r>
          <a:r>
            <a:rPr lang="en-GB" sz="1100"/>
            <a:t>: Africa: 2,7% of  the global health workforce, South-East Asia: 11,8% , Americas: 36,7%, Europe: 28%. </a:t>
          </a:r>
          <a:r>
            <a:rPr lang="en-US" sz="1100"/>
            <a:t>OECD countries benefit from more than 60% of the global health workforce</a:t>
          </a:r>
          <a:r>
            <a:rPr lang="en-GB" sz="1100"/>
            <a:t>  (2006 WHO Global Health Report on health workforce).</a:t>
          </a:r>
        </a:p>
      </dgm:t>
    </dgm:pt>
    <dgm:pt modelId="{D2C1E2E3-FFB6-4828-8E08-0289B6CDFA23}" type="parTrans" cxnId="{4357FE89-2C0D-440E-A004-93523D8B696D}">
      <dgm:prSet/>
      <dgm:spPr/>
      <dgm:t>
        <a:bodyPr/>
        <a:lstStyle/>
        <a:p>
          <a:endParaRPr lang="en-GB"/>
        </a:p>
      </dgm:t>
    </dgm:pt>
    <dgm:pt modelId="{A06E3EFB-DEAC-491C-8E8E-2EF5F55A902B}" type="sibTrans" cxnId="{4357FE89-2C0D-440E-A004-93523D8B696D}">
      <dgm:prSet/>
      <dgm:spPr/>
      <dgm:t>
        <a:bodyPr/>
        <a:lstStyle/>
        <a:p>
          <a:endParaRPr lang="en-GB"/>
        </a:p>
      </dgm:t>
    </dgm:pt>
    <dgm:pt modelId="{7C665302-7BD8-4D2C-9AD2-891447F6C351}">
      <dgm:prSet custT="1"/>
      <dgm:spPr/>
      <dgm:t>
        <a:bodyPr/>
        <a:lstStyle/>
        <a:p>
          <a:r>
            <a:rPr lang="en-GB" sz="1100" b="1"/>
            <a:t>Global expenditure on health</a:t>
          </a:r>
          <a:r>
            <a:rPr lang="en-GB" sz="1100"/>
            <a:t>: Total global expenditure for health: US $ 4.1 trillion. 80% of global expenditure on health care is spent in the OECD countries that represent 18 % of the world’s population who bear 7% of the global burden of disease (2007 WHO Fact sheet N°319.)</a:t>
          </a:r>
        </a:p>
      </dgm:t>
    </dgm:pt>
    <dgm:pt modelId="{885A4430-FE09-4217-8F2C-0BCD0DDDD248}" type="parTrans" cxnId="{472B8768-FB98-4C91-89DC-4FB2A93764F2}">
      <dgm:prSet/>
      <dgm:spPr/>
      <dgm:t>
        <a:bodyPr/>
        <a:lstStyle/>
        <a:p>
          <a:endParaRPr lang="en-GB"/>
        </a:p>
      </dgm:t>
    </dgm:pt>
    <dgm:pt modelId="{5F6F0576-A1BA-4DA8-B002-54D81B9F84E0}" type="sibTrans" cxnId="{472B8768-FB98-4C91-89DC-4FB2A93764F2}">
      <dgm:prSet/>
      <dgm:spPr/>
      <dgm:t>
        <a:bodyPr/>
        <a:lstStyle/>
        <a:p>
          <a:endParaRPr lang="en-GB"/>
        </a:p>
      </dgm:t>
    </dgm:pt>
    <dgm:pt modelId="{5D63ADE9-3B72-48A6-806B-742826D32D40}" type="pres">
      <dgm:prSet presAssocID="{5D0A49ED-0F00-42A4-8153-DE6AAA8E5141}" presName="linear" presStyleCnt="0">
        <dgm:presLayoutVars>
          <dgm:animLvl val="lvl"/>
          <dgm:resizeHandles val="exact"/>
        </dgm:presLayoutVars>
      </dgm:prSet>
      <dgm:spPr/>
      <dgm:t>
        <a:bodyPr/>
        <a:lstStyle/>
        <a:p>
          <a:endParaRPr lang="en-GB"/>
        </a:p>
      </dgm:t>
    </dgm:pt>
    <dgm:pt modelId="{3EB0AEFB-CDD9-42BE-99B8-8E96E15E17CD}" type="pres">
      <dgm:prSet presAssocID="{4F07CB5C-856B-4586-8FAE-8D046CF5358D}" presName="parentText" presStyleLbl="node1" presStyleIdx="0" presStyleCnt="12" custLinFactNeighborX="203">
        <dgm:presLayoutVars>
          <dgm:chMax val="0"/>
          <dgm:bulletEnabled val="1"/>
        </dgm:presLayoutVars>
      </dgm:prSet>
      <dgm:spPr/>
      <dgm:t>
        <a:bodyPr/>
        <a:lstStyle/>
        <a:p>
          <a:endParaRPr lang="en-GB"/>
        </a:p>
      </dgm:t>
    </dgm:pt>
    <dgm:pt modelId="{9678C1B6-7F62-4EFF-8975-D8A04D0C5C06}" type="pres">
      <dgm:prSet presAssocID="{7F63287B-086A-4E22-897D-4561CA469FCC}" presName="spacer" presStyleCnt="0"/>
      <dgm:spPr/>
    </dgm:pt>
    <dgm:pt modelId="{C90C259D-C0B7-4FF8-B4C7-CC5FA7C2D0BE}" type="pres">
      <dgm:prSet presAssocID="{46D60201-EE82-4D4E-A793-2CDC2AD3BDB5}" presName="parentText" presStyleLbl="node1" presStyleIdx="1" presStyleCnt="12">
        <dgm:presLayoutVars>
          <dgm:chMax val="0"/>
          <dgm:bulletEnabled val="1"/>
        </dgm:presLayoutVars>
      </dgm:prSet>
      <dgm:spPr/>
      <dgm:t>
        <a:bodyPr/>
        <a:lstStyle/>
        <a:p>
          <a:endParaRPr lang="en-GB"/>
        </a:p>
      </dgm:t>
    </dgm:pt>
    <dgm:pt modelId="{D1375F61-CEA1-46E9-872A-760946C8BF3D}" type="pres">
      <dgm:prSet presAssocID="{9EA10AAE-B42C-47DA-BB0E-73E93B4287A5}" presName="spacer" presStyleCnt="0"/>
      <dgm:spPr/>
    </dgm:pt>
    <dgm:pt modelId="{5AC7C081-8E00-4EBC-B8D5-00CC81A0A626}" type="pres">
      <dgm:prSet presAssocID="{E25DFFEF-772D-4293-8673-1E0EBF5E9D94}" presName="parentText" presStyleLbl="node1" presStyleIdx="2" presStyleCnt="12">
        <dgm:presLayoutVars>
          <dgm:chMax val="0"/>
          <dgm:bulletEnabled val="1"/>
        </dgm:presLayoutVars>
      </dgm:prSet>
      <dgm:spPr/>
      <dgm:t>
        <a:bodyPr/>
        <a:lstStyle/>
        <a:p>
          <a:endParaRPr lang="en-GB"/>
        </a:p>
      </dgm:t>
    </dgm:pt>
    <dgm:pt modelId="{FD9052BB-831D-4C9E-8040-BD19D37FFBE1}" type="pres">
      <dgm:prSet presAssocID="{B962CAE8-D402-4112-B2C7-D1F2E830D8E1}" presName="spacer" presStyleCnt="0"/>
      <dgm:spPr/>
    </dgm:pt>
    <dgm:pt modelId="{C661B812-884F-4FF7-B9ED-E1A7742BFFB7}" type="pres">
      <dgm:prSet presAssocID="{127C9ADF-ED51-4494-8D87-9EB138B07086}" presName="parentText" presStyleLbl="node1" presStyleIdx="3" presStyleCnt="12">
        <dgm:presLayoutVars>
          <dgm:chMax val="0"/>
          <dgm:bulletEnabled val="1"/>
        </dgm:presLayoutVars>
      </dgm:prSet>
      <dgm:spPr/>
      <dgm:t>
        <a:bodyPr/>
        <a:lstStyle/>
        <a:p>
          <a:endParaRPr lang="en-GB"/>
        </a:p>
      </dgm:t>
    </dgm:pt>
    <dgm:pt modelId="{4B8B75CE-761E-4CC6-975D-7E6975F2926D}" type="pres">
      <dgm:prSet presAssocID="{32FA55A4-3D2C-4F00-B27F-B3BD80FA1866}" presName="spacer" presStyleCnt="0"/>
      <dgm:spPr/>
    </dgm:pt>
    <dgm:pt modelId="{9784D150-15EC-4328-9E3F-38A5646B20B2}" type="pres">
      <dgm:prSet presAssocID="{61516786-694E-4292-AAA3-F84602B2C169}" presName="parentText" presStyleLbl="node1" presStyleIdx="4" presStyleCnt="12">
        <dgm:presLayoutVars>
          <dgm:chMax val="0"/>
          <dgm:bulletEnabled val="1"/>
        </dgm:presLayoutVars>
      </dgm:prSet>
      <dgm:spPr/>
      <dgm:t>
        <a:bodyPr/>
        <a:lstStyle/>
        <a:p>
          <a:endParaRPr lang="en-GB"/>
        </a:p>
      </dgm:t>
    </dgm:pt>
    <dgm:pt modelId="{DE350697-37A6-4D0B-9A5F-17AFDB5A41DB}" type="pres">
      <dgm:prSet presAssocID="{321394FE-B96B-4182-B44C-DBB8BA922645}" presName="spacer" presStyleCnt="0"/>
      <dgm:spPr/>
    </dgm:pt>
    <dgm:pt modelId="{C4F4D781-9BF1-429C-B8E6-C7BC93CB9C9C}" type="pres">
      <dgm:prSet presAssocID="{E401C64F-0CBE-40DF-95A8-C4F8446CD545}" presName="parentText" presStyleLbl="node1" presStyleIdx="5" presStyleCnt="12">
        <dgm:presLayoutVars>
          <dgm:chMax val="0"/>
          <dgm:bulletEnabled val="1"/>
        </dgm:presLayoutVars>
      </dgm:prSet>
      <dgm:spPr/>
      <dgm:t>
        <a:bodyPr/>
        <a:lstStyle/>
        <a:p>
          <a:endParaRPr lang="en-GB"/>
        </a:p>
      </dgm:t>
    </dgm:pt>
    <dgm:pt modelId="{69DF6D0A-BDC3-4D2E-A462-2D1BD3B3B9F9}" type="pres">
      <dgm:prSet presAssocID="{F8837547-2C02-4495-829A-4BF80BED1E31}" presName="spacer" presStyleCnt="0"/>
      <dgm:spPr/>
    </dgm:pt>
    <dgm:pt modelId="{63BA20E3-5BD0-42A7-AE0E-8841F6988A48}" type="pres">
      <dgm:prSet presAssocID="{BE9CB724-50A8-4304-8BD8-A2A4FA102BEC}" presName="parentText" presStyleLbl="node1" presStyleIdx="6" presStyleCnt="12">
        <dgm:presLayoutVars>
          <dgm:chMax val="0"/>
          <dgm:bulletEnabled val="1"/>
        </dgm:presLayoutVars>
      </dgm:prSet>
      <dgm:spPr/>
      <dgm:t>
        <a:bodyPr/>
        <a:lstStyle/>
        <a:p>
          <a:endParaRPr lang="en-GB"/>
        </a:p>
      </dgm:t>
    </dgm:pt>
    <dgm:pt modelId="{EC726E3A-76A1-455B-A3A2-3F01C992E6AB}" type="pres">
      <dgm:prSet presAssocID="{D08DF0EB-62A9-4BAF-88BD-BFA7CFE1F826}" presName="spacer" presStyleCnt="0"/>
      <dgm:spPr/>
    </dgm:pt>
    <dgm:pt modelId="{A7394C87-65E2-4BA3-8A46-420A8438CFBB}" type="pres">
      <dgm:prSet presAssocID="{82359DA4-2405-44CC-88EF-D87E0ADCFA49}" presName="parentText" presStyleLbl="node1" presStyleIdx="7" presStyleCnt="12">
        <dgm:presLayoutVars>
          <dgm:chMax val="0"/>
          <dgm:bulletEnabled val="1"/>
        </dgm:presLayoutVars>
      </dgm:prSet>
      <dgm:spPr/>
      <dgm:t>
        <a:bodyPr/>
        <a:lstStyle/>
        <a:p>
          <a:endParaRPr lang="en-GB"/>
        </a:p>
      </dgm:t>
    </dgm:pt>
    <dgm:pt modelId="{5BEC6FDA-7EFB-4355-B7F0-4F0F1BC2F27C}" type="pres">
      <dgm:prSet presAssocID="{FF25E019-4EDE-4321-B1F0-DAA4D29F0574}" presName="spacer" presStyleCnt="0"/>
      <dgm:spPr/>
    </dgm:pt>
    <dgm:pt modelId="{9D55615D-9DE3-45F9-AF6C-9D82298F12A4}" type="pres">
      <dgm:prSet presAssocID="{B9198E89-B999-45B2-A755-7C6E4C69D11B}" presName="parentText" presStyleLbl="node1" presStyleIdx="8" presStyleCnt="12">
        <dgm:presLayoutVars>
          <dgm:chMax val="0"/>
          <dgm:bulletEnabled val="1"/>
        </dgm:presLayoutVars>
      </dgm:prSet>
      <dgm:spPr/>
      <dgm:t>
        <a:bodyPr/>
        <a:lstStyle/>
        <a:p>
          <a:endParaRPr lang="en-GB"/>
        </a:p>
      </dgm:t>
    </dgm:pt>
    <dgm:pt modelId="{88EE6B93-06B2-4CB9-89F3-867211F8D1E4}" type="pres">
      <dgm:prSet presAssocID="{8C629721-DD4B-41CD-BD7E-C5E4B8CD602D}" presName="spacer" presStyleCnt="0"/>
      <dgm:spPr/>
    </dgm:pt>
    <dgm:pt modelId="{ADC358B2-69E5-489A-819D-0150D9C345FE}" type="pres">
      <dgm:prSet presAssocID="{23EAB1DB-8966-40C1-8E9F-E71AE4E34097}" presName="parentText" presStyleLbl="node1" presStyleIdx="9" presStyleCnt="12">
        <dgm:presLayoutVars>
          <dgm:chMax val="0"/>
          <dgm:bulletEnabled val="1"/>
        </dgm:presLayoutVars>
      </dgm:prSet>
      <dgm:spPr/>
      <dgm:t>
        <a:bodyPr/>
        <a:lstStyle/>
        <a:p>
          <a:endParaRPr lang="en-GB"/>
        </a:p>
      </dgm:t>
    </dgm:pt>
    <dgm:pt modelId="{5E17D6C7-05BA-4BDE-8510-4BCBD446C6E8}" type="pres">
      <dgm:prSet presAssocID="{D8848D0E-6E2E-4435-9154-18449B77A6DE}" presName="spacer" presStyleCnt="0"/>
      <dgm:spPr/>
    </dgm:pt>
    <dgm:pt modelId="{12EE1B88-63A2-4CDA-9BFC-744820BA3282}" type="pres">
      <dgm:prSet presAssocID="{28918B04-457E-4188-813C-224E5592959A}" presName="parentText" presStyleLbl="node1" presStyleIdx="10" presStyleCnt="12">
        <dgm:presLayoutVars>
          <dgm:chMax val="0"/>
          <dgm:bulletEnabled val="1"/>
        </dgm:presLayoutVars>
      </dgm:prSet>
      <dgm:spPr/>
      <dgm:t>
        <a:bodyPr/>
        <a:lstStyle/>
        <a:p>
          <a:endParaRPr lang="en-GB"/>
        </a:p>
      </dgm:t>
    </dgm:pt>
    <dgm:pt modelId="{28BD15B1-E85E-49BC-B1C9-744299353ACE}" type="pres">
      <dgm:prSet presAssocID="{A06E3EFB-DEAC-491C-8E8E-2EF5F55A902B}" presName="spacer" presStyleCnt="0"/>
      <dgm:spPr/>
    </dgm:pt>
    <dgm:pt modelId="{D773A6F9-FDA6-4B19-B866-C63D75E597AB}" type="pres">
      <dgm:prSet presAssocID="{7C665302-7BD8-4D2C-9AD2-891447F6C351}" presName="parentText" presStyleLbl="node1" presStyleIdx="11" presStyleCnt="12">
        <dgm:presLayoutVars>
          <dgm:chMax val="0"/>
          <dgm:bulletEnabled val="1"/>
        </dgm:presLayoutVars>
      </dgm:prSet>
      <dgm:spPr/>
      <dgm:t>
        <a:bodyPr/>
        <a:lstStyle/>
        <a:p>
          <a:endParaRPr lang="en-GB"/>
        </a:p>
      </dgm:t>
    </dgm:pt>
  </dgm:ptLst>
  <dgm:cxnLst>
    <dgm:cxn modelId="{29E3F3C4-FEB7-47DC-9293-494E52016ABC}" type="presOf" srcId="{B9198E89-B999-45B2-A755-7C6E4C69D11B}" destId="{9D55615D-9DE3-45F9-AF6C-9D82298F12A4}" srcOrd="0" destOrd="0" presId="urn:microsoft.com/office/officeart/2005/8/layout/vList2"/>
    <dgm:cxn modelId="{1974139B-5335-40F4-B538-E5F4142C917E}" srcId="{5D0A49ED-0F00-42A4-8153-DE6AAA8E5141}" destId="{127C9ADF-ED51-4494-8D87-9EB138B07086}" srcOrd="3" destOrd="0" parTransId="{A6D0F250-E388-4F78-B99E-BB081ECA3B66}" sibTransId="{32FA55A4-3D2C-4F00-B27F-B3BD80FA1866}"/>
    <dgm:cxn modelId="{472B8768-FB98-4C91-89DC-4FB2A93764F2}" srcId="{5D0A49ED-0F00-42A4-8153-DE6AAA8E5141}" destId="{7C665302-7BD8-4D2C-9AD2-891447F6C351}" srcOrd="11" destOrd="0" parTransId="{885A4430-FE09-4217-8F2C-0BCD0DDDD248}" sibTransId="{5F6F0576-A1BA-4DA8-B002-54D81B9F84E0}"/>
    <dgm:cxn modelId="{C90F168A-091A-45E2-826A-ACF1320F50E5}" type="presOf" srcId="{46D60201-EE82-4D4E-A793-2CDC2AD3BDB5}" destId="{C90C259D-C0B7-4FF8-B4C7-CC5FA7C2D0BE}" srcOrd="0" destOrd="0" presId="urn:microsoft.com/office/officeart/2005/8/layout/vList2"/>
    <dgm:cxn modelId="{5E825AA4-2D5C-48F7-8D1D-518876C3A777}" srcId="{5D0A49ED-0F00-42A4-8153-DE6AAA8E5141}" destId="{61516786-694E-4292-AAA3-F84602B2C169}" srcOrd="4" destOrd="0" parTransId="{90637656-2F2E-4A4F-8D24-FFC324F61085}" sibTransId="{321394FE-B96B-4182-B44C-DBB8BA922645}"/>
    <dgm:cxn modelId="{4357FE89-2C0D-440E-A004-93523D8B696D}" srcId="{5D0A49ED-0F00-42A4-8153-DE6AAA8E5141}" destId="{28918B04-457E-4188-813C-224E5592959A}" srcOrd="10" destOrd="0" parTransId="{D2C1E2E3-FFB6-4828-8E08-0289B6CDFA23}" sibTransId="{A06E3EFB-DEAC-491C-8E8E-2EF5F55A902B}"/>
    <dgm:cxn modelId="{E39D9B9E-7834-4547-8D65-A9B4127D495A}" srcId="{5D0A49ED-0F00-42A4-8153-DE6AAA8E5141}" destId="{82359DA4-2405-44CC-88EF-D87E0ADCFA49}" srcOrd="7" destOrd="0" parTransId="{7C42F140-AD4C-42F8-B0C8-C227A5D2A8AF}" sibTransId="{FF25E019-4EDE-4321-B1F0-DAA4D29F0574}"/>
    <dgm:cxn modelId="{27EB71D3-D325-4034-83D4-73919F40A839}" type="presOf" srcId="{E401C64F-0CBE-40DF-95A8-C4F8446CD545}" destId="{C4F4D781-9BF1-429C-B8E6-C7BC93CB9C9C}" srcOrd="0" destOrd="0" presId="urn:microsoft.com/office/officeart/2005/8/layout/vList2"/>
    <dgm:cxn modelId="{B252B5C1-B11F-4254-B809-324008F14EA9}" srcId="{5D0A49ED-0F00-42A4-8153-DE6AAA8E5141}" destId="{E25DFFEF-772D-4293-8673-1E0EBF5E9D94}" srcOrd="2" destOrd="0" parTransId="{480153D0-2A96-4043-8F15-F9A46D42C636}" sibTransId="{B962CAE8-D402-4112-B2C7-D1F2E830D8E1}"/>
    <dgm:cxn modelId="{92462382-7E46-4282-AF2B-74F4FC693D42}" srcId="{5D0A49ED-0F00-42A4-8153-DE6AAA8E5141}" destId="{B9198E89-B999-45B2-A755-7C6E4C69D11B}" srcOrd="8" destOrd="0" parTransId="{BA5A0D79-5213-4862-83BC-544BFE910D3F}" sibTransId="{8C629721-DD4B-41CD-BD7E-C5E4B8CD602D}"/>
    <dgm:cxn modelId="{8B9076E2-55F1-42C3-8262-595162B3C932}" type="presOf" srcId="{E25DFFEF-772D-4293-8673-1E0EBF5E9D94}" destId="{5AC7C081-8E00-4EBC-B8D5-00CC81A0A626}" srcOrd="0" destOrd="0" presId="urn:microsoft.com/office/officeart/2005/8/layout/vList2"/>
    <dgm:cxn modelId="{825322D5-4364-47D9-A62C-A47F965877AB}" srcId="{5D0A49ED-0F00-42A4-8153-DE6AAA8E5141}" destId="{4F07CB5C-856B-4586-8FAE-8D046CF5358D}" srcOrd="0" destOrd="0" parTransId="{A0356984-5BD4-448D-AB95-65396399DB9B}" sibTransId="{7F63287B-086A-4E22-897D-4561CA469FCC}"/>
    <dgm:cxn modelId="{AC8F05C2-5968-4BB3-9AC6-B1B47C181B34}" type="presOf" srcId="{5D0A49ED-0F00-42A4-8153-DE6AAA8E5141}" destId="{5D63ADE9-3B72-48A6-806B-742826D32D40}" srcOrd="0" destOrd="0" presId="urn:microsoft.com/office/officeart/2005/8/layout/vList2"/>
    <dgm:cxn modelId="{1023EFD9-C196-4379-A4F4-B203C23AE3C2}" type="presOf" srcId="{BE9CB724-50A8-4304-8BD8-A2A4FA102BEC}" destId="{63BA20E3-5BD0-42A7-AE0E-8841F6988A48}" srcOrd="0" destOrd="0" presId="urn:microsoft.com/office/officeart/2005/8/layout/vList2"/>
    <dgm:cxn modelId="{B6382E74-BDD3-440F-B33A-599FA22B13E0}" srcId="{5D0A49ED-0F00-42A4-8153-DE6AAA8E5141}" destId="{23EAB1DB-8966-40C1-8E9F-E71AE4E34097}" srcOrd="9" destOrd="0" parTransId="{C8A9F0A0-AD2D-4104-912F-F21E67F96A32}" sibTransId="{D8848D0E-6E2E-4435-9154-18449B77A6DE}"/>
    <dgm:cxn modelId="{1D1D1D06-FE8F-4D2A-92F6-672926818D43}" type="presOf" srcId="{61516786-694E-4292-AAA3-F84602B2C169}" destId="{9784D150-15EC-4328-9E3F-38A5646B20B2}" srcOrd="0" destOrd="0" presId="urn:microsoft.com/office/officeart/2005/8/layout/vList2"/>
    <dgm:cxn modelId="{8A8C6BDD-F786-413E-8267-4E48BC581F9A}" type="presOf" srcId="{28918B04-457E-4188-813C-224E5592959A}" destId="{12EE1B88-63A2-4CDA-9BFC-744820BA3282}" srcOrd="0" destOrd="0" presId="urn:microsoft.com/office/officeart/2005/8/layout/vList2"/>
    <dgm:cxn modelId="{34840C11-59A6-4AE5-9421-49E7DDE5DCEA}" type="presOf" srcId="{82359DA4-2405-44CC-88EF-D87E0ADCFA49}" destId="{A7394C87-65E2-4BA3-8A46-420A8438CFBB}" srcOrd="0" destOrd="0" presId="urn:microsoft.com/office/officeart/2005/8/layout/vList2"/>
    <dgm:cxn modelId="{97A97FE5-5318-4C31-AEA2-A077D5FF6EEA}" srcId="{5D0A49ED-0F00-42A4-8153-DE6AAA8E5141}" destId="{E401C64F-0CBE-40DF-95A8-C4F8446CD545}" srcOrd="5" destOrd="0" parTransId="{8AB8113E-2370-4E69-BD36-4385CD2CC401}" sibTransId="{F8837547-2C02-4495-829A-4BF80BED1E31}"/>
    <dgm:cxn modelId="{4BB88813-B408-440A-9C42-1F129A22541F}" srcId="{5D0A49ED-0F00-42A4-8153-DE6AAA8E5141}" destId="{46D60201-EE82-4D4E-A793-2CDC2AD3BDB5}" srcOrd="1" destOrd="0" parTransId="{B8A56C3E-DE58-4206-827C-A68C698051FC}" sibTransId="{9EA10AAE-B42C-47DA-BB0E-73E93B4287A5}"/>
    <dgm:cxn modelId="{C8967817-4548-473B-936D-DA2AD964B672}" srcId="{5D0A49ED-0F00-42A4-8153-DE6AAA8E5141}" destId="{BE9CB724-50A8-4304-8BD8-A2A4FA102BEC}" srcOrd="6" destOrd="0" parTransId="{9C669470-1CC5-45D8-923C-A61A30EE5ED7}" sibTransId="{D08DF0EB-62A9-4BAF-88BD-BFA7CFE1F826}"/>
    <dgm:cxn modelId="{3C80511B-CA73-41A0-9D52-5DFE45247D54}" type="presOf" srcId="{23EAB1DB-8966-40C1-8E9F-E71AE4E34097}" destId="{ADC358B2-69E5-489A-819D-0150D9C345FE}" srcOrd="0" destOrd="0" presId="urn:microsoft.com/office/officeart/2005/8/layout/vList2"/>
    <dgm:cxn modelId="{4733CBC5-2EA7-4F11-A13F-D909718D40FC}" type="presOf" srcId="{127C9ADF-ED51-4494-8D87-9EB138B07086}" destId="{C661B812-884F-4FF7-B9ED-E1A7742BFFB7}" srcOrd="0" destOrd="0" presId="urn:microsoft.com/office/officeart/2005/8/layout/vList2"/>
    <dgm:cxn modelId="{63A2E994-0B3E-4D8E-927C-2AC58A01BDD3}" type="presOf" srcId="{4F07CB5C-856B-4586-8FAE-8D046CF5358D}" destId="{3EB0AEFB-CDD9-42BE-99B8-8E96E15E17CD}" srcOrd="0" destOrd="0" presId="urn:microsoft.com/office/officeart/2005/8/layout/vList2"/>
    <dgm:cxn modelId="{3483CD39-10C2-4D08-842B-D111F78A952A}" type="presOf" srcId="{7C665302-7BD8-4D2C-9AD2-891447F6C351}" destId="{D773A6F9-FDA6-4B19-B866-C63D75E597AB}" srcOrd="0" destOrd="0" presId="urn:microsoft.com/office/officeart/2005/8/layout/vList2"/>
    <dgm:cxn modelId="{D9EA67BA-F6E9-4913-A7A8-D52E71F4104F}" type="presParOf" srcId="{5D63ADE9-3B72-48A6-806B-742826D32D40}" destId="{3EB0AEFB-CDD9-42BE-99B8-8E96E15E17CD}" srcOrd="0" destOrd="0" presId="urn:microsoft.com/office/officeart/2005/8/layout/vList2"/>
    <dgm:cxn modelId="{F368286E-46E0-4D19-A6C4-4430345DBB65}" type="presParOf" srcId="{5D63ADE9-3B72-48A6-806B-742826D32D40}" destId="{9678C1B6-7F62-4EFF-8975-D8A04D0C5C06}" srcOrd="1" destOrd="0" presId="urn:microsoft.com/office/officeart/2005/8/layout/vList2"/>
    <dgm:cxn modelId="{561DF8A1-893F-4C56-A84B-BE9EC16F41D1}" type="presParOf" srcId="{5D63ADE9-3B72-48A6-806B-742826D32D40}" destId="{C90C259D-C0B7-4FF8-B4C7-CC5FA7C2D0BE}" srcOrd="2" destOrd="0" presId="urn:microsoft.com/office/officeart/2005/8/layout/vList2"/>
    <dgm:cxn modelId="{E96FB019-C4FA-48BB-AD5D-1574595064BB}" type="presParOf" srcId="{5D63ADE9-3B72-48A6-806B-742826D32D40}" destId="{D1375F61-CEA1-46E9-872A-760946C8BF3D}" srcOrd="3" destOrd="0" presId="urn:microsoft.com/office/officeart/2005/8/layout/vList2"/>
    <dgm:cxn modelId="{A37CEC42-282F-4F39-9139-55718ABC45F3}" type="presParOf" srcId="{5D63ADE9-3B72-48A6-806B-742826D32D40}" destId="{5AC7C081-8E00-4EBC-B8D5-00CC81A0A626}" srcOrd="4" destOrd="0" presId="urn:microsoft.com/office/officeart/2005/8/layout/vList2"/>
    <dgm:cxn modelId="{C100ECF7-8340-4F46-BBD3-885374802AD4}" type="presParOf" srcId="{5D63ADE9-3B72-48A6-806B-742826D32D40}" destId="{FD9052BB-831D-4C9E-8040-BD19D37FFBE1}" srcOrd="5" destOrd="0" presId="urn:microsoft.com/office/officeart/2005/8/layout/vList2"/>
    <dgm:cxn modelId="{F72520ED-C590-4658-9AD7-4FC3FB1BFC42}" type="presParOf" srcId="{5D63ADE9-3B72-48A6-806B-742826D32D40}" destId="{C661B812-884F-4FF7-B9ED-E1A7742BFFB7}" srcOrd="6" destOrd="0" presId="urn:microsoft.com/office/officeart/2005/8/layout/vList2"/>
    <dgm:cxn modelId="{00082949-8E29-4D2A-AC0F-14B2FC3AA5D3}" type="presParOf" srcId="{5D63ADE9-3B72-48A6-806B-742826D32D40}" destId="{4B8B75CE-761E-4CC6-975D-7E6975F2926D}" srcOrd="7" destOrd="0" presId="urn:microsoft.com/office/officeart/2005/8/layout/vList2"/>
    <dgm:cxn modelId="{F1BF5A9F-DE8B-488C-857F-BAD960A80B05}" type="presParOf" srcId="{5D63ADE9-3B72-48A6-806B-742826D32D40}" destId="{9784D150-15EC-4328-9E3F-38A5646B20B2}" srcOrd="8" destOrd="0" presId="urn:microsoft.com/office/officeart/2005/8/layout/vList2"/>
    <dgm:cxn modelId="{E6FC1846-232D-4948-A9BA-74DDE514B449}" type="presParOf" srcId="{5D63ADE9-3B72-48A6-806B-742826D32D40}" destId="{DE350697-37A6-4D0B-9A5F-17AFDB5A41DB}" srcOrd="9" destOrd="0" presId="urn:microsoft.com/office/officeart/2005/8/layout/vList2"/>
    <dgm:cxn modelId="{EDE4D583-2AEE-4CB4-B893-89718F1BD510}" type="presParOf" srcId="{5D63ADE9-3B72-48A6-806B-742826D32D40}" destId="{C4F4D781-9BF1-429C-B8E6-C7BC93CB9C9C}" srcOrd="10" destOrd="0" presId="urn:microsoft.com/office/officeart/2005/8/layout/vList2"/>
    <dgm:cxn modelId="{BE165B6F-CA5D-402F-B004-A94B140E125C}" type="presParOf" srcId="{5D63ADE9-3B72-48A6-806B-742826D32D40}" destId="{69DF6D0A-BDC3-4D2E-A462-2D1BD3B3B9F9}" srcOrd="11" destOrd="0" presId="urn:microsoft.com/office/officeart/2005/8/layout/vList2"/>
    <dgm:cxn modelId="{F17C4536-9A0F-488C-B1C5-F709FAE6E34C}" type="presParOf" srcId="{5D63ADE9-3B72-48A6-806B-742826D32D40}" destId="{63BA20E3-5BD0-42A7-AE0E-8841F6988A48}" srcOrd="12" destOrd="0" presId="urn:microsoft.com/office/officeart/2005/8/layout/vList2"/>
    <dgm:cxn modelId="{88D0334D-FE2E-463F-B75B-3258426968E8}" type="presParOf" srcId="{5D63ADE9-3B72-48A6-806B-742826D32D40}" destId="{EC726E3A-76A1-455B-A3A2-3F01C992E6AB}" srcOrd="13" destOrd="0" presId="urn:microsoft.com/office/officeart/2005/8/layout/vList2"/>
    <dgm:cxn modelId="{B6EB19C4-E544-4152-B49F-321324AC421B}" type="presParOf" srcId="{5D63ADE9-3B72-48A6-806B-742826D32D40}" destId="{A7394C87-65E2-4BA3-8A46-420A8438CFBB}" srcOrd="14" destOrd="0" presId="urn:microsoft.com/office/officeart/2005/8/layout/vList2"/>
    <dgm:cxn modelId="{532D3BD3-17D2-4FD7-9ADA-E0C8E7B2E252}" type="presParOf" srcId="{5D63ADE9-3B72-48A6-806B-742826D32D40}" destId="{5BEC6FDA-7EFB-4355-B7F0-4F0F1BC2F27C}" srcOrd="15" destOrd="0" presId="urn:microsoft.com/office/officeart/2005/8/layout/vList2"/>
    <dgm:cxn modelId="{B49F125B-DC2C-434D-8DDD-DF5A59E23060}" type="presParOf" srcId="{5D63ADE9-3B72-48A6-806B-742826D32D40}" destId="{9D55615D-9DE3-45F9-AF6C-9D82298F12A4}" srcOrd="16" destOrd="0" presId="urn:microsoft.com/office/officeart/2005/8/layout/vList2"/>
    <dgm:cxn modelId="{4513A4CF-5E85-4E03-90EF-E9CD8A79E39F}" type="presParOf" srcId="{5D63ADE9-3B72-48A6-806B-742826D32D40}" destId="{88EE6B93-06B2-4CB9-89F3-867211F8D1E4}" srcOrd="17" destOrd="0" presId="urn:microsoft.com/office/officeart/2005/8/layout/vList2"/>
    <dgm:cxn modelId="{0258CC75-4EF1-4737-BD1C-81B562579B52}" type="presParOf" srcId="{5D63ADE9-3B72-48A6-806B-742826D32D40}" destId="{ADC358B2-69E5-489A-819D-0150D9C345FE}" srcOrd="18" destOrd="0" presId="urn:microsoft.com/office/officeart/2005/8/layout/vList2"/>
    <dgm:cxn modelId="{E5C8A547-8B56-4A78-BB49-24C1C169FEC2}" type="presParOf" srcId="{5D63ADE9-3B72-48A6-806B-742826D32D40}" destId="{5E17D6C7-05BA-4BDE-8510-4BCBD446C6E8}" srcOrd="19" destOrd="0" presId="urn:microsoft.com/office/officeart/2005/8/layout/vList2"/>
    <dgm:cxn modelId="{F17574E5-AEBB-4B8B-821F-06BDAE1FDD60}" type="presParOf" srcId="{5D63ADE9-3B72-48A6-806B-742826D32D40}" destId="{12EE1B88-63A2-4CDA-9BFC-744820BA3282}" srcOrd="20" destOrd="0" presId="urn:microsoft.com/office/officeart/2005/8/layout/vList2"/>
    <dgm:cxn modelId="{D9618B66-6EA0-4479-A607-29DA44A01901}" type="presParOf" srcId="{5D63ADE9-3B72-48A6-806B-742826D32D40}" destId="{28BD15B1-E85E-49BC-B1C9-744299353ACE}" srcOrd="21" destOrd="0" presId="urn:microsoft.com/office/officeart/2005/8/layout/vList2"/>
    <dgm:cxn modelId="{03D53510-677B-45F5-B573-F00894D664A1}" type="presParOf" srcId="{5D63ADE9-3B72-48A6-806B-742826D32D40}" destId="{D773A6F9-FDA6-4B19-B866-C63D75E597AB}" srcOrd="22"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C3D874-D252-4DE6-AEAD-D45AF3EEA42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63A0CB7A-A26F-430B-8B29-5DC1EB036C2A}">
      <dgm:prSet phldrT="[Text]"/>
      <dgm:spPr/>
      <dgm:t>
        <a:bodyPr/>
        <a:lstStyle/>
        <a:p>
          <a:r>
            <a:rPr lang="en-GB"/>
            <a:t>AIDS/Poverty-Inequality</a:t>
          </a:r>
        </a:p>
      </dgm:t>
    </dgm:pt>
    <dgm:pt modelId="{E2F2B1A2-9B90-4E57-A166-A180E1804B4D}" type="parTrans" cxnId="{B9EB696C-2B3B-418E-ADAE-3C708CA69E56}">
      <dgm:prSet/>
      <dgm:spPr/>
      <dgm:t>
        <a:bodyPr/>
        <a:lstStyle/>
        <a:p>
          <a:endParaRPr lang="en-GB"/>
        </a:p>
      </dgm:t>
    </dgm:pt>
    <dgm:pt modelId="{0A95FD18-DD46-4CC9-AD92-987DEDC2E999}" type="sibTrans" cxnId="{B9EB696C-2B3B-418E-ADAE-3C708CA69E56}">
      <dgm:prSet/>
      <dgm:spPr/>
      <dgm:t>
        <a:bodyPr/>
        <a:lstStyle/>
        <a:p>
          <a:endParaRPr lang="en-GB"/>
        </a:p>
      </dgm:t>
    </dgm:pt>
    <dgm:pt modelId="{AE1BA98A-18FC-4DB0-8222-2A27285D1F27}">
      <dgm:prSet phldrT="[Text]"/>
      <dgm:spPr/>
      <dgm:t>
        <a:bodyPr/>
        <a:lstStyle/>
        <a:p>
          <a:r>
            <a:rPr lang="en-GB"/>
            <a:t>AIDS/Food security</a:t>
          </a:r>
        </a:p>
      </dgm:t>
    </dgm:pt>
    <dgm:pt modelId="{B98897E5-F6F1-4996-81BB-8E93B6EF71E4}" type="parTrans" cxnId="{60529992-8C15-434C-8330-8D73C022E579}">
      <dgm:prSet/>
      <dgm:spPr/>
      <dgm:t>
        <a:bodyPr/>
        <a:lstStyle/>
        <a:p>
          <a:endParaRPr lang="en-GB"/>
        </a:p>
      </dgm:t>
    </dgm:pt>
    <dgm:pt modelId="{C83C6942-47FD-4975-B319-484DFB963D17}" type="sibTrans" cxnId="{60529992-8C15-434C-8330-8D73C022E579}">
      <dgm:prSet/>
      <dgm:spPr/>
      <dgm:t>
        <a:bodyPr/>
        <a:lstStyle/>
        <a:p>
          <a:endParaRPr lang="en-GB"/>
        </a:p>
      </dgm:t>
    </dgm:pt>
    <dgm:pt modelId="{E05CE6EF-535C-4958-B3F4-9FB38F0963CA}">
      <dgm:prSet phldrT="[Text]"/>
      <dgm:spPr/>
      <dgm:t>
        <a:bodyPr/>
        <a:lstStyle/>
        <a:p>
          <a:endParaRPr lang="en-GB"/>
        </a:p>
      </dgm:t>
    </dgm:pt>
    <dgm:pt modelId="{8FE4DFBE-6EF1-441C-96BD-32B189F9FBBD}" type="parTrans" cxnId="{6DB03BDC-60AC-49FB-9520-AB181D593158}">
      <dgm:prSet/>
      <dgm:spPr/>
      <dgm:t>
        <a:bodyPr/>
        <a:lstStyle/>
        <a:p>
          <a:endParaRPr lang="en-GB"/>
        </a:p>
      </dgm:t>
    </dgm:pt>
    <dgm:pt modelId="{B12B36BC-C771-4B62-92E2-D0678D567527}" type="sibTrans" cxnId="{6DB03BDC-60AC-49FB-9520-AB181D593158}">
      <dgm:prSet/>
      <dgm:spPr/>
      <dgm:t>
        <a:bodyPr/>
        <a:lstStyle/>
        <a:p>
          <a:endParaRPr lang="en-GB"/>
        </a:p>
      </dgm:t>
    </dgm:pt>
    <dgm:pt modelId="{7E09B097-415E-4A18-8AC8-4073052EC2D9}">
      <dgm:prSet phldrT="[Text]"/>
      <dgm:spPr/>
      <dgm:t>
        <a:bodyPr/>
        <a:lstStyle/>
        <a:p>
          <a:r>
            <a:rPr lang="en-GB"/>
            <a:t>Poor health directly reduces agricultural productivity (WWF 2007, Hunter 2006).</a:t>
          </a:r>
        </a:p>
      </dgm:t>
    </dgm:pt>
    <dgm:pt modelId="{2B115B93-731B-41C1-B59C-B3C937BFD560}" type="parTrans" cxnId="{E9C37DE1-F148-41CE-B64A-39235B602BF6}">
      <dgm:prSet/>
      <dgm:spPr/>
      <dgm:t>
        <a:bodyPr/>
        <a:lstStyle/>
        <a:p>
          <a:endParaRPr lang="en-GB"/>
        </a:p>
      </dgm:t>
    </dgm:pt>
    <dgm:pt modelId="{1B7FC5B2-2FF6-44EE-978C-E85F6E2CE74D}" type="sibTrans" cxnId="{E9C37DE1-F148-41CE-B64A-39235B602BF6}">
      <dgm:prSet/>
      <dgm:spPr/>
      <dgm:t>
        <a:bodyPr/>
        <a:lstStyle/>
        <a:p>
          <a:endParaRPr lang="en-GB"/>
        </a:p>
      </dgm:t>
    </dgm:pt>
    <dgm:pt modelId="{546B48F6-A182-455A-9399-4F5171BFBD28}">
      <dgm:prSet/>
      <dgm:spPr/>
      <dgm:t>
        <a:bodyPr/>
        <a:lstStyle/>
        <a:p>
          <a:r>
            <a:rPr lang="en-GB"/>
            <a:t>AIDS/Biodiversity</a:t>
          </a:r>
        </a:p>
      </dgm:t>
    </dgm:pt>
    <dgm:pt modelId="{BDF528CF-7425-47C7-BFC1-32ED5CD98D79}" type="parTrans" cxnId="{05041972-C553-4476-AF16-A78D61803B57}">
      <dgm:prSet/>
      <dgm:spPr/>
      <dgm:t>
        <a:bodyPr/>
        <a:lstStyle/>
        <a:p>
          <a:endParaRPr lang="en-GB"/>
        </a:p>
      </dgm:t>
    </dgm:pt>
    <dgm:pt modelId="{E0989DE0-20D1-40C2-958B-AE5EEAC66B8A}" type="sibTrans" cxnId="{05041972-C553-4476-AF16-A78D61803B57}">
      <dgm:prSet/>
      <dgm:spPr/>
      <dgm:t>
        <a:bodyPr/>
        <a:lstStyle/>
        <a:p>
          <a:endParaRPr lang="en-GB"/>
        </a:p>
      </dgm:t>
    </dgm:pt>
    <dgm:pt modelId="{192DD04C-7E5B-4671-A8B1-17475980BC1B}">
      <dgm:prSet/>
      <dgm:spPr/>
      <dgm:t>
        <a:bodyPr/>
        <a:lstStyle/>
        <a:p>
          <a:r>
            <a:rPr lang="en-GB"/>
            <a:t>AIDS/Environmental destruction</a:t>
          </a:r>
        </a:p>
      </dgm:t>
    </dgm:pt>
    <dgm:pt modelId="{30EB1C8E-07BA-4CEE-9E26-DC8001135C62}" type="parTrans" cxnId="{F7A4146D-39B8-457A-B25E-A285575B5F77}">
      <dgm:prSet/>
      <dgm:spPr/>
      <dgm:t>
        <a:bodyPr/>
        <a:lstStyle/>
        <a:p>
          <a:endParaRPr lang="en-GB"/>
        </a:p>
      </dgm:t>
    </dgm:pt>
    <dgm:pt modelId="{CFFD58DC-0743-409F-9063-0CBF14C517E6}" type="sibTrans" cxnId="{F7A4146D-39B8-457A-B25E-A285575B5F77}">
      <dgm:prSet/>
      <dgm:spPr/>
      <dgm:t>
        <a:bodyPr/>
        <a:lstStyle/>
        <a:p>
          <a:endParaRPr lang="en-GB"/>
        </a:p>
      </dgm:t>
    </dgm:pt>
    <dgm:pt modelId="{8E8A07F9-C105-4693-BB12-0E55BAC32EB7}">
      <dgm:prSet/>
      <dgm:spPr/>
      <dgm:t>
        <a:bodyPr/>
        <a:lstStyle/>
        <a:p>
          <a:r>
            <a:rPr lang="en-GB"/>
            <a:t>AIDS/Conservation</a:t>
          </a:r>
        </a:p>
      </dgm:t>
    </dgm:pt>
    <dgm:pt modelId="{8CBC6D88-CB80-4746-B2B9-67038B3B8DA5}" type="parTrans" cxnId="{C4701B6E-D397-4808-8F00-8A8F0BD430ED}">
      <dgm:prSet/>
      <dgm:spPr/>
      <dgm:t>
        <a:bodyPr/>
        <a:lstStyle/>
        <a:p>
          <a:endParaRPr lang="en-GB"/>
        </a:p>
      </dgm:t>
    </dgm:pt>
    <dgm:pt modelId="{ADC7FF19-977A-4170-8F59-D1267868E085}" type="sibTrans" cxnId="{C4701B6E-D397-4808-8F00-8A8F0BD430ED}">
      <dgm:prSet/>
      <dgm:spPr/>
      <dgm:t>
        <a:bodyPr/>
        <a:lstStyle/>
        <a:p>
          <a:endParaRPr lang="en-GB"/>
        </a:p>
      </dgm:t>
    </dgm:pt>
    <dgm:pt modelId="{6CAF0F6D-BA33-4881-81D0-42ECE46CA82F}">
      <dgm:prSet/>
      <dgm:spPr/>
      <dgm:t>
        <a:bodyPr/>
        <a:lstStyle/>
        <a:p>
          <a:r>
            <a:rPr lang="en-US"/>
            <a:t>AIDS affected rural households turn to natural resources as a safety net  (Africa Biodiversity Collaborative Group, 2002).</a:t>
          </a:r>
          <a:endParaRPr lang="en-GB"/>
        </a:p>
      </dgm:t>
    </dgm:pt>
    <dgm:pt modelId="{A5199DF8-9349-4E6A-BC6D-33B2AC9F7E0A}" type="parTrans" cxnId="{4D216FBC-A187-4979-8183-48E1D330C09D}">
      <dgm:prSet/>
      <dgm:spPr/>
      <dgm:t>
        <a:bodyPr/>
        <a:lstStyle/>
        <a:p>
          <a:endParaRPr lang="en-GB"/>
        </a:p>
      </dgm:t>
    </dgm:pt>
    <dgm:pt modelId="{182F3715-3A16-411F-BBD4-96141DD80EAE}" type="sibTrans" cxnId="{4D216FBC-A187-4979-8183-48E1D330C09D}">
      <dgm:prSet/>
      <dgm:spPr/>
      <dgm:t>
        <a:bodyPr/>
        <a:lstStyle/>
        <a:p>
          <a:endParaRPr lang="en-GB"/>
        </a:p>
      </dgm:t>
    </dgm:pt>
    <dgm:pt modelId="{8A6C3DD5-F56A-48C3-B800-DB78B854330D}">
      <dgm:prSet phldrT="[Text]"/>
      <dgm:spPr/>
      <dgm:t>
        <a:bodyPr/>
        <a:lstStyle/>
        <a:p>
          <a:endParaRPr lang="en-GB"/>
        </a:p>
      </dgm:t>
    </dgm:pt>
    <dgm:pt modelId="{864AC014-7531-47A9-B361-A528BBEA88CA}" type="parTrans" cxnId="{91B47BA3-70BD-4AEF-A72F-60BCB1A94D45}">
      <dgm:prSet/>
      <dgm:spPr/>
      <dgm:t>
        <a:bodyPr/>
        <a:lstStyle/>
        <a:p>
          <a:endParaRPr lang="en-GB"/>
        </a:p>
      </dgm:t>
    </dgm:pt>
    <dgm:pt modelId="{39CBE2E2-4AC3-4B94-9918-77552A52099A}" type="sibTrans" cxnId="{91B47BA3-70BD-4AEF-A72F-60BCB1A94D45}">
      <dgm:prSet/>
      <dgm:spPr/>
      <dgm:t>
        <a:bodyPr/>
        <a:lstStyle/>
        <a:p>
          <a:endParaRPr lang="en-GB"/>
        </a:p>
      </dgm:t>
    </dgm:pt>
    <dgm:pt modelId="{26C296FA-4A8F-4501-846C-8CBE4B2EF27C}">
      <dgm:prSet/>
      <dgm:spPr/>
      <dgm:t>
        <a:bodyPr/>
        <a:lstStyle/>
        <a:p>
          <a:r>
            <a:rPr lang="en-US"/>
            <a:t>AIDS issues concerning land use relate to reduced accessibility to labour, less capital to invest in agriculture, and less productive households, as</a:t>
          </a:r>
          <a:r>
            <a:rPr lang="en-US" b="0"/>
            <a:t> well </a:t>
          </a:r>
          <a:r>
            <a:rPr lang="en-US"/>
            <a:t>as issues relate to land rights and land administration (Drimie, 2002).</a:t>
          </a:r>
          <a:endParaRPr lang="en-GB"/>
        </a:p>
      </dgm:t>
    </dgm:pt>
    <dgm:pt modelId="{4CC9666E-3491-4FEA-90AB-A3ECC8827F79}" type="parTrans" cxnId="{5D92F1E0-4A98-4392-ACB7-CC004BE68F49}">
      <dgm:prSet/>
      <dgm:spPr/>
      <dgm:t>
        <a:bodyPr/>
        <a:lstStyle/>
        <a:p>
          <a:endParaRPr lang="en-GB"/>
        </a:p>
      </dgm:t>
    </dgm:pt>
    <dgm:pt modelId="{D7584C2E-707E-4371-8650-559A616F820D}" type="sibTrans" cxnId="{5D92F1E0-4A98-4392-ACB7-CC004BE68F49}">
      <dgm:prSet/>
      <dgm:spPr/>
      <dgm:t>
        <a:bodyPr/>
        <a:lstStyle/>
        <a:p>
          <a:endParaRPr lang="en-GB"/>
        </a:p>
      </dgm:t>
    </dgm:pt>
    <dgm:pt modelId="{5F5B4528-FC54-4D36-A409-4FB2D8A0F28D}">
      <dgm:prSet/>
      <dgm:spPr/>
      <dgm:t>
        <a:bodyPr/>
        <a:lstStyle/>
        <a:p>
          <a:r>
            <a:rPr lang="en-GB"/>
            <a:t>Where agricultural labour is lost to AIDS and household incomes decline, households often farm more extensively with fewer inputs and more environmentally damaging techniques  (WWF 2007). </a:t>
          </a:r>
        </a:p>
      </dgm:t>
    </dgm:pt>
    <dgm:pt modelId="{EBB6EEA4-D489-47FE-BE62-ABDF9277D611}" type="parTrans" cxnId="{9E2EAD2E-C952-4801-935B-B125B67AFD48}">
      <dgm:prSet/>
      <dgm:spPr/>
      <dgm:t>
        <a:bodyPr/>
        <a:lstStyle/>
        <a:p>
          <a:endParaRPr lang="en-GB"/>
        </a:p>
      </dgm:t>
    </dgm:pt>
    <dgm:pt modelId="{6D920B8F-30DB-47C5-851C-BCBD2B798850}" type="sibTrans" cxnId="{9E2EAD2E-C952-4801-935B-B125B67AFD48}">
      <dgm:prSet/>
      <dgm:spPr/>
      <dgm:t>
        <a:bodyPr/>
        <a:lstStyle/>
        <a:p>
          <a:endParaRPr lang="en-GB"/>
        </a:p>
      </dgm:t>
    </dgm:pt>
    <dgm:pt modelId="{BFA9A708-787E-455E-837C-1A5F793BD016}">
      <dgm:prSet/>
      <dgm:spPr/>
      <dgm:t>
        <a:bodyPr/>
        <a:lstStyle/>
        <a:p>
          <a:r>
            <a:rPr lang="en-GB"/>
            <a:t>Conservation organizations and projects losing staff to AIDS (a level of 14-22% already reported by some organizations eg. in Malawi (WWF 2007).  </a:t>
          </a:r>
        </a:p>
      </dgm:t>
    </dgm:pt>
    <dgm:pt modelId="{E4E8FF6A-DF02-46DE-AC3A-4C9A6326DE0F}" type="parTrans" cxnId="{D86850BC-5B43-4ED4-A0E3-A5F2738782F1}">
      <dgm:prSet/>
      <dgm:spPr/>
      <dgm:t>
        <a:bodyPr/>
        <a:lstStyle/>
        <a:p>
          <a:endParaRPr lang="en-GB"/>
        </a:p>
      </dgm:t>
    </dgm:pt>
    <dgm:pt modelId="{F50DAAE1-2970-4E4B-95ED-D5CBC0F2CD53}" type="sibTrans" cxnId="{D86850BC-5B43-4ED4-A0E3-A5F2738782F1}">
      <dgm:prSet/>
      <dgm:spPr/>
      <dgm:t>
        <a:bodyPr/>
        <a:lstStyle/>
        <a:p>
          <a:endParaRPr lang="en-GB"/>
        </a:p>
      </dgm:t>
    </dgm:pt>
    <dgm:pt modelId="{3B9910E6-6EEF-4467-948D-1C391415C48E}">
      <dgm:prSet/>
      <dgm:spPr/>
      <dgm:t>
        <a:bodyPr/>
        <a:lstStyle/>
        <a:p>
          <a:r>
            <a:rPr lang="en-GB"/>
            <a:t>Diversion of conservation funds to AIDS costs (WWF 2007).</a:t>
          </a:r>
        </a:p>
      </dgm:t>
    </dgm:pt>
    <dgm:pt modelId="{66B3A698-4CC1-4060-BAE0-3029C01A0383}" type="parTrans" cxnId="{C413746F-EEC7-4011-9C4E-A8E9EB6C8BE5}">
      <dgm:prSet/>
      <dgm:spPr/>
      <dgm:t>
        <a:bodyPr/>
        <a:lstStyle/>
        <a:p>
          <a:endParaRPr lang="en-GB"/>
        </a:p>
      </dgm:t>
    </dgm:pt>
    <dgm:pt modelId="{8EF32607-1114-46C7-ABFB-4DE0F487EA85}" type="sibTrans" cxnId="{C413746F-EEC7-4011-9C4E-A8E9EB6C8BE5}">
      <dgm:prSet/>
      <dgm:spPr/>
      <dgm:t>
        <a:bodyPr/>
        <a:lstStyle/>
        <a:p>
          <a:endParaRPr lang="en-GB"/>
        </a:p>
      </dgm:t>
    </dgm:pt>
    <dgm:pt modelId="{41D8C317-E96A-4143-B908-C5675FB372BD}">
      <dgm:prSet/>
      <dgm:spPr/>
      <dgm:t>
        <a:bodyPr/>
        <a:lstStyle/>
        <a:p>
          <a:r>
            <a:rPr lang="en-GB"/>
            <a:t>Increased use of natural resources by AIDS affected households  - as a safety net and alternative llivelyhoods (Africa Biodiversity Collaborative Group 2002).</a:t>
          </a:r>
        </a:p>
      </dgm:t>
    </dgm:pt>
    <dgm:pt modelId="{6857326E-2A68-40ED-94D8-AD965ECB7580}" type="parTrans" cxnId="{7F661A7C-51F6-47A7-8B59-6587BF57EC2D}">
      <dgm:prSet/>
      <dgm:spPr/>
      <dgm:t>
        <a:bodyPr/>
        <a:lstStyle/>
        <a:p>
          <a:endParaRPr lang="en-GB"/>
        </a:p>
      </dgm:t>
    </dgm:pt>
    <dgm:pt modelId="{4B97A377-CE1E-4F30-A336-3AE72E501999}" type="sibTrans" cxnId="{7F661A7C-51F6-47A7-8B59-6587BF57EC2D}">
      <dgm:prSet/>
      <dgm:spPr/>
      <dgm:t>
        <a:bodyPr/>
        <a:lstStyle/>
        <a:p>
          <a:endParaRPr lang="en-GB"/>
        </a:p>
      </dgm:t>
    </dgm:pt>
    <dgm:pt modelId="{8AC2E369-81E4-4976-92DC-7FFF8503C3F8}">
      <dgm:prSet/>
      <dgm:spPr/>
      <dgm:t>
        <a:bodyPr/>
        <a:lstStyle/>
        <a:p>
          <a:r>
            <a:rPr lang="en-GB"/>
            <a:t>Loss of leadership, traditional knowledge of nature resource managements and local farming due to AIDS (WWF 2007).</a:t>
          </a:r>
        </a:p>
      </dgm:t>
    </dgm:pt>
    <dgm:pt modelId="{E318CDB3-35E5-4883-A1E1-CFA976B0017A}" type="parTrans" cxnId="{3722E27F-CF20-46BE-AD87-08CEAFB73DC2}">
      <dgm:prSet/>
      <dgm:spPr/>
      <dgm:t>
        <a:bodyPr/>
        <a:lstStyle/>
        <a:p>
          <a:endParaRPr lang="en-GB"/>
        </a:p>
      </dgm:t>
    </dgm:pt>
    <dgm:pt modelId="{BE14C4D4-5FA5-42B7-83A1-08E35C152C91}" type="sibTrans" cxnId="{3722E27F-CF20-46BE-AD87-08CEAFB73DC2}">
      <dgm:prSet/>
      <dgm:spPr/>
      <dgm:t>
        <a:bodyPr/>
        <a:lstStyle/>
        <a:p>
          <a:endParaRPr lang="en-GB"/>
        </a:p>
      </dgm:t>
    </dgm:pt>
    <dgm:pt modelId="{6B9EB420-5A21-452B-8356-32DDB1F7DCF2}">
      <dgm:prSet phldrT="[Text]"/>
      <dgm:spPr/>
      <dgm:t>
        <a:bodyPr/>
        <a:lstStyle/>
        <a:p>
          <a:r>
            <a:rPr lang="en-GB"/>
            <a:t>Loss in human development due to inequality (including health status inequality and HIV/AIDS) sums up to 24% (2011 UNDP Human Development Report).</a:t>
          </a:r>
        </a:p>
      </dgm:t>
    </dgm:pt>
    <dgm:pt modelId="{FF6AAD15-6F36-4A16-A4D2-2A1CE3FB0863}" type="sibTrans" cxnId="{73412E6D-280F-4432-A0B9-3CF0718916E2}">
      <dgm:prSet/>
      <dgm:spPr/>
      <dgm:t>
        <a:bodyPr/>
        <a:lstStyle/>
        <a:p>
          <a:endParaRPr lang="en-GB"/>
        </a:p>
      </dgm:t>
    </dgm:pt>
    <dgm:pt modelId="{41507C10-5415-4103-92AC-303C6160E4E4}" type="parTrans" cxnId="{73412E6D-280F-4432-A0B9-3CF0718916E2}">
      <dgm:prSet/>
      <dgm:spPr/>
      <dgm:t>
        <a:bodyPr/>
        <a:lstStyle/>
        <a:p>
          <a:endParaRPr lang="en-GB"/>
        </a:p>
      </dgm:t>
    </dgm:pt>
    <dgm:pt modelId="{8FEEEA06-DD77-46D3-B4B5-F32F39991275}" type="pres">
      <dgm:prSet presAssocID="{15C3D874-D252-4DE6-AEAD-D45AF3EEA425}" presName="linearFlow" presStyleCnt="0">
        <dgm:presLayoutVars>
          <dgm:dir/>
          <dgm:animLvl val="lvl"/>
          <dgm:resizeHandles val="exact"/>
        </dgm:presLayoutVars>
      </dgm:prSet>
      <dgm:spPr/>
      <dgm:t>
        <a:bodyPr/>
        <a:lstStyle/>
        <a:p>
          <a:endParaRPr lang="en-GB"/>
        </a:p>
      </dgm:t>
    </dgm:pt>
    <dgm:pt modelId="{2A17CBCF-24F8-48F4-9FBC-ECC35DA1DF4A}" type="pres">
      <dgm:prSet presAssocID="{63A0CB7A-A26F-430B-8B29-5DC1EB036C2A}" presName="composite" presStyleCnt="0"/>
      <dgm:spPr/>
    </dgm:pt>
    <dgm:pt modelId="{6A485142-FD53-46EF-81D1-D0D740EF7E84}" type="pres">
      <dgm:prSet presAssocID="{63A0CB7A-A26F-430B-8B29-5DC1EB036C2A}" presName="parentText" presStyleLbl="alignNode1" presStyleIdx="0" presStyleCnt="5">
        <dgm:presLayoutVars>
          <dgm:chMax val="1"/>
          <dgm:bulletEnabled val="1"/>
        </dgm:presLayoutVars>
      </dgm:prSet>
      <dgm:spPr/>
      <dgm:t>
        <a:bodyPr/>
        <a:lstStyle/>
        <a:p>
          <a:endParaRPr lang="en-GB"/>
        </a:p>
      </dgm:t>
    </dgm:pt>
    <dgm:pt modelId="{208F7DEC-DE82-4A50-BAED-74CE09845966}" type="pres">
      <dgm:prSet presAssocID="{63A0CB7A-A26F-430B-8B29-5DC1EB036C2A}" presName="descendantText" presStyleLbl="alignAcc1" presStyleIdx="0" presStyleCnt="5">
        <dgm:presLayoutVars>
          <dgm:bulletEnabled val="1"/>
        </dgm:presLayoutVars>
      </dgm:prSet>
      <dgm:spPr/>
      <dgm:t>
        <a:bodyPr/>
        <a:lstStyle/>
        <a:p>
          <a:endParaRPr lang="en-GB"/>
        </a:p>
      </dgm:t>
    </dgm:pt>
    <dgm:pt modelId="{D56D1CC2-766F-4362-85A5-A8CCE4DB8018}" type="pres">
      <dgm:prSet presAssocID="{0A95FD18-DD46-4CC9-AD92-987DEDC2E999}" presName="sp" presStyleCnt="0"/>
      <dgm:spPr/>
    </dgm:pt>
    <dgm:pt modelId="{F15FC83B-0610-490A-9CDC-28D91B2EA3A5}" type="pres">
      <dgm:prSet presAssocID="{AE1BA98A-18FC-4DB0-8222-2A27285D1F27}" presName="composite" presStyleCnt="0"/>
      <dgm:spPr/>
    </dgm:pt>
    <dgm:pt modelId="{5E50A6E2-A294-4303-B28C-26CAA4D7C82C}" type="pres">
      <dgm:prSet presAssocID="{AE1BA98A-18FC-4DB0-8222-2A27285D1F27}" presName="parentText" presStyleLbl="alignNode1" presStyleIdx="1" presStyleCnt="5">
        <dgm:presLayoutVars>
          <dgm:chMax val="1"/>
          <dgm:bulletEnabled val="1"/>
        </dgm:presLayoutVars>
      </dgm:prSet>
      <dgm:spPr/>
      <dgm:t>
        <a:bodyPr/>
        <a:lstStyle/>
        <a:p>
          <a:endParaRPr lang="en-GB"/>
        </a:p>
      </dgm:t>
    </dgm:pt>
    <dgm:pt modelId="{59710C46-8D92-4B9B-A9E7-76A67BDBE23C}" type="pres">
      <dgm:prSet presAssocID="{AE1BA98A-18FC-4DB0-8222-2A27285D1F27}" presName="descendantText" presStyleLbl="alignAcc1" presStyleIdx="1" presStyleCnt="5">
        <dgm:presLayoutVars>
          <dgm:bulletEnabled val="1"/>
        </dgm:presLayoutVars>
      </dgm:prSet>
      <dgm:spPr/>
      <dgm:t>
        <a:bodyPr/>
        <a:lstStyle/>
        <a:p>
          <a:endParaRPr lang="en-GB"/>
        </a:p>
      </dgm:t>
    </dgm:pt>
    <dgm:pt modelId="{74BB342D-B040-4867-94DD-BD5180C388C3}" type="pres">
      <dgm:prSet presAssocID="{C83C6942-47FD-4975-B319-484DFB963D17}" presName="sp" presStyleCnt="0"/>
      <dgm:spPr/>
    </dgm:pt>
    <dgm:pt modelId="{37FEAE5F-0E1E-4D9B-A3E7-E9D5BD3873A5}" type="pres">
      <dgm:prSet presAssocID="{546B48F6-A182-455A-9399-4F5171BFBD28}" presName="composite" presStyleCnt="0"/>
      <dgm:spPr/>
    </dgm:pt>
    <dgm:pt modelId="{88780865-E59C-41BA-886A-521B7AE45290}" type="pres">
      <dgm:prSet presAssocID="{546B48F6-A182-455A-9399-4F5171BFBD28}" presName="parentText" presStyleLbl="alignNode1" presStyleIdx="2" presStyleCnt="5">
        <dgm:presLayoutVars>
          <dgm:chMax val="1"/>
          <dgm:bulletEnabled val="1"/>
        </dgm:presLayoutVars>
      </dgm:prSet>
      <dgm:spPr/>
      <dgm:t>
        <a:bodyPr/>
        <a:lstStyle/>
        <a:p>
          <a:endParaRPr lang="en-GB"/>
        </a:p>
      </dgm:t>
    </dgm:pt>
    <dgm:pt modelId="{F5F469EF-3A9C-40E2-B381-4A8684531514}" type="pres">
      <dgm:prSet presAssocID="{546B48F6-A182-455A-9399-4F5171BFBD28}" presName="descendantText" presStyleLbl="alignAcc1" presStyleIdx="2" presStyleCnt="5">
        <dgm:presLayoutVars>
          <dgm:bulletEnabled val="1"/>
        </dgm:presLayoutVars>
      </dgm:prSet>
      <dgm:spPr/>
      <dgm:t>
        <a:bodyPr/>
        <a:lstStyle/>
        <a:p>
          <a:endParaRPr lang="en-GB"/>
        </a:p>
      </dgm:t>
    </dgm:pt>
    <dgm:pt modelId="{E127C3F7-62F2-48F2-AAB4-6763B743860E}" type="pres">
      <dgm:prSet presAssocID="{E0989DE0-20D1-40C2-958B-AE5EEAC66B8A}" presName="sp" presStyleCnt="0"/>
      <dgm:spPr/>
    </dgm:pt>
    <dgm:pt modelId="{9B9D736D-EB55-4266-8C39-521E6F8D4FFB}" type="pres">
      <dgm:prSet presAssocID="{192DD04C-7E5B-4671-A8B1-17475980BC1B}" presName="composite" presStyleCnt="0"/>
      <dgm:spPr/>
    </dgm:pt>
    <dgm:pt modelId="{A86747CC-B991-4D1C-BADD-BC73B5F14802}" type="pres">
      <dgm:prSet presAssocID="{192DD04C-7E5B-4671-A8B1-17475980BC1B}" presName="parentText" presStyleLbl="alignNode1" presStyleIdx="3" presStyleCnt="5">
        <dgm:presLayoutVars>
          <dgm:chMax val="1"/>
          <dgm:bulletEnabled val="1"/>
        </dgm:presLayoutVars>
      </dgm:prSet>
      <dgm:spPr/>
      <dgm:t>
        <a:bodyPr/>
        <a:lstStyle/>
        <a:p>
          <a:endParaRPr lang="en-GB"/>
        </a:p>
      </dgm:t>
    </dgm:pt>
    <dgm:pt modelId="{2A41479B-E682-4597-9348-8E75A660481E}" type="pres">
      <dgm:prSet presAssocID="{192DD04C-7E5B-4671-A8B1-17475980BC1B}" presName="descendantText" presStyleLbl="alignAcc1" presStyleIdx="3" presStyleCnt="5">
        <dgm:presLayoutVars>
          <dgm:bulletEnabled val="1"/>
        </dgm:presLayoutVars>
      </dgm:prSet>
      <dgm:spPr/>
      <dgm:t>
        <a:bodyPr/>
        <a:lstStyle/>
        <a:p>
          <a:endParaRPr lang="en-GB"/>
        </a:p>
      </dgm:t>
    </dgm:pt>
    <dgm:pt modelId="{BFD66407-7F5F-4A30-9290-F4A24F0746BB}" type="pres">
      <dgm:prSet presAssocID="{CFFD58DC-0743-409F-9063-0CBF14C517E6}" presName="sp" presStyleCnt="0"/>
      <dgm:spPr/>
    </dgm:pt>
    <dgm:pt modelId="{98FC1FFC-2CA8-4CB0-B4F8-5990B1BB82C6}" type="pres">
      <dgm:prSet presAssocID="{8E8A07F9-C105-4693-BB12-0E55BAC32EB7}" presName="composite" presStyleCnt="0"/>
      <dgm:spPr/>
    </dgm:pt>
    <dgm:pt modelId="{A4D12F7A-8C7A-4F48-BF3B-6AE6B2BA05E9}" type="pres">
      <dgm:prSet presAssocID="{8E8A07F9-C105-4693-BB12-0E55BAC32EB7}" presName="parentText" presStyleLbl="alignNode1" presStyleIdx="4" presStyleCnt="5">
        <dgm:presLayoutVars>
          <dgm:chMax val="1"/>
          <dgm:bulletEnabled val="1"/>
        </dgm:presLayoutVars>
      </dgm:prSet>
      <dgm:spPr/>
      <dgm:t>
        <a:bodyPr/>
        <a:lstStyle/>
        <a:p>
          <a:endParaRPr lang="en-GB"/>
        </a:p>
      </dgm:t>
    </dgm:pt>
    <dgm:pt modelId="{0E7C125B-3779-428A-877C-3E786D79ACF5}" type="pres">
      <dgm:prSet presAssocID="{8E8A07F9-C105-4693-BB12-0E55BAC32EB7}" presName="descendantText" presStyleLbl="alignAcc1" presStyleIdx="4" presStyleCnt="5">
        <dgm:presLayoutVars>
          <dgm:bulletEnabled val="1"/>
        </dgm:presLayoutVars>
      </dgm:prSet>
      <dgm:spPr/>
      <dgm:t>
        <a:bodyPr/>
        <a:lstStyle/>
        <a:p>
          <a:endParaRPr lang="en-GB"/>
        </a:p>
      </dgm:t>
    </dgm:pt>
  </dgm:ptLst>
  <dgm:cxnLst>
    <dgm:cxn modelId="{8136FAD0-8EE1-4A0E-ADC8-6018305DE236}" type="presOf" srcId="{8E8A07F9-C105-4693-BB12-0E55BAC32EB7}" destId="{A4D12F7A-8C7A-4F48-BF3B-6AE6B2BA05E9}" srcOrd="0" destOrd="0" presId="urn:microsoft.com/office/officeart/2005/8/layout/chevron2"/>
    <dgm:cxn modelId="{05041972-C553-4476-AF16-A78D61803B57}" srcId="{15C3D874-D252-4DE6-AEAD-D45AF3EEA425}" destId="{546B48F6-A182-455A-9399-4F5171BFBD28}" srcOrd="2" destOrd="0" parTransId="{BDF528CF-7425-47C7-BFC1-32ED5CD98D79}" sibTransId="{E0989DE0-20D1-40C2-958B-AE5EEAC66B8A}"/>
    <dgm:cxn modelId="{1D50447D-FCCD-494F-8902-4885FC02CA8E}" type="presOf" srcId="{5F5B4528-FC54-4D36-A409-4FB2D8A0F28D}" destId="{2A41479B-E682-4597-9348-8E75A660481E}" srcOrd="0" destOrd="0" presId="urn:microsoft.com/office/officeart/2005/8/layout/chevron2"/>
    <dgm:cxn modelId="{3722E27F-CF20-46BE-AD87-08CEAFB73DC2}" srcId="{8E8A07F9-C105-4693-BB12-0E55BAC32EB7}" destId="{8AC2E369-81E4-4976-92DC-7FFF8503C3F8}" srcOrd="3" destOrd="0" parTransId="{E318CDB3-35E5-4883-A1E1-CFA976B0017A}" sibTransId="{BE14C4D4-5FA5-42B7-83A1-08E35C152C91}"/>
    <dgm:cxn modelId="{73412E6D-280F-4432-A0B9-3CF0718916E2}" srcId="{63A0CB7A-A26F-430B-8B29-5DC1EB036C2A}" destId="{6B9EB420-5A21-452B-8356-32DDB1F7DCF2}" srcOrd="0" destOrd="0" parTransId="{41507C10-5415-4103-92AC-303C6160E4E4}" sibTransId="{FF6AAD15-6F36-4A16-A4D2-2A1CE3FB0863}"/>
    <dgm:cxn modelId="{6DD6AA91-EB10-45F3-A993-FE0594AB8237}" type="presOf" srcId="{15C3D874-D252-4DE6-AEAD-D45AF3EEA425}" destId="{8FEEEA06-DD77-46D3-B4B5-F32F39991275}" srcOrd="0" destOrd="0" presId="urn:microsoft.com/office/officeart/2005/8/layout/chevron2"/>
    <dgm:cxn modelId="{B9EB696C-2B3B-418E-ADAE-3C708CA69E56}" srcId="{15C3D874-D252-4DE6-AEAD-D45AF3EEA425}" destId="{63A0CB7A-A26F-430B-8B29-5DC1EB036C2A}" srcOrd="0" destOrd="0" parTransId="{E2F2B1A2-9B90-4E57-A166-A180E1804B4D}" sibTransId="{0A95FD18-DD46-4CC9-AD92-987DEDC2E999}"/>
    <dgm:cxn modelId="{4D216FBC-A187-4979-8183-48E1D330C09D}" srcId="{546B48F6-A182-455A-9399-4F5171BFBD28}" destId="{6CAF0F6D-BA33-4881-81D0-42ECE46CA82F}" srcOrd="0" destOrd="0" parTransId="{A5199DF8-9349-4E6A-BC6D-33B2AC9F7E0A}" sibTransId="{182F3715-3A16-411F-BBD4-96141DD80EAE}"/>
    <dgm:cxn modelId="{C4BA234B-7C34-4500-8973-4DD7B2F7C1D8}" type="presOf" srcId="{6CAF0F6D-BA33-4881-81D0-42ECE46CA82F}" destId="{F5F469EF-3A9C-40E2-B381-4A8684531514}" srcOrd="0" destOrd="0" presId="urn:microsoft.com/office/officeart/2005/8/layout/chevron2"/>
    <dgm:cxn modelId="{2E583802-DC5B-49C6-8DA5-4CA4344708F4}" type="presOf" srcId="{63A0CB7A-A26F-430B-8B29-5DC1EB036C2A}" destId="{6A485142-FD53-46EF-81D1-D0D740EF7E84}" srcOrd="0" destOrd="0" presId="urn:microsoft.com/office/officeart/2005/8/layout/chevron2"/>
    <dgm:cxn modelId="{D1F9FB8C-ADB2-4223-A1A6-5D9DE15F1B23}" type="presOf" srcId="{6B9EB420-5A21-452B-8356-32DDB1F7DCF2}" destId="{208F7DEC-DE82-4A50-BAED-74CE09845966}" srcOrd="0" destOrd="0" presId="urn:microsoft.com/office/officeart/2005/8/layout/chevron2"/>
    <dgm:cxn modelId="{5D92F1E0-4A98-4392-ACB7-CC004BE68F49}" srcId="{546B48F6-A182-455A-9399-4F5171BFBD28}" destId="{26C296FA-4A8F-4501-846C-8CBE4B2EF27C}" srcOrd="1" destOrd="0" parTransId="{4CC9666E-3491-4FEA-90AB-A3ECC8827F79}" sibTransId="{D7584C2E-707E-4371-8650-559A616F820D}"/>
    <dgm:cxn modelId="{6DB03BDC-60AC-49FB-9520-AB181D593158}" srcId="{AE1BA98A-18FC-4DB0-8222-2A27285D1F27}" destId="{E05CE6EF-535C-4958-B3F4-9FB38F0963CA}" srcOrd="0" destOrd="0" parTransId="{8FE4DFBE-6EF1-441C-96BD-32B189F9FBBD}" sibTransId="{B12B36BC-C771-4B62-92E2-D0678D567527}"/>
    <dgm:cxn modelId="{52A4C506-57D7-4F15-95B0-2EE62131B3F4}" type="presOf" srcId="{E05CE6EF-535C-4958-B3F4-9FB38F0963CA}" destId="{59710C46-8D92-4B9B-A9E7-76A67BDBE23C}" srcOrd="0" destOrd="0" presId="urn:microsoft.com/office/officeart/2005/8/layout/chevron2"/>
    <dgm:cxn modelId="{A603B470-484A-4D6A-9E7B-D57C18633A52}" type="presOf" srcId="{546B48F6-A182-455A-9399-4F5171BFBD28}" destId="{88780865-E59C-41BA-886A-521B7AE45290}" srcOrd="0" destOrd="0" presId="urn:microsoft.com/office/officeart/2005/8/layout/chevron2"/>
    <dgm:cxn modelId="{F7A4146D-39B8-457A-B25E-A285575B5F77}" srcId="{15C3D874-D252-4DE6-AEAD-D45AF3EEA425}" destId="{192DD04C-7E5B-4671-A8B1-17475980BC1B}" srcOrd="3" destOrd="0" parTransId="{30EB1C8E-07BA-4CEE-9E26-DC8001135C62}" sibTransId="{CFFD58DC-0743-409F-9063-0CBF14C517E6}"/>
    <dgm:cxn modelId="{1AC7BBF6-63B5-48FD-B53E-4E1164D75FCF}" type="presOf" srcId="{26C296FA-4A8F-4501-846C-8CBE4B2EF27C}" destId="{F5F469EF-3A9C-40E2-B381-4A8684531514}" srcOrd="0" destOrd="1" presId="urn:microsoft.com/office/officeart/2005/8/layout/chevron2"/>
    <dgm:cxn modelId="{B060EDD6-F71F-47AF-B8EC-CD3E33CD9C4B}" type="presOf" srcId="{8A6C3DD5-F56A-48C3-B800-DB78B854330D}" destId="{59710C46-8D92-4B9B-A9E7-76A67BDBE23C}" srcOrd="0" destOrd="2" presId="urn:microsoft.com/office/officeart/2005/8/layout/chevron2"/>
    <dgm:cxn modelId="{9E2EAD2E-C952-4801-935B-B125B67AFD48}" srcId="{192DD04C-7E5B-4671-A8B1-17475980BC1B}" destId="{5F5B4528-FC54-4D36-A409-4FB2D8A0F28D}" srcOrd="0" destOrd="0" parTransId="{EBB6EEA4-D489-47FE-BE62-ABDF9277D611}" sibTransId="{6D920B8F-30DB-47C5-851C-BCBD2B798850}"/>
    <dgm:cxn modelId="{E9C37DE1-F148-41CE-B64A-39235B602BF6}" srcId="{AE1BA98A-18FC-4DB0-8222-2A27285D1F27}" destId="{7E09B097-415E-4A18-8AC8-4073052EC2D9}" srcOrd="1" destOrd="0" parTransId="{2B115B93-731B-41C1-B59C-B3C937BFD560}" sibTransId="{1B7FC5B2-2FF6-44EE-978C-E85F6E2CE74D}"/>
    <dgm:cxn modelId="{DE1B4177-5E2C-4C18-9E6A-F3FA781516C7}" type="presOf" srcId="{BFA9A708-787E-455E-837C-1A5F793BD016}" destId="{0E7C125B-3779-428A-877C-3E786D79ACF5}" srcOrd="0" destOrd="0" presId="urn:microsoft.com/office/officeart/2005/8/layout/chevron2"/>
    <dgm:cxn modelId="{7F661A7C-51F6-47A7-8B59-6587BF57EC2D}" srcId="{8E8A07F9-C105-4693-BB12-0E55BAC32EB7}" destId="{41D8C317-E96A-4143-B908-C5675FB372BD}" srcOrd="2" destOrd="0" parTransId="{6857326E-2A68-40ED-94D8-AD965ECB7580}" sibTransId="{4B97A377-CE1E-4F30-A336-3AE72E501999}"/>
    <dgm:cxn modelId="{60529992-8C15-434C-8330-8D73C022E579}" srcId="{15C3D874-D252-4DE6-AEAD-D45AF3EEA425}" destId="{AE1BA98A-18FC-4DB0-8222-2A27285D1F27}" srcOrd="1" destOrd="0" parTransId="{B98897E5-F6F1-4996-81BB-8E93B6EF71E4}" sibTransId="{C83C6942-47FD-4975-B319-484DFB963D17}"/>
    <dgm:cxn modelId="{55D7BA25-2D2D-4774-93EB-E699324B51E0}" type="presOf" srcId="{7E09B097-415E-4A18-8AC8-4073052EC2D9}" destId="{59710C46-8D92-4B9B-A9E7-76A67BDBE23C}" srcOrd="0" destOrd="1" presId="urn:microsoft.com/office/officeart/2005/8/layout/chevron2"/>
    <dgm:cxn modelId="{C413746F-EEC7-4011-9C4E-A8E9EB6C8BE5}" srcId="{8E8A07F9-C105-4693-BB12-0E55BAC32EB7}" destId="{3B9910E6-6EEF-4467-948D-1C391415C48E}" srcOrd="1" destOrd="0" parTransId="{66B3A698-4CC1-4060-BAE0-3029C01A0383}" sibTransId="{8EF32607-1114-46C7-ABFB-4DE0F487EA85}"/>
    <dgm:cxn modelId="{C4701B6E-D397-4808-8F00-8A8F0BD430ED}" srcId="{15C3D874-D252-4DE6-AEAD-D45AF3EEA425}" destId="{8E8A07F9-C105-4693-BB12-0E55BAC32EB7}" srcOrd="4" destOrd="0" parTransId="{8CBC6D88-CB80-4746-B2B9-67038B3B8DA5}" sibTransId="{ADC7FF19-977A-4170-8F59-D1267868E085}"/>
    <dgm:cxn modelId="{9A5EAB67-F40C-46E0-8D1B-81771D931A92}" type="presOf" srcId="{192DD04C-7E5B-4671-A8B1-17475980BC1B}" destId="{A86747CC-B991-4D1C-BADD-BC73B5F14802}" srcOrd="0" destOrd="0" presId="urn:microsoft.com/office/officeart/2005/8/layout/chevron2"/>
    <dgm:cxn modelId="{D869A7C7-CFBE-4FB1-BCB9-8D2A3EEF77AD}" type="presOf" srcId="{AE1BA98A-18FC-4DB0-8222-2A27285D1F27}" destId="{5E50A6E2-A294-4303-B28C-26CAA4D7C82C}" srcOrd="0" destOrd="0" presId="urn:microsoft.com/office/officeart/2005/8/layout/chevron2"/>
    <dgm:cxn modelId="{91B47BA3-70BD-4AEF-A72F-60BCB1A94D45}" srcId="{AE1BA98A-18FC-4DB0-8222-2A27285D1F27}" destId="{8A6C3DD5-F56A-48C3-B800-DB78B854330D}" srcOrd="2" destOrd="0" parTransId="{864AC014-7531-47A9-B361-A528BBEA88CA}" sibTransId="{39CBE2E2-4AC3-4B94-9918-77552A52099A}"/>
    <dgm:cxn modelId="{73513AAD-78DA-416B-97A6-0329F12449E1}" type="presOf" srcId="{8AC2E369-81E4-4976-92DC-7FFF8503C3F8}" destId="{0E7C125B-3779-428A-877C-3E786D79ACF5}" srcOrd="0" destOrd="3" presId="urn:microsoft.com/office/officeart/2005/8/layout/chevron2"/>
    <dgm:cxn modelId="{D86850BC-5B43-4ED4-A0E3-A5F2738782F1}" srcId="{8E8A07F9-C105-4693-BB12-0E55BAC32EB7}" destId="{BFA9A708-787E-455E-837C-1A5F793BD016}" srcOrd="0" destOrd="0" parTransId="{E4E8FF6A-DF02-46DE-AC3A-4C9A6326DE0F}" sibTransId="{F50DAAE1-2970-4E4B-95ED-D5CBC0F2CD53}"/>
    <dgm:cxn modelId="{467D200A-09ED-4533-A40B-690FBB5A3303}" type="presOf" srcId="{41D8C317-E96A-4143-B908-C5675FB372BD}" destId="{0E7C125B-3779-428A-877C-3E786D79ACF5}" srcOrd="0" destOrd="2" presId="urn:microsoft.com/office/officeart/2005/8/layout/chevron2"/>
    <dgm:cxn modelId="{2795ACBD-C9D1-4985-AC15-4522B1383C09}" type="presOf" srcId="{3B9910E6-6EEF-4467-948D-1C391415C48E}" destId="{0E7C125B-3779-428A-877C-3E786D79ACF5}" srcOrd="0" destOrd="1" presId="urn:microsoft.com/office/officeart/2005/8/layout/chevron2"/>
    <dgm:cxn modelId="{2864FEE7-35C5-4C71-8BD0-62905520ADF3}" type="presParOf" srcId="{8FEEEA06-DD77-46D3-B4B5-F32F39991275}" destId="{2A17CBCF-24F8-48F4-9FBC-ECC35DA1DF4A}" srcOrd="0" destOrd="0" presId="urn:microsoft.com/office/officeart/2005/8/layout/chevron2"/>
    <dgm:cxn modelId="{B67B86BA-F8A7-478A-8077-FBF3234AEDBA}" type="presParOf" srcId="{2A17CBCF-24F8-48F4-9FBC-ECC35DA1DF4A}" destId="{6A485142-FD53-46EF-81D1-D0D740EF7E84}" srcOrd="0" destOrd="0" presId="urn:microsoft.com/office/officeart/2005/8/layout/chevron2"/>
    <dgm:cxn modelId="{6DC439E1-3660-4165-8178-CD3F259F655B}" type="presParOf" srcId="{2A17CBCF-24F8-48F4-9FBC-ECC35DA1DF4A}" destId="{208F7DEC-DE82-4A50-BAED-74CE09845966}" srcOrd="1" destOrd="0" presId="urn:microsoft.com/office/officeart/2005/8/layout/chevron2"/>
    <dgm:cxn modelId="{36434582-FE73-41B4-AB6B-5F0986C96749}" type="presParOf" srcId="{8FEEEA06-DD77-46D3-B4B5-F32F39991275}" destId="{D56D1CC2-766F-4362-85A5-A8CCE4DB8018}" srcOrd="1" destOrd="0" presId="urn:microsoft.com/office/officeart/2005/8/layout/chevron2"/>
    <dgm:cxn modelId="{7C4EED27-4FBB-4C1C-8139-DAC0FDAA0781}" type="presParOf" srcId="{8FEEEA06-DD77-46D3-B4B5-F32F39991275}" destId="{F15FC83B-0610-490A-9CDC-28D91B2EA3A5}" srcOrd="2" destOrd="0" presId="urn:microsoft.com/office/officeart/2005/8/layout/chevron2"/>
    <dgm:cxn modelId="{65A730E7-A81C-4A86-8FEE-7BE2CD293946}" type="presParOf" srcId="{F15FC83B-0610-490A-9CDC-28D91B2EA3A5}" destId="{5E50A6E2-A294-4303-B28C-26CAA4D7C82C}" srcOrd="0" destOrd="0" presId="urn:microsoft.com/office/officeart/2005/8/layout/chevron2"/>
    <dgm:cxn modelId="{3A52E93C-2596-4DA0-A224-2B02DFEBC00C}" type="presParOf" srcId="{F15FC83B-0610-490A-9CDC-28D91B2EA3A5}" destId="{59710C46-8D92-4B9B-A9E7-76A67BDBE23C}" srcOrd="1" destOrd="0" presId="urn:microsoft.com/office/officeart/2005/8/layout/chevron2"/>
    <dgm:cxn modelId="{83D32797-CEEB-4697-B625-6BE954F5E0A5}" type="presParOf" srcId="{8FEEEA06-DD77-46D3-B4B5-F32F39991275}" destId="{74BB342D-B040-4867-94DD-BD5180C388C3}" srcOrd="3" destOrd="0" presId="urn:microsoft.com/office/officeart/2005/8/layout/chevron2"/>
    <dgm:cxn modelId="{540DA322-A04D-4BBE-933C-2F1A42F317E8}" type="presParOf" srcId="{8FEEEA06-DD77-46D3-B4B5-F32F39991275}" destId="{37FEAE5F-0E1E-4D9B-A3E7-E9D5BD3873A5}" srcOrd="4" destOrd="0" presId="urn:microsoft.com/office/officeart/2005/8/layout/chevron2"/>
    <dgm:cxn modelId="{3D7A0F69-6E47-453C-9EAB-8183078292B4}" type="presParOf" srcId="{37FEAE5F-0E1E-4D9B-A3E7-E9D5BD3873A5}" destId="{88780865-E59C-41BA-886A-521B7AE45290}" srcOrd="0" destOrd="0" presId="urn:microsoft.com/office/officeart/2005/8/layout/chevron2"/>
    <dgm:cxn modelId="{EF6F6360-AF1C-4618-88B0-E37D5239A277}" type="presParOf" srcId="{37FEAE5F-0E1E-4D9B-A3E7-E9D5BD3873A5}" destId="{F5F469EF-3A9C-40E2-B381-4A8684531514}" srcOrd="1" destOrd="0" presId="urn:microsoft.com/office/officeart/2005/8/layout/chevron2"/>
    <dgm:cxn modelId="{DC1941CB-370C-4E27-BE2F-893CB646385C}" type="presParOf" srcId="{8FEEEA06-DD77-46D3-B4B5-F32F39991275}" destId="{E127C3F7-62F2-48F2-AAB4-6763B743860E}" srcOrd="5" destOrd="0" presId="urn:microsoft.com/office/officeart/2005/8/layout/chevron2"/>
    <dgm:cxn modelId="{CB4815EA-2724-4DAB-9812-0347BAF4DABF}" type="presParOf" srcId="{8FEEEA06-DD77-46D3-B4B5-F32F39991275}" destId="{9B9D736D-EB55-4266-8C39-521E6F8D4FFB}" srcOrd="6" destOrd="0" presId="urn:microsoft.com/office/officeart/2005/8/layout/chevron2"/>
    <dgm:cxn modelId="{9586DD04-49DB-4435-A7B7-32A0A5E1DEF2}" type="presParOf" srcId="{9B9D736D-EB55-4266-8C39-521E6F8D4FFB}" destId="{A86747CC-B991-4D1C-BADD-BC73B5F14802}" srcOrd="0" destOrd="0" presId="urn:microsoft.com/office/officeart/2005/8/layout/chevron2"/>
    <dgm:cxn modelId="{974E1350-8244-48CC-9AA6-D3EC6D4A0BB4}" type="presParOf" srcId="{9B9D736D-EB55-4266-8C39-521E6F8D4FFB}" destId="{2A41479B-E682-4597-9348-8E75A660481E}" srcOrd="1" destOrd="0" presId="urn:microsoft.com/office/officeart/2005/8/layout/chevron2"/>
    <dgm:cxn modelId="{EFF50E38-2C08-480A-91C0-2D1C02B3A184}" type="presParOf" srcId="{8FEEEA06-DD77-46D3-B4B5-F32F39991275}" destId="{BFD66407-7F5F-4A30-9290-F4A24F0746BB}" srcOrd="7" destOrd="0" presId="urn:microsoft.com/office/officeart/2005/8/layout/chevron2"/>
    <dgm:cxn modelId="{88870437-67CF-43CA-AF76-7FAB2E75FA34}" type="presParOf" srcId="{8FEEEA06-DD77-46D3-B4B5-F32F39991275}" destId="{98FC1FFC-2CA8-4CB0-B4F8-5990B1BB82C6}" srcOrd="8" destOrd="0" presId="urn:microsoft.com/office/officeart/2005/8/layout/chevron2"/>
    <dgm:cxn modelId="{AF8B7AFB-BFCC-4354-9C63-E488AAB3BFC5}" type="presParOf" srcId="{98FC1FFC-2CA8-4CB0-B4F8-5990B1BB82C6}" destId="{A4D12F7A-8C7A-4F48-BF3B-6AE6B2BA05E9}" srcOrd="0" destOrd="0" presId="urn:microsoft.com/office/officeart/2005/8/layout/chevron2"/>
    <dgm:cxn modelId="{195CC0C2-D189-4A0A-A619-D361D477E203}" type="presParOf" srcId="{98FC1FFC-2CA8-4CB0-B4F8-5990B1BB82C6}" destId="{0E7C125B-3779-428A-877C-3E786D79ACF5}"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F059A0-42B0-4398-89C4-5C6AAFA823EB}" type="doc">
      <dgm:prSet loTypeId="urn:microsoft.com/office/officeart/2005/8/layout/chevron2" loCatId="process" qsTypeId="urn:microsoft.com/office/officeart/2005/8/quickstyle/simple1" qsCatId="simple" csTypeId="urn:microsoft.com/office/officeart/2005/8/colors/accent0_3" csCatId="mainScheme" phldr="1"/>
      <dgm:spPr/>
      <dgm:t>
        <a:bodyPr/>
        <a:lstStyle/>
        <a:p>
          <a:endParaRPr lang="en-GB"/>
        </a:p>
      </dgm:t>
    </dgm:pt>
    <dgm:pt modelId="{F80CA1D1-61E8-4688-899B-52658A8B242C}">
      <dgm:prSet phldrT="[Text]"/>
      <dgm:spPr/>
      <dgm:t>
        <a:bodyPr/>
        <a:lstStyle/>
        <a:p>
          <a:r>
            <a:rPr lang="en-GB"/>
            <a:t>Food insecurity/AIDS</a:t>
          </a:r>
        </a:p>
      </dgm:t>
    </dgm:pt>
    <dgm:pt modelId="{E9156E95-0DCE-4159-8BBC-886AE6DE449F}" type="parTrans" cxnId="{715CD336-64FE-481C-8F77-C333CEBCD104}">
      <dgm:prSet/>
      <dgm:spPr/>
      <dgm:t>
        <a:bodyPr/>
        <a:lstStyle/>
        <a:p>
          <a:endParaRPr lang="en-GB"/>
        </a:p>
      </dgm:t>
    </dgm:pt>
    <dgm:pt modelId="{9281F2B4-F56B-46E7-AC82-A2A2A9E14B54}" type="sibTrans" cxnId="{715CD336-64FE-481C-8F77-C333CEBCD104}">
      <dgm:prSet/>
      <dgm:spPr/>
      <dgm:t>
        <a:bodyPr/>
        <a:lstStyle/>
        <a:p>
          <a:endParaRPr lang="en-GB"/>
        </a:p>
      </dgm:t>
    </dgm:pt>
    <dgm:pt modelId="{E72B2E23-B969-4AEA-8E11-FE8B0D13FE86}">
      <dgm:prSet phldrT="[Text]"/>
      <dgm:spPr/>
      <dgm:t>
        <a:bodyPr/>
        <a:lstStyle/>
        <a:p>
          <a:r>
            <a:rPr lang="en-US"/>
            <a:t>Climate change jeopardises food security by causing geographical shifts and yield reductions, decreasing water availability and increasing risks to pests. For those already infected with HIV, </a:t>
          </a:r>
          <a:r>
            <a:rPr lang="en-US" b="0"/>
            <a:t>malnutrition and food insecurity</a:t>
          </a:r>
          <a:r>
            <a:rPr lang="en-US"/>
            <a:t> further debilitates the immune system, which makes people more susceptible to malaria, TB, and other opportunistic diseases, and leads to further progression from HIV and AIDS. At the same time, malnutrition and diahorrea resulting from </a:t>
          </a:r>
          <a:r>
            <a:rPr lang="en-US" b="0"/>
            <a:t>lack of access to clean water </a:t>
          </a:r>
          <a:r>
            <a:rPr lang="en-US"/>
            <a:t>makes ARV treatment ineffective and increases its side effects  (DID 2006 - Report to the Department for International Development  "Mapping Climate Vulnerability and Poverty in Africa").</a:t>
          </a:r>
          <a:endParaRPr lang="en-GB"/>
        </a:p>
      </dgm:t>
    </dgm:pt>
    <dgm:pt modelId="{F70DAAF3-48C2-4A3B-B62F-900817FDE8AE}" type="parTrans" cxnId="{2DD54E70-A260-4D9C-810B-4D364AFC8803}">
      <dgm:prSet/>
      <dgm:spPr/>
      <dgm:t>
        <a:bodyPr/>
        <a:lstStyle/>
        <a:p>
          <a:endParaRPr lang="en-GB"/>
        </a:p>
      </dgm:t>
    </dgm:pt>
    <dgm:pt modelId="{158C1D76-F256-4404-8F25-ED9CDF84361F}" type="sibTrans" cxnId="{2DD54E70-A260-4D9C-810B-4D364AFC8803}">
      <dgm:prSet/>
      <dgm:spPr/>
      <dgm:t>
        <a:bodyPr/>
        <a:lstStyle/>
        <a:p>
          <a:endParaRPr lang="en-GB"/>
        </a:p>
      </dgm:t>
    </dgm:pt>
    <dgm:pt modelId="{A5F7C32D-E48C-4C18-85AE-94DC6B5129FE}">
      <dgm:prSet phldrT="[Text]"/>
      <dgm:spPr/>
      <dgm:t>
        <a:bodyPr/>
        <a:lstStyle/>
        <a:p>
          <a:r>
            <a:rPr lang="en-GB"/>
            <a:t>Climate change/AIDS</a:t>
          </a:r>
        </a:p>
      </dgm:t>
    </dgm:pt>
    <dgm:pt modelId="{DBE54953-6DC3-4920-9EAC-C2B94FC74D75}" type="parTrans" cxnId="{9F426261-B275-436C-A32A-0E7264C61237}">
      <dgm:prSet/>
      <dgm:spPr/>
      <dgm:t>
        <a:bodyPr/>
        <a:lstStyle/>
        <a:p>
          <a:endParaRPr lang="en-GB"/>
        </a:p>
      </dgm:t>
    </dgm:pt>
    <dgm:pt modelId="{678C0111-6603-4D69-AB3D-480ECC4A3242}" type="sibTrans" cxnId="{9F426261-B275-436C-A32A-0E7264C61237}">
      <dgm:prSet/>
      <dgm:spPr/>
      <dgm:t>
        <a:bodyPr/>
        <a:lstStyle/>
        <a:p>
          <a:endParaRPr lang="en-GB"/>
        </a:p>
      </dgm:t>
    </dgm:pt>
    <dgm:pt modelId="{5B82C679-1339-492F-A5D9-325E56AA9524}">
      <dgm:prSet phldrT="[Text]"/>
      <dgm:spPr/>
      <dgm:t>
        <a:bodyPr/>
        <a:lstStyle/>
        <a:p>
          <a:endParaRPr lang="en-GB"/>
        </a:p>
      </dgm:t>
    </dgm:pt>
    <dgm:pt modelId="{558CE246-3BA0-4B4F-B658-43B9158EA504}" type="parTrans" cxnId="{F8C4B62C-1699-4C12-BFFA-ACFAFE7AAF17}">
      <dgm:prSet/>
      <dgm:spPr/>
      <dgm:t>
        <a:bodyPr/>
        <a:lstStyle/>
        <a:p>
          <a:endParaRPr lang="en-GB"/>
        </a:p>
      </dgm:t>
    </dgm:pt>
    <dgm:pt modelId="{6F103945-958B-4CBB-828A-734517418761}" type="sibTrans" cxnId="{F8C4B62C-1699-4C12-BFFA-ACFAFE7AAF17}">
      <dgm:prSet/>
      <dgm:spPr/>
      <dgm:t>
        <a:bodyPr/>
        <a:lstStyle/>
        <a:p>
          <a:endParaRPr lang="en-GB"/>
        </a:p>
      </dgm:t>
    </dgm:pt>
    <dgm:pt modelId="{2AF3FC42-1994-4DB3-A53B-9329E810D2A3}">
      <dgm:prSet phldrT="[Text]"/>
      <dgm:spPr/>
      <dgm:t>
        <a:bodyPr/>
        <a:lstStyle/>
        <a:p>
          <a:r>
            <a:rPr lang="en-GB"/>
            <a:t>Natural disasters/AIDS</a:t>
          </a:r>
        </a:p>
      </dgm:t>
    </dgm:pt>
    <dgm:pt modelId="{07A56546-712F-431E-8C46-3D139375C9A0}" type="parTrans" cxnId="{2D42B829-C261-4090-9DBC-1B5CAF94BA1E}">
      <dgm:prSet/>
      <dgm:spPr/>
      <dgm:t>
        <a:bodyPr/>
        <a:lstStyle/>
        <a:p>
          <a:endParaRPr lang="en-GB"/>
        </a:p>
      </dgm:t>
    </dgm:pt>
    <dgm:pt modelId="{FFA0241D-2358-4307-8369-4F0C2B9EAA92}" type="sibTrans" cxnId="{2D42B829-C261-4090-9DBC-1B5CAF94BA1E}">
      <dgm:prSet/>
      <dgm:spPr/>
      <dgm:t>
        <a:bodyPr/>
        <a:lstStyle/>
        <a:p>
          <a:endParaRPr lang="en-GB"/>
        </a:p>
      </dgm:t>
    </dgm:pt>
    <dgm:pt modelId="{276C862E-BDFE-4944-BA02-061B2DCBDC3F}">
      <dgm:prSet phldrT="[Text]"/>
      <dgm:spPr/>
      <dgm:t>
        <a:bodyPr/>
        <a:lstStyle/>
        <a:p>
          <a:endParaRPr lang="en-GB"/>
        </a:p>
      </dgm:t>
    </dgm:pt>
    <dgm:pt modelId="{BBDEB246-2192-464D-8EDD-72BF616C8BA0}" type="parTrans" cxnId="{11FB914F-92E5-4051-B5DD-44DD96FC09A2}">
      <dgm:prSet/>
      <dgm:spPr/>
      <dgm:t>
        <a:bodyPr/>
        <a:lstStyle/>
        <a:p>
          <a:endParaRPr lang="en-GB"/>
        </a:p>
      </dgm:t>
    </dgm:pt>
    <dgm:pt modelId="{4D72D720-F5E5-4FEB-BBE5-50BC91BEE822}" type="sibTrans" cxnId="{11FB914F-92E5-4051-B5DD-44DD96FC09A2}">
      <dgm:prSet/>
      <dgm:spPr/>
      <dgm:t>
        <a:bodyPr/>
        <a:lstStyle/>
        <a:p>
          <a:endParaRPr lang="en-GB"/>
        </a:p>
      </dgm:t>
    </dgm:pt>
    <dgm:pt modelId="{0650F8B8-C398-4ACE-B911-2A103387F996}">
      <dgm:prSet phldrT="[Text]"/>
      <dgm:spPr/>
      <dgm:t>
        <a:bodyPr/>
        <a:lstStyle/>
        <a:p>
          <a:r>
            <a:rPr lang="en-US"/>
            <a:t>Vector born diseases, interrelated with AIDS (malaria, dengue,yellow fever, sleeping sickness) are all sensitive to changes in temperature and humidity, rainfall, rising sea level, and therefore highly responsive to climate change </a:t>
          </a:r>
          <a:r>
            <a:rPr lang="en-GB"/>
            <a:t>(IPCC 1998)</a:t>
          </a:r>
          <a:r>
            <a:rPr lang="en-US"/>
            <a:t>. WHO estimates that just a </a:t>
          </a:r>
          <a:r>
            <a:rPr lang="en-US" b="0"/>
            <a:t>1°C increase in global temperature above pre-industrial levels will double annual deaths</a:t>
          </a:r>
          <a:r>
            <a:rPr lang="en-US"/>
            <a:t> from climate change (2006 Stern Review).</a:t>
          </a:r>
          <a:endParaRPr lang="en-GB"/>
        </a:p>
      </dgm:t>
    </dgm:pt>
    <dgm:pt modelId="{D00BA1D6-5A5B-497E-9746-1ED35CE3AC85}" type="parTrans" cxnId="{D6A91BDE-609F-48E9-8A30-48985E3626CD}">
      <dgm:prSet/>
      <dgm:spPr/>
      <dgm:t>
        <a:bodyPr/>
        <a:lstStyle/>
        <a:p>
          <a:endParaRPr lang="en-GB"/>
        </a:p>
      </dgm:t>
    </dgm:pt>
    <dgm:pt modelId="{6B5F7874-3502-4623-991C-15B29A462DAF}" type="sibTrans" cxnId="{D6A91BDE-609F-48E9-8A30-48985E3626CD}">
      <dgm:prSet/>
      <dgm:spPr/>
      <dgm:t>
        <a:bodyPr/>
        <a:lstStyle/>
        <a:p>
          <a:endParaRPr lang="en-GB"/>
        </a:p>
      </dgm:t>
    </dgm:pt>
    <dgm:pt modelId="{6C21570D-FD7C-4A78-8F2D-9DD7A157A4D0}">
      <dgm:prSet/>
      <dgm:spPr/>
      <dgm:t>
        <a:bodyPr/>
        <a:lstStyle/>
        <a:p>
          <a:r>
            <a:rPr lang="en-GB"/>
            <a:t>Environmental degradation/AIDS</a:t>
          </a:r>
        </a:p>
      </dgm:t>
    </dgm:pt>
    <dgm:pt modelId="{394D11F8-A71E-4477-96C5-5D1209DF1158}" type="parTrans" cxnId="{63C28EE8-7941-4664-A987-82571688B3E0}">
      <dgm:prSet/>
      <dgm:spPr/>
      <dgm:t>
        <a:bodyPr/>
        <a:lstStyle/>
        <a:p>
          <a:endParaRPr lang="en-GB"/>
        </a:p>
      </dgm:t>
    </dgm:pt>
    <dgm:pt modelId="{2895B269-71A5-44A2-A266-6E1C11D11B61}" type="sibTrans" cxnId="{63C28EE8-7941-4664-A987-82571688B3E0}">
      <dgm:prSet/>
      <dgm:spPr/>
      <dgm:t>
        <a:bodyPr/>
        <a:lstStyle/>
        <a:p>
          <a:endParaRPr lang="en-GB"/>
        </a:p>
      </dgm:t>
    </dgm:pt>
    <dgm:pt modelId="{7F9DE49E-C414-4525-8522-CF8995D53F0D}">
      <dgm:prSet/>
      <dgm:spPr/>
      <dgm:t>
        <a:bodyPr/>
        <a:lstStyle/>
        <a:p>
          <a:r>
            <a:rPr lang="en-GB"/>
            <a:t>Migration/AIDS</a:t>
          </a:r>
        </a:p>
      </dgm:t>
    </dgm:pt>
    <dgm:pt modelId="{5BAD6CA3-67CA-451F-96B5-3CABF8CE91E7}" type="parTrans" cxnId="{53329C99-94A7-42C4-924B-7ADBB8E1F367}">
      <dgm:prSet/>
      <dgm:spPr/>
      <dgm:t>
        <a:bodyPr/>
        <a:lstStyle/>
        <a:p>
          <a:endParaRPr lang="en-GB"/>
        </a:p>
      </dgm:t>
    </dgm:pt>
    <dgm:pt modelId="{6862500E-2B83-4052-BB0A-C5C1B5EEEA43}" type="sibTrans" cxnId="{53329C99-94A7-42C4-924B-7ADBB8E1F367}">
      <dgm:prSet/>
      <dgm:spPr/>
      <dgm:t>
        <a:bodyPr/>
        <a:lstStyle/>
        <a:p>
          <a:endParaRPr lang="en-GB"/>
        </a:p>
      </dgm:t>
    </dgm:pt>
    <dgm:pt modelId="{9363729C-F393-459B-B8C2-9E84D8644760}">
      <dgm:prSet/>
      <dgm:spPr/>
      <dgm:t>
        <a:bodyPr/>
        <a:lstStyle/>
        <a:p>
          <a:r>
            <a:rPr lang="en-GB"/>
            <a:t>chronically poor environmental conditions (environmental degradation) or environmental stress (extreme climate events)  create conditions germane to the development and spread of infectious diseases, through migration, food shortages, forcing people </a:t>
          </a:r>
          <a:r>
            <a:rPr lang="en-GB" b="0"/>
            <a:t>to indulge in activities/behaviours for survival that they would have otherwise not have engaged in (DID 2006).</a:t>
          </a:r>
        </a:p>
      </dgm:t>
    </dgm:pt>
    <dgm:pt modelId="{4DA69C67-5BFA-4F6B-A454-1DC970DF5CB4}" type="parTrans" cxnId="{ED8032AF-368F-44CC-849E-15B32E3194BB}">
      <dgm:prSet/>
      <dgm:spPr/>
      <dgm:t>
        <a:bodyPr/>
        <a:lstStyle/>
        <a:p>
          <a:endParaRPr lang="en-GB"/>
        </a:p>
      </dgm:t>
    </dgm:pt>
    <dgm:pt modelId="{5F15A78D-68DC-4650-84F7-4380B4B6CFB9}" type="sibTrans" cxnId="{ED8032AF-368F-44CC-849E-15B32E3194BB}">
      <dgm:prSet/>
      <dgm:spPr/>
      <dgm:t>
        <a:bodyPr/>
        <a:lstStyle/>
        <a:p>
          <a:endParaRPr lang="en-GB"/>
        </a:p>
      </dgm:t>
    </dgm:pt>
    <dgm:pt modelId="{102B3164-B0C7-4AA2-9158-EC6E2F9BD47A}">
      <dgm:prSet/>
      <dgm:spPr/>
      <dgm:t>
        <a:bodyPr/>
        <a:lstStyle/>
        <a:p>
          <a:r>
            <a:rPr lang="en-GB"/>
            <a:t> Climate is a factor in mobility - it creates displacement due to extreme weather events/natural disasters, sea-level rise  and deteriorating agricultural productivity ( IPCC 1990).</a:t>
          </a:r>
        </a:p>
      </dgm:t>
    </dgm:pt>
    <dgm:pt modelId="{71C7317A-4161-4F13-9A99-BDC7B7F11CCD}" type="parTrans" cxnId="{80EB07BB-6AC2-4322-9A78-36BFE2BB8DA3}">
      <dgm:prSet/>
      <dgm:spPr/>
      <dgm:t>
        <a:bodyPr/>
        <a:lstStyle/>
        <a:p>
          <a:endParaRPr lang="en-GB"/>
        </a:p>
      </dgm:t>
    </dgm:pt>
    <dgm:pt modelId="{CB0C90AC-FD41-4A27-B276-4EC4D7B489B3}" type="sibTrans" cxnId="{80EB07BB-6AC2-4322-9A78-36BFE2BB8DA3}">
      <dgm:prSet/>
      <dgm:spPr/>
      <dgm:t>
        <a:bodyPr/>
        <a:lstStyle/>
        <a:p>
          <a:endParaRPr lang="en-GB"/>
        </a:p>
      </dgm:t>
    </dgm:pt>
    <dgm:pt modelId="{48E2E3E2-AA58-4088-B755-02E67AE8FBDB}">
      <dgm:prSet/>
      <dgm:spPr/>
      <dgm:t>
        <a:bodyPr/>
        <a:lstStyle/>
        <a:p>
          <a:r>
            <a:rPr lang="en-GB"/>
            <a:t>Spread of HIV/AIDS is likely to be accelerated in a situation of large-scale migration (DID 2006).</a:t>
          </a:r>
        </a:p>
      </dgm:t>
    </dgm:pt>
    <dgm:pt modelId="{347E380F-0173-4A31-B6EC-0072BDAABA2F}" type="parTrans" cxnId="{611C27E5-D0F1-492A-804B-67B2A1BFCF70}">
      <dgm:prSet/>
      <dgm:spPr/>
      <dgm:t>
        <a:bodyPr/>
        <a:lstStyle/>
        <a:p>
          <a:endParaRPr lang="en-GB"/>
        </a:p>
      </dgm:t>
    </dgm:pt>
    <dgm:pt modelId="{DB6359D1-709F-46B5-BB15-5E8B7E41305E}" type="sibTrans" cxnId="{611C27E5-D0F1-492A-804B-67B2A1BFCF70}">
      <dgm:prSet/>
      <dgm:spPr/>
      <dgm:t>
        <a:bodyPr/>
        <a:lstStyle/>
        <a:p>
          <a:endParaRPr lang="en-GB"/>
        </a:p>
      </dgm:t>
    </dgm:pt>
    <dgm:pt modelId="{8489B4A2-2FBC-48A6-B0EA-BF0DBD7575A9}">
      <dgm:prSet/>
      <dgm:spPr/>
      <dgm:t>
        <a:bodyPr/>
        <a:lstStyle/>
        <a:p>
          <a:r>
            <a:rPr lang="en-GB"/>
            <a:t>Health impacts of exposure to extreme weather events (heatwaves, floods, droughts etc, increased risk in regions such as tropical Asia, tropical America and Africa) include heat strokes, spread of communicable diseases (cholera, hepatitis A), food shortages (malnutrition) and diarrhea. Deterioration of public health  as well as public healh systems deprives of access to ARV treatment or makes treatment (if available) ineffective due to untreated opportunistic diseases (DID 2006).  </a:t>
          </a:r>
        </a:p>
      </dgm:t>
    </dgm:pt>
    <dgm:pt modelId="{628146B7-47E9-408C-95A5-ABFBF38FF074}" type="parTrans" cxnId="{A46A8803-5825-414C-B8FA-2C80E7218FB8}">
      <dgm:prSet/>
      <dgm:spPr/>
      <dgm:t>
        <a:bodyPr/>
        <a:lstStyle/>
        <a:p>
          <a:endParaRPr lang="en-GB"/>
        </a:p>
      </dgm:t>
    </dgm:pt>
    <dgm:pt modelId="{9F7C41C4-9406-4541-94ED-B3B5DFE57DAF}" type="sibTrans" cxnId="{A46A8803-5825-414C-B8FA-2C80E7218FB8}">
      <dgm:prSet/>
      <dgm:spPr/>
      <dgm:t>
        <a:bodyPr/>
        <a:lstStyle/>
        <a:p>
          <a:endParaRPr lang="en-GB"/>
        </a:p>
      </dgm:t>
    </dgm:pt>
    <dgm:pt modelId="{0641AC6C-1A91-46F6-AE64-25CE603197CD}" type="pres">
      <dgm:prSet presAssocID="{70F059A0-42B0-4398-89C4-5C6AAFA823EB}" presName="linearFlow" presStyleCnt="0">
        <dgm:presLayoutVars>
          <dgm:dir/>
          <dgm:animLvl val="lvl"/>
          <dgm:resizeHandles val="exact"/>
        </dgm:presLayoutVars>
      </dgm:prSet>
      <dgm:spPr/>
      <dgm:t>
        <a:bodyPr/>
        <a:lstStyle/>
        <a:p>
          <a:endParaRPr lang="en-GB"/>
        </a:p>
      </dgm:t>
    </dgm:pt>
    <dgm:pt modelId="{D76863D6-113A-4E3E-ABCC-2466BDCBA964}" type="pres">
      <dgm:prSet presAssocID="{F80CA1D1-61E8-4688-899B-52658A8B242C}" presName="composite" presStyleCnt="0"/>
      <dgm:spPr/>
    </dgm:pt>
    <dgm:pt modelId="{DF7DF0AC-9242-4663-8E93-2F7450636970}" type="pres">
      <dgm:prSet presAssocID="{F80CA1D1-61E8-4688-899B-52658A8B242C}" presName="parentText" presStyleLbl="alignNode1" presStyleIdx="0" presStyleCnt="5">
        <dgm:presLayoutVars>
          <dgm:chMax val="1"/>
          <dgm:bulletEnabled val="1"/>
        </dgm:presLayoutVars>
      </dgm:prSet>
      <dgm:spPr/>
      <dgm:t>
        <a:bodyPr/>
        <a:lstStyle/>
        <a:p>
          <a:endParaRPr lang="en-GB"/>
        </a:p>
      </dgm:t>
    </dgm:pt>
    <dgm:pt modelId="{B009545F-D368-49B0-A91B-DB973396B47B}" type="pres">
      <dgm:prSet presAssocID="{F80CA1D1-61E8-4688-899B-52658A8B242C}" presName="descendantText" presStyleLbl="alignAcc1" presStyleIdx="0" presStyleCnt="5" custLinFactNeighborX="0" custLinFactNeighborY="-325">
        <dgm:presLayoutVars>
          <dgm:bulletEnabled val="1"/>
        </dgm:presLayoutVars>
      </dgm:prSet>
      <dgm:spPr/>
      <dgm:t>
        <a:bodyPr/>
        <a:lstStyle/>
        <a:p>
          <a:endParaRPr lang="en-GB"/>
        </a:p>
      </dgm:t>
    </dgm:pt>
    <dgm:pt modelId="{BC6DDE58-E074-4FC6-8847-FF049DC229D2}" type="pres">
      <dgm:prSet presAssocID="{9281F2B4-F56B-46E7-AC82-A2A2A9E14B54}" presName="sp" presStyleCnt="0"/>
      <dgm:spPr/>
    </dgm:pt>
    <dgm:pt modelId="{918D6883-DD2D-4594-89A4-2E94B471DDA7}" type="pres">
      <dgm:prSet presAssocID="{A5F7C32D-E48C-4C18-85AE-94DC6B5129FE}" presName="composite" presStyleCnt="0"/>
      <dgm:spPr/>
    </dgm:pt>
    <dgm:pt modelId="{00D8D5F9-8E3E-4252-BC69-CC4B986543BB}" type="pres">
      <dgm:prSet presAssocID="{A5F7C32D-E48C-4C18-85AE-94DC6B5129FE}" presName="parentText" presStyleLbl="alignNode1" presStyleIdx="1" presStyleCnt="5">
        <dgm:presLayoutVars>
          <dgm:chMax val="1"/>
          <dgm:bulletEnabled val="1"/>
        </dgm:presLayoutVars>
      </dgm:prSet>
      <dgm:spPr/>
      <dgm:t>
        <a:bodyPr/>
        <a:lstStyle/>
        <a:p>
          <a:endParaRPr lang="en-GB"/>
        </a:p>
      </dgm:t>
    </dgm:pt>
    <dgm:pt modelId="{16EEFF5F-5C4F-4D38-9705-4E88D1C961A2}" type="pres">
      <dgm:prSet presAssocID="{A5F7C32D-E48C-4C18-85AE-94DC6B5129FE}" presName="descendantText" presStyleLbl="alignAcc1" presStyleIdx="1" presStyleCnt="5">
        <dgm:presLayoutVars>
          <dgm:bulletEnabled val="1"/>
        </dgm:presLayoutVars>
      </dgm:prSet>
      <dgm:spPr/>
      <dgm:t>
        <a:bodyPr/>
        <a:lstStyle/>
        <a:p>
          <a:endParaRPr lang="en-GB"/>
        </a:p>
      </dgm:t>
    </dgm:pt>
    <dgm:pt modelId="{194EEF13-3294-4348-9730-3469655765FB}" type="pres">
      <dgm:prSet presAssocID="{678C0111-6603-4D69-AB3D-480ECC4A3242}" presName="sp" presStyleCnt="0"/>
      <dgm:spPr/>
    </dgm:pt>
    <dgm:pt modelId="{B2C0C58C-51DD-4813-9D2D-1C87FEBE9374}" type="pres">
      <dgm:prSet presAssocID="{2AF3FC42-1994-4DB3-A53B-9329E810D2A3}" presName="composite" presStyleCnt="0"/>
      <dgm:spPr/>
    </dgm:pt>
    <dgm:pt modelId="{4C1701AC-BDFC-4465-A7B8-8A91D764A869}" type="pres">
      <dgm:prSet presAssocID="{2AF3FC42-1994-4DB3-A53B-9329E810D2A3}" presName="parentText" presStyleLbl="alignNode1" presStyleIdx="2" presStyleCnt="5">
        <dgm:presLayoutVars>
          <dgm:chMax val="1"/>
          <dgm:bulletEnabled val="1"/>
        </dgm:presLayoutVars>
      </dgm:prSet>
      <dgm:spPr/>
      <dgm:t>
        <a:bodyPr/>
        <a:lstStyle/>
        <a:p>
          <a:endParaRPr lang="en-GB"/>
        </a:p>
      </dgm:t>
    </dgm:pt>
    <dgm:pt modelId="{3452BBC3-9AE6-4CA1-BE0F-6523FFDD6D42}" type="pres">
      <dgm:prSet presAssocID="{2AF3FC42-1994-4DB3-A53B-9329E810D2A3}" presName="descendantText" presStyleLbl="alignAcc1" presStyleIdx="2" presStyleCnt="5">
        <dgm:presLayoutVars>
          <dgm:bulletEnabled val="1"/>
        </dgm:presLayoutVars>
      </dgm:prSet>
      <dgm:spPr/>
      <dgm:t>
        <a:bodyPr/>
        <a:lstStyle/>
        <a:p>
          <a:endParaRPr lang="en-GB"/>
        </a:p>
      </dgm:t>
    </dgm:pt>
    <dgm:pt modelId="{309530EF-54D9-4E95-B28E-99ED9F2B069C}" type="pres">
      <dgm:prSet presAssocID="{FFA0241D-2358-4307-8369-4F0C2B9EAA92}" presName="sp" presStyleCnt="0"/>
      <dgm:spPr/>
    </dgm:pt>
    <dgm:pt modelId="{DCA78261-25B7-4361-B811-D6EF2420C974}" type="pres">
      <dgm:prSet presAssocID="{6C21570D-FD7C-4A78-8F2D-9DD7A157A4D0}" presName="composite" presStyleCnt="0"/>
      <dgm:spPr/>
    </dgm:pt>
    <dgm:pt modelId="{297C7BF0-1ACE-4A28-8D91-C7078731211D}" type="pres">
      <dgm:prSet presAssocID="{6C21570D-FD7C-4A78-8F2D-9DD7A157A4D0}" presName="parentText" presStyleLbl="alignNode1" presStyleIdx="3" presStyleCnt="5">
        <dgm:presLayoutVars>
          <dgm:chMax val="1"/>
          <dgm:bulletEnabled val="1"/>
        </dgm:presLayoutVars>
      </dgm:prSet>
      <dgm:spPr/>
      <dgm:t>
        <a:bodyPr/>
        <a:lstStyle/>
        <a:p>
          <a:endParaRPr lang="en-GB"/>
        </a:p>
      </dgm:t>
    </dgm:pt>
    <dgm:pt modelId="{2B9C748A-66DA-4954-B097-E7065DCBCB29}" type="pres">
      <dgm:prSet presAssocID="{6C21570D-FD7C-4A78-8F2D-9DD7A157A4D0}" presName="descendantText" presStyleLbl="alignAcc1" presStyleIdx="3" presStyleCnt="5">
        <dgm:presLayoutVars>
          <dgm:bulletEnabled val="1"/>
        </dgm:presLayoutVars>
      </dgm:prSet>
      <dgm:spPr/>
      <dgm:t>
        <a:bodyPr/>
        <a:lstStyle/>
        <a:p>
          <a:endParaRPr lang="en-GB"/>
        </a:p>
      </dgm:t>
    </dgm:pt>
    <dgm:pt modelId="{5CA71081-EF0E-406C-9210-DA024E8E1EFB}" type="pres">
      <dgm:prSet presAssocID="{2895B269-71A5-44A2-A266-6E1C11D11B61}" presName="sp" presStyleCnt="0"/>
      <dgm:spPr/>
    </dgm:pt>
    <dgm:pt modelId="{FCC7E51E-B21C-448D-8363-C83433880605}" type="pres">
      <dgm:prSet presAssocID="{7F9DE49E-C414-4525-8522-CF8995D53F0D}" presName="composite" presStyleCnt="0"/>
      <dgm:spPr/>
    </dgm:pt>
    <dgm:pt modelId="{EC07C2A4-5B7B-4419-8951-0E744007CDA2}" type="pres">
      <dgm:prSet presAssocID="{7F9DE49E-C414-4525-8522-CF8995D53F0D}" presName="parentText" presStyleLbl="alignNode1" presStyleIdx="4" presStyleCnt="5">
        <dgm:presLayoutVars>
          <dgm:chMax val="1"/>
          <dgm:bulletEnabled val="1"/>
        </dgm:presLayoutVars>
      </dgm:prSet>
      <dgm:spPr/>
      <dgm:t>
        <a:bodyPr/>
        <a:lstStyle/>
        <a:p>
          <a:endParaRPr lang="en-GB"/>
        </a:p>
      </dgm:t>
    </dgm:pt>
    <dgm:pt modelId="{D05411BF-8C2B-40CA-B9D1-B003EEF61D4C}" type="pres">
      <dgm:prSet presAssocID="{7F9DE49E-C414-4525-8522-CF8995D53F0D}" presName="descendantText" presStyleLbl="alignAcc1" presStyleIdx="4" presStyleCnt="5">
        <dgm:presLayoutVars>
          <dgm:bulletEnabled val="1"/>
        </dgm:presLayoutVars>
      </dgm:prSet>
      <dgm:spPr/>
      <dgm:t>
        <a:bodyPr/>
        <a:lstStyle/>
        <a:p>
          <a:endParaRPr lang="en-GB"/>
        </a:p>
      </dgm:t>
    </dgm:pt>
  </dgm:ptLst>
  <dgm:cxnLst>
    <dgm:cxn modelId="{DFD3F996-8936-4031-A2A0-873CA20F56EE}" type="presOf" srcId="{70F059A0-42B0-4398-89C4-5C6AAFA823EB}" destId="{0641AC6C-1A91-46F6-AE64-25CE603197CD}" srcOrd="0" destOrd="0" presId="urn:microsoft.com/office/officeart/2005/8/layout/chevron2"/>
    <dgm:cxn modelId="{80EB07BB-6AC2-4322-9A78-36BFE2BB8DA3}" srcId="{7F9DE49E-C414-4525-8522-CF8995D53F0D}" destId="{102B3164-B0C7-4AA2-9158-EC6E2F9BD47A}" srcOrd="0" destOrd="0" parTransId="{71C7317A-4161-4F13-9A99-BDC7B7F11CCD}" sibTransId="{CB0C90AC-FD41-4A27-B276-4EC4D7B489B3}"/>
    <dgm:cxn modelId="{611C27E5-D0F1-492A-804B-67B2A1BFCF70}" srcId="{7F9DE49E-C414-4525-8522-CF8995D53F0D}" destId="{48E2E3E2-AA58-4088-B755-02E67AE8FBDB}" srcOrd="1" destOrd="0" parTransId="{347E380F-0173-4A31-B6EC-0072BDAABA2F}" sibTransId="{DB6359D1-709F-46B5-BB15-5E8B7E41305E}"/>
    <dgm:cxn modelId="{A46A8803-5825-414C-B8FA-2C80E7218FB8}" srcId="{2AF3FC42-1994-4DB3-A53B-9329E810D2A3}" destId="{8489B4A2-2FBC-48A6-B0EA-BF0DBD7575A9}" srcOrd="1" destOrd="0" parTransId="{628146B7-47E9-408C-95A5-ABFBF38FF074}" sibTransId="{9F7C41C4-9406-4541-94ED-B3B5DFE57DAF}"/>
    <dgm:cxn modelId="{B778D92E-064C-46FE-BC6B-D1837E76FE69}" type="presOf" srcId="{0650F8B8-C398-4ACE-B911-2A103387F996}" destId="{16EEFF5F-5C4F-4D38-9705-4E88D1C961A2}" srcOrd="0" destOrd="1" presId="urn:microsoft.com/office/officeart/2005/8/layout/chevron2"/>
    <dgm:cxn modelId="{D8051A2E-211A-49B4-9471-78EB211D8332}" type="presOf" srcId="{7F9DE49E-C414-4525-8522-CF8995D53F0D}" destId="{EC07C2A4-5B7B-4419-8951-0E744007CDA2}" srcOrd="0" destOrd="0" presId="urn:microsoft.com/office/officeart/2005/8/layout/chevron2"/>
    <dgm:cxn modelId="{2D42B829-C261-4090-9DBC-1B5CAF94BA1E}" srcId="{70F059A0-42B0-4398-89C4-5C6AAFA823EB}" destId="{2AF3FC42-1994-4DB3-A53B-9329E810D2A3}" srcOrd="2" destOrd="0" parTransId="{07A56546-712F-431E-8C46-3D139375C9A0}" sibTransId="{FFA0241D-2358-4307-8369-4F0C2B9EAA92}"/>
    <dgm:cxn modelId="{CF9E9F3B-8E9A-435B-BB77-4A5B9A786110}" type="presOf" srcId="{F80CA1D1-61E8-4688-899B-52658A8B242C}" destId="{DF7DF0AC-9242-4663-8E93-2F7450636970}" srcOrd="0" destOrd="0" presId="urn:microsoft.com/office/officeart/2005/8/layout/chevron2"/>
    <dgm:cxn modelId="{A1FAA1BE-A1F9-4679-AA8D-AC6FEAB64192}" type="presOf" srcId="{A5F7C32D-E48C-4C18-85AE-94DC6B5129FE}" destId="{00D8D5F9-8E3E-4252-BC69-CC4B986543BB}" srcOrd="0" destOrd="0" presId="urn:microsoft.com/office/officeart/2005/8/layout/chevron2"/>
    <dgm:cxn modelId="{7C14357D-79EE-4757-85A5-7504B4D12907}" type="presOf" srcId="{48E2E3E2-AA58-4088-B755-02E67AE8FBDB}" destId="{D05411BF-8C2B-40CA-B9D1-B003EEF61D4C}" srcOrd="0" destOrd="1" presId="urn:microsoft.com/office/officeart/2005/8/layout/chevron2"/>
    <dgm:cxn modelId="{9F426261-B275-436C-A32A-0E7264C61237}" srcId="{70F059A0-42B0-4398-89C4-5C6AAFA823EB}" destId="{A5F7C32D-E48C-4C18-85AE-94DC6B5129FE}" srcOrd="1" destOrd="0" parTransId="{DBE54953-6DC3-4920-9EAC-C2B94FC74D75}" sibTransId="{678C0111-6603-4D69-AB3D-480ECC4A3242}"/>
    <dgm:cxn modelId="{11FB914F-92E5-4051-B5DD-44DD96FC09A2}" srcId="{2AF3FC42-1994-4DB3-A53B-9329E810D2A3}" destId="{276C862E-BDFE-4944-BA02-061B2DCBDC3F}" srcOrd="0" destOrd="0" parTransId="{BBDEB246-2192-464D-8EDD-72BF616C8BA0}" sibTransId="{4D72D720-F5E5-4FEB-BBE5-50BC91BEE822}"/>
    <dgm:cxn modelId="{63C28EE8-7941-4664-A987-82571688B3E0}" srcId="{70F059A0-42B0-4398-89C4-5C6AAFA823EB}" destId="{6C21570D-FD7C-4A78-8F2D-9DD7A157A4D0}" srcOrd="3" destOrd="0" parTransId="{394D11F8-A71E-4477-96C5-5D1209DF1158}" sibTransId="{2895B269-71A5-44A2-A266-6E1C11D11B61}"/>
    <dgm:cxn modelId="{2DD54E70-A260-4D9C-810B-4D364AFC8803}" srcId="{F80CA1D1-61E8-4688-899B-52658A8B242C}" destId="{E72B2E23-B969-4AEA-8E11-FE8B0D13FE86}" srcOrd="0" destOrd="0" parTransId="{F70DAAF3-48C2-4A3B-B62F-900817FDE8AE}" sibTransId="{158C1D76-F256-4404-8F25-ED9CDF84361F}"/>
    <dgm:cxn modelId="{53329C99-94A7-42C4-924B-7ADBB8E1F367}" srcId="{70F059A0-42B0-4398-89C4-5C6AAFA823EB}" destId="{7F9DE49E-C414-4525-8522-CF8995D53F0D}" srcOrd="4" destOrd="0" parTransId="{5BAD6CA3-67CA-451F-96B5-3CABF8CE91E7}" sibTransId="{6862500E-2B83-4052-BB0A-C5C1B5EEEA43}"/>
    <dgm:cxn modelId="{ED8032AF-368F-44CC-849E-15B32E3194BB}" srcId="{6C21570D-FD7C-4A78-8F2D-9DD7A157A4D0}" destId="{9363729C-F393-459B-B8C2-9E84D8644760}" srcOrd="0" destOrd="0" parTransId="{4DA69C67-5BFA-4F6B-A454-1DC970DF5CB4}" sibTransId="{5F15A78D-68DC-4650-84F7-4380B4B6CFB9}"/>
    <dgm:cxn modelId="{B4762D89-91A2-40CE-9AA2-5DE8134CC71F}" type="presOf" srcId="{8489B4A2-2FBC-48A6-B0EA-BF0DBD7575A9}" destId="{3452BBC3-9AE6-4CA1-BE0F-6523FFDD6D42}" srcOrd="0" destOrd="1" presId="urn:microsoft.com/office/officeart/2005/8/layout/chevron2"/>
    <dgm:cxn modelId="{650EA0EF-925F-4ADD-91CF-3B25ADB85D80}" type="presOf" srcId="{276C862E-BDFE-4944-BA02-061B2DCBDC3F}" destId="{3452BBC3-9AE6-4CA1-BE0F-6523FFDD6D42}" srcOrd="0" destOrd="0" presId="urn:microsoft.com/office/officeart/2005/8/layout/chevron2"/>
    <dgm:cxn modelId="{F8C4B62C-1699-4C12-BFFA-ACFAFE7AAF17}" srcId="{A5F7C32D-E48C-4C18-85AE-94DC6B5129FE}" destId="{5B82C679-1339-492F-A5D9-325E56AA9524}" srcOrd="0" destOrd="0" parTransId="{558CE246-3BA0-4B4F-B658-43B9158EA504}" sibTransId="{6F103945-958B-4CBB-828A-734517418761}"/>
    <dgm:cxn modelId="{B74C8B5F-EBA1-4069-BD66-E4A33596EE45}" type="presOf" srcId="{9363729C-F393-459B-B8C2-9E84D8644760}" destId="{2B9C748A-66DA-4954-B097-E7065DCBCB29}" srcOrd="0" destOrd="0" presId="urn:microsoft.com/office/officeart/2005/8/layout/chevron2"/>
    <dgm:cxn modelId="{D6A91BDE-609F-48E9-8A30-48985E3626CD}" srcId="{A5F7C32D-E48C-4C18-85AE-94DC6B5129FE}" destId="{0650F8B8-C398-4ACE-B911-2A103387F996}" srcOrd="1" destOrd="0" parTransId="{D00BA1D6-5A5B-497E-9746-1ED35CE3AC85}" sibTransId="{6B5F7874-3502-4623-991C-15B29A462DAF}"/>
    <dgm:cxn modelId="{C1720A46-FEA4-4A5B-8AAF-AA347DAE7312}" type="presOf" srcId="{E72B2E23-B969-4AEA-8E11-FE8B0D13FE86}" destId="{B009545F-D368-49B0-A91B-DB973396B47B}" srcOrd="0" destOrd="0" presId="urn:microsoft.com/office/officeart/2005/8/layout/chevron2"/>
    <dgm:cxn modelId="{40C30DB7-D01A-42D6-9260-7E18BF28365E}" type="presOf" srcId="{6C21570D-FD7C-4A78-8F2D-9DD7A157A4D0}" destId="{297C7BF0-1ACE-4A28-8D91-C7078731211D}" srcOrd="0" destOrd="0" presId="urn:microsoft.com/office/officeart/2005/8/layout/chevron2"/>
    <dgm:cxn modelId="{AA768C59-D679-4343-9217-5306C5EF107A}" type="presOf" srcId="{2AF3FC42-1994-4DB3-A53B-9329E810D2A3}" destId="{4C1701AC-BDFC-4465-A7B8-8A91D764A869}" srcOrd="0" destOrd="0" presId="urn:microsoft.com/office/officeart/2005/8/layout/chevron2"/>
    <dgm:cxn modelId="{3B27CA9F-D17A-4CC0-8CE9-5014CA3DC8C9}" type="presOf" srcId="{102B3164-B0C7-4AA2-9158-EC6E2F9BD47A}" destId="{D05411BF-8C2B-40CA-B9D1-B003EEF61D4C}" srcOrd="0" destOrd="0" presId="urn:microsoft.com/office/officeart/2005/8/layout/chevron2"/>
    <dgm:cxn modelId="{715CD336-64FE-481C-8F77-C333CEBCD104}" srcId="{70F059A0-42B0-4398-89C4-5C6AAFA823EB}" destId="{F80CA1D1-61E8-4688-899B-52658A8B242C}" srcOrd="0" destOrd="0" parTransId="{E9156E95-0DCE-4159-8BBC-886AE6DE449F}" sibTransId="{9281F2B4-F56B-46E7-AC82-A2A2A9E14B54}"/>
    <dgm:cxn modelId="{6375BB34-4215-451D-AF5D-57B67A1E4FD9}" type="presOf" srcId="{5B82C679-1339-492F-A5D9-325E56AA9524}" destId="{16EEFF5F-5C4F-4D38-9705-4E88D1C961A2}" srcOrd="0" destOrd="0" presId="urn:microsoft.com/office/officeart/2005/8/layout/chevron2"/>
    <dgm:cxn modelId="{55DED368-90FA-44E8-A40C-8A4E58498D9C}" type="presParOf" srcId="{0641AC6C-1A91-46F6-AE64-25CE603197CD}" destId="{D76863D6-113A-4E3E-ABCC-2466BDCBA964}" srcOrd="0" destOrd="0" presId="urn:microsoft.com/office/officeart/2005/8/layout/chevron2"/>
    <dgm:cxn modelId="{E9D1C435-BEAD-4503-B44A-FFC8EB1B1A60}" type="presParOf" srcId="{D76863D6-113A-4E3E-ABCC-2466BDCBA964}" destId="{DF7DF0AC-9242-4663-8E93-2F7450636970}" srcOrd="0" destOrd="0" presId="urn:microsoft.com/office/officeart/2005/8/layout/chevron2"/>
    <dgm:cxn modelId="{83146CB9-5473-475F-B9A3-F4B799F564F8}" type="presParOf" srcId="{D76863D6-113A-4E3E-ABCC-2466BDCBA964}" destId="{B009545F-D368-49B0-A91B-DB973396B47B}" srcOrd="1" destOrd="0" presId="urn:microsoft.com/office/officeart/2005/8/layout/chevron2"/>
    <dgm:cxn modelId="{93A2F079-ACDB-4821-B7EF-55982386648B}" type="presParOf" srcId="{0641AC6C-1A91-46F6-AE64-25CE603197CD}" destId="{BC6DDE58-E074-4FC6-8847-FF049DC229D2}" srcOrd="1" destOrd="0" presId="urn:microsoft.com/office/officeart/2005/8/layout/chevron2"/>
    <dgm:cxn modelId="{7A49B2DA-D703-4829-BD07-078550403ACC}" type="presParOf" srcId="{0641AC6C-1A91-46F6-AE64-25CE603197CD}" destId="{918D6883-DD2D-4594-89A4-2E94B471DDA7}" srcOrd="2" destOrd="0" presId="urn:microsoft.com/office/officeart/2005/8/layout/chevron2"/>
    <dgm:cxn modelId="{A26FCDE3-CD7D-49FC-B55C-597D08A9D7D5}" type="presParOf" srcId="{918D6883-DD2D-4594-89A4-2E94B471DDA7}" destId="{00D8D5F9-8E3E-4252-BC69-CC4B986543BB}" srcOrd="0" destOrd="0" presId="urn:microsoft.com/office/officeart/2005/8/layout/chevron2"/>
    <dgm:cxn modelId="{8BE2D8F4-735C-4E4D-8B34-771F3CA4082D}" type="presParOf" srcId="{918D6883-DD2D-4594-89A4-2E94B471DDA7}" destId="{16EEFF5F-5C4F-4D38-9705-4E88D1C961A2}" srcOrd="1" destOrd="0" presId="urn:microsoft.com/office/officeart/2005/8/layout/chevron2"/>
    <dgm:cxn modelId="{AB19909E-28E2-468D-8010-BD7C39027DC6}" type="presParOf" srcId="{0641AC6C-1A91-46F6-AE64-25CE603197CD}" destId="{194EEF13-3294-4348-9730-3469655765FB}" srcOrd="3" destOrd="0" presId="urn:microsoft.com/office/officeart/2005/8/layout/chevron2"/>
    <dgm:cxn modelId="{843A6E64-C963-43CA-8277-7272BFC3D8CF}" type="presParOf" srcId="{0641AC6C-1A91-46F6-AE64-25CE603197CD}" destId="{B2C0C58C-51DD-4813-9D2D-1C87FEBE9374}" srcOrd="4" destOrd="0" presId="urn:microsoft.com/office/officeart/2005/8/layout/chevron2"/>
    <dgm:cxn modelId="{63DD2517-CE95-4F33-9A37-4CA65EB38E8E}" type="presParOf" srcId="{B2C0C58C-51DD-4813-9D2D-1C87FEBE9374}" destId="{4C1701AC-BDFC-4465-A7B8-8A91D764A869}" srcOrd="0" destOrd="0" presId="urn:microsoft.com/office/officeart/2005/8/layout/chevron2"/>
    <dgm:cxn modelId="{B4468F3A-27A2-4E20-85DA-E4672CBC838B}" type="presParOf" srcId="{B2C0C58C-51DD-4813-9D2D-1C87FEBE9374}" destId="{3452BBC3-9AE6-4CA1-BE0F-6523FFDD6D42}" srcOrd="1" destOrd="0" presId="urn:microsoft.com/office/officeart/2005/8/layout/chevron2"/>
    <dgm:cxn modelId="{9A66EEB3-D6D7-4915-8F7B-1CA115A1EF1F}" type="presParOf" srcId="{0641AC6C-1A91-46F6-AE64-25CE603197CD}" destId="{309530EF-54D9-4E95-B28E-99ED9F2B069C}" srcOrd="5" destOrd="0" presId="urn:microsoft.com/office/officeart/2005/8/layout/chevron2"/>
    <dgm:cxn modelId="{6E152B9D-37B8-4F98-8930-968A1599B2D5}" type="presParOf" srcId="{0641AC6C-1A91-46F6-AE64-25CE603197CD}" destId="{DCA78261-25B7-4361-B811-D6EF2420C974}" srcOrd="6" destOrd="0" presId="urn:microsoft.com/office/officeart/2005/8/layout/chevron2"/>
    <dgm:cxn modelId="{5EEE50FE-6C8F-4A1E-ACA3-F662875FD909}" type="presParOf" srcId="{DCA78261-25B7-4361-B811-D6EF2420C974}" destId="{297C7BF0-1ACE-4A28-8D91-C7078731211D}" srcOrd="0" destOrd="0" presId="urn:microsoft.com/office/officeart/2005/8/layout/chevron2"/>
    <dgm:cxn modelId="{06F68D31-D6D6-4202-93CA-C2A42FC13F9D}" type="presParOf" srcId="{DCA78261-25B7-4361-B811-D6EF2420C974}" destId="{2B9C748A-66DA-4954-B097-E7065DCBCB29}" srcOrd="1" destOrd="0" presId="urn:microsoft.com/office/officeart/2005/8/layout/chevron2"/>
    <dgm:cxn modelId="{44BCA77C-FD87-45FD-B744-6604B5BCD668}" type="presParOf" srcId="{0641AC6C-1A91-46F6-AE64-25CE603197CD}" destId="{5CA71081-EF0E-406C-9210-DA024E8E1EFB}" srcOrd="7" destOrd="0" presId="urn:microsoft.com/office/officeart/2005/8/layout/chevron2"/>
    <dgm:cxn modelId="{C53DDE55-AAE9-405B-B6E8-CD04EC82E69C}" type="presParOf" srcId="{0641AC6C-1A91-46F6-AE64-25CE603197CD}" destId="{FCC7E51E-B21C-448D-8363-C83433880605}" srcOrd="8" destOrd="0" presId="urn:microsoft.com/office/officeart/2005/8/layout/chevron2"/>
    <dgm:cxn modelId="{228CE813-BF82-4A67-913D-45C1C0710E86}" type="presParOf" srcId="{FCC7E51E-B21C-448D-8363-C83433880605}" destId="{EC07C2A4-5B7B-4419-8951-0E744007CDA2}" srcOrd="0" destOrd="0" presId="urn:microsoft.com/office/officeart/2005/8/layout/chevron2"/>
    <dgm:cxn modelId="{F89F731A-8ED8-4C83-BF01-E78B24B94A83}" type="presParOf" srcId="{FCC7E51E-B21C-448D-8363-C83433880605}" destId="{D05411BF-8C2B-40CA-B9D1-B003EEF61D4C}"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B0AEFB-CDD9-42BE-99B8-8E96E15E17CD}">
      <dsp:nvSpPr>
        <dsp:cNvPr id="0" name=""/>
        <dsp:cNvSpPr/>
      </dsp:nvSpPr>
      <dsp:spPr>
        <a:xfrm>
          <a:off x="0" y="1498"/>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b="1" kern="1200"/>
            <a:t>Poverty and health</a:t>
          </a:r>
          <a:r>
            <a:rPr lang="en-US" sz="1100" kern="1200"/>
            <a:t>: 1/3 of the world’s population experience multidimensional poverty with deprivations in health, economic opportunities and living standards (2011 Bachelet Report).</a:t>
          </a:r>
          <a:endParaRPr lang="en-GB" sz="1100" kern="1200"/>
        </a:p>
      </dsp:txBody>
      <dsp:txXfrm>
        <a:off x="32191" y="33689"/>
        <a:ext cx="6204338" cy="595044"/>
      </dsp:txXfrm>
    </dsp:sp>
    <dsp:sp modelId="{C90C259D-C0B7-4FF8-B4C7-CC5FA7C2D0BE}">
      <dsp:nvSpPr>
        <dsp:cNvPr id="0" name=""/>
        <dsp:cNvSpPr/>
      </dsp:nvSpPr>
      <dsp:spPr>
        <a:xfrm>
          <a:off x="0" y="673721"/>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b="1" kern="1200"/>
            <a:t>Social protection</a:t>
          </a:r>
          <a:r>
            <a:rPr lang="en-US" sz="1100" kern="1200"/>
            <a:t>: 2/3 of the world's population lack of access to adequate social protection, inlcuding healh benefits (2011 Bachelet Report</a:t>
          </a:r>
          <a:r>
            <a:rPr lang="en-GB" sz="1100" kern="1200"/>
            <a:t>).</a:t>
          </a:r>
        </a:p>
      </dsp:txBody>
      <dsp:txXfrm>
        <a:off x="32191" y="705912"/>
        <a:ext cx="6204338" cy="595044"/>
      </dsp:txXfrm>
    </dsp:sp>
    <dsp:sp modelId="{5AC7C081-8E00-4EBC-B8D5-00CC81A0A626}">
      <dsp:nvSpPr>
        <dsp:cNvPr id="0" name=""/>
        <dsp:cNvSpPr/>
      </dsp:nvSpPr>
      <dsp:spPr>
        <a:xfrm>
          <a:off x="0" y="1345945"/>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t>Acces to medicines</a:t>
          </a:r>
          <a:r>
            <a:rPr lang="en-GB" sz="1100" kern="1200"/>
            <a:t>: </a:t>
          </a:r>
          <a:r>
            <a:rPr lang="en-US" sz="1100" kern="1200"/>
            <a:t>1/3 of the world's population lacks of access to essential medicines. 80% of the people who lack access to medicines live in low-income countires. In high-income countries less than 1% of population lacks access to medicines (2011 WHO World Medicines Situation Report).</a:t>
          </a:r>
          <a:endParaRPr lang="en-GB" sz="1100" kern="1200"/>
        </a:p>
      </dsp:txBody>
      <dsp:txXfrm>
        <a:off x="32191" y="1378136"/>
        <a:ext cx="6204338" cy="595044"/>
      </dsp:txXfrm>
    </dsp:sp>
    <dsp:sp modelId="{C661B812-884F-4FF7-B9ED-E1A7742BFFB7}">
      <dsp:nvSpPr>
        <dsp:cNvPr id="0" name=""/>
        <dsp:cNvSpPr/>
      </dsp:nvSpPr>
      <dsp:spPr>
        <a:xfrm>
          <a:off x="0" y="2018168"/>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b="1" kern="1200"/>
            <a:t>Healthcare costs: </a:t>
          </a:r>
          <a:r>
            <a:rPr lang="en-US" sz="1100" kern="1200"/>
            <a:t>Low- and middle-income countries: up to 90% of healthcare costs are paid by patients.</a:t>
          </a:r>
          <a:endParaRPr lang="en-GB" sz="1100" kern="1200"/>
        </a:p>
      </dsp:txBody>
      <dsp:txXfrm>
        <a:off x="32191" y="2050359"/>
        <a:ext cx="6204338" cy="595044"/>
      </dsp:txXfrm>
    </dsp:sp>
    <dsp:sp modelId="{9784D150-15EC-4328-9E3F-38A5646B20B2}">
      <dsp:nvSpPr>
        <dsp:cNvPr id="0" name=""/>
        <dsp:cNvSpPr/>
      </dsp:nvSpPr>
      <dsp:spPr>
        <a:xfrm>
          <a:off x="0" y="2690391"/>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t>Infectious diseases </a:t>
          </a:r>
          <a:r>
            <a:rPr lang="en-GB" sz="1100" kern="1200"/>
            <a:t>: Developing countries account for 90% of deaths from infectious diseases (Washington DC 2005, US House of Representatives "Trade Agreements and access to medications under the Bush Administration"). </a:t>
          </a:r>
        </a:p>
      </dsp:txBody>
      <dsp:txXfrm>
        <a:off x="32191" y="2722582"/>
        <a:ext cx="6204338" cy="595044"/>
      </dsp:txXfrm>
    </dsp:sp>
    <dsp:sp modelId="{C4F4D781-9BF1-429C-B8E6-C7BC93CB9C9C}">
      <dsp:nvSpPr>
        <dsp:cNvPr id="0" name=""/>
        <dsp:cNvSpPr/>
      </dsp:nvSpPr>
      <dsp:spPr>
        <a:xfrm>
          <a:off x="0" y="3362615"/>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t>Chronic diseases (heart, stroke, respiratory diseases, diabetes, cancer): </a:t>
          </a:r>
          <a:r>
            <a:rPr lang="en-GB" sz="1100" kern="1200"/>
            <a:t>chronic diseases account for 60% of all the deaths worldwide.</a:t>
          </a:r>
          <a:r>
            <a:rPr lang="en-GB" sz="1100" b="1" kern="1200"/>
            <a:t> </a:t>
          </a:r>
          <a:r>
            <a:rPr lang="en-GB" sz="1100" kern="1200"/>
            <a:t>Developing countries:  80% of all deaths from chronic diseases and 90% of premature deaths from chronic diseases (working age)  (WHO 2010 Factsheet on chronic diseases</a:t>
          </a:r>
          <a:r>
            <a:rPr lang="en-US" sz="1100" kern="1200"/>
            <a:t>).  </a:t>
          </a:r>
          <a:endParaRPr lang="en-GB" sz="1100" kern="1200"/>
        </a:p>
      </dsp:txBody>
      <dsp:txXfrm>
        <a:off x="32191" y="3394806"/>
        <a:ext cx="6204338" cy="595044"/>
      </dsp:txXfrm>
    </dsp:sp>
    <dsp:sp modelId="{63BA20E3-5BD0-42A7-AE0E-8841F6988A48}">
      <dsp:nvSpPr>
        <dsp:cNvPr id="0" name=""/>
        <dsp:cNvSpPr/>
      </dsp:nvSpPr>
      <dsp:spPr>
        <a:xfrm>
          <a:off x="0" y="4034838"/>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t>Non-Communicable Diseases (cardiovascular, diabetes, cancers, respiratory diseases</a:t>
          </a:r>
          <a:r>
            <a:rPr lang="en-GB" sz="1100" kern="1200"/>
            <a:t>) NCDs account for 63% of all deaths worldwide. 80% of NCDs deaths occur in low- and middle-income countries. By 2030, the greatest increase in NCDs incidence and deaths is expected to be seen in low- and middle-income countries (2010 WHO NCD Report).  </a:t>
          </a:r>
        </a:p>
      </dsp:txBody>
      <dsp:txXfrm>
        <a:off x="32191" y="4067029"/>
        <a:ext cx="6204338" cy="595044"/>
      </dsp:txXfrm>
    </dsp:sp>
    <dsp:sp modelId="{A7394C87-65E2-4BA3-8A46-420A8438CFBB}">
      <dsp:nvSpPr>
        <dsp:cNvPr id="0" name=""/>
        <dsp:cNvSpPr/>
      </dsp:nvSpPr>
      <dsp:spPr>
        <a:xfrm>
          <a:off x="0" y="4707061"/>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t>Cancers</a:t>
          </a:r>
          <a:r>
            <a:rPr lang="en-GB" sz="1100" kern="1200"/>
            <a:t>: Low- and middle-income countries: 70% of global deaths from cancer. C</a:t>
          </a:r>
          <a:r>
            <a:rPr lang="en-US" sz="1100" kern="1200"/>
            <a:t>ancers with a poor prognosis (liver, stomach and oesophagus) are much more common in low- and middle-income countries than in rich countries </a:t>
          </a:r>
          <a:r>
            <a:rPr lang="en-GB" sz="1100" kern="1200"/>
            <a:t> (2012 WHO Fact sheet N°297). </a:t>
          </a:r>
        </a:p>
      </dsp:txBody>
      <dsp:txXfrm>
        <a:off x="32191" y="4739252"/>
        <a:ext cx="6204338" cy="595044"/>
      </dsp:txXfrm>
    </dsp:sp>
    <dsp:sp modelId="{9D55615D-9DE3-45F9-AF6C-9D82298F12A4}">
      <dsp:nvSpPr>
        <dsp:cNvPr id="0" name=""/>
        <dsp:cNvSpPr/>
      </dsp:nvSpPr>
      <dsp:spPr>
        <a:xfrm>
          <a:off x="0" y="5379285"/>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t>AIDS: </a:t>
          </a:r>
          <a:r>
            <a:rPr lang="en-GB" sz="1100" kern="1200"/>
            <a:t>Sub-Saharan Africa continues to be home for </a:t>
          </a:r>
          <a:r>
            <a:rPr lang="en-GB" sz="1100" b="0" kern="1200"/>
            <a:t>67% of the total number of PLHIV,  70% of all new infections, 70% of all AIDS related deaths, 85,7% of total number of children living with HIV, 90% of new infections in children and 82,1% of  AIDS related deaths in children, while being home to only 10% </a:t>
          </a:r>
          <a:r>
            <a:rPr lang="en-GB" sz="1100" kern="1200"/>
            <a:t>of the world’s population (2009 UNAIDS AIDS Epidemic Update).  </a:t>
          </a:r>
        </a:p>
      </dsp:txBody>
      <dsp:txXfrm>
        <a:off x="32191" y="5411476"/>
        <a:ext cx="6204338" cy="595044"/>
      </dsp:txXfrm>
    </dsp:sp>
    <dsp:sp modelId="{ADC358B2-69E5-489A-819D-0150D9C345FE}">
      <dsp:nvSpPr>
        <dsp:cNvPr id="0" name=""/>
        <dsp:cNvSpPr/>
      </dsp:nvSpPr>
      <dsp:spPr>
        <a:xfrm>
          <a:off x="0" y="6051508"/>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t>Dying in pain</a:t>
          </a:r>
          <a:r>
            <a:rPr lang="en-GB" sz="1100" kern="1200"/>
            <a:t>: </a:t>
          </a:r>
          <a:r>
            <a:rPr lang="en-US" sz="1100" kern="1200"/>
            <a:t>Low- and middle-income countries – which host 80% of the world’s population, more than 50% of the world’s cancer patients, and more than 90% of people living with HIV – account for just 6 % of global morphine consumption. E.g. the US dispenses an average of 60mg of morphine per person per year compered to Africa with 0,0002 mg. 80% of the world’s morphine is consumed by 10 richest countries in the world (Health-e 2009). </a:t>
          </a:r>
          <a:endParaRPr lang="en-GB" sz="1100" kern="1200"/>
        </a:p>
      </dsp:txBody>
      <dsp:txXfrm>
        <a:off x="32191" y="6083699"/>
        <a:ext cx="6204338" cy="595044"/>
      </dsp:txXfrm>
    </dsp:sp>
    <dsp:sp modelId="{12EE1B88-63A2-4CDA-9BFC-744820BA3282}">
      <dsp:nvSpPr>
        <dsp:cNvPr id="0" name=""/>
        <dsp:cNvSpPr/>
      </dsp:nvSpPr>
      <dsp:spPr>
        <a:xfrm>
          <a:off x="0" y="6723731"/>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t>Global health workforce</a:t>
          </a:r>
          <a:r>
            <a:rPr lang="en-GB" sz="1100" kern="1200"/>
            <a:t>: Africa: 2,7% of  the global health workforce, South-East Asia: 11,8% , Americas: 36,7%, Europe: 28%. </a:t>
          </a:r>
          <a:r>
            <a:rPr lang="en-US" sz="1100" kern="1200"/>
            <a:t>OECD countries benefit from more than 60% of the global health workforce</a:t>
          </a:r>
          <a:r>
            <a:rPr lang="en-GB" sz="1100" kern="1200"/>
            <a:t>  (2006 WHO Global Health Report on health workforce).</a:t>
          </a:r>
        </a:p>
      </dsp:txBody>
      <dsp:txXfrm>
        <a:off x="32191" y="6755922"/>
        <a:ext cx="6204338" cy="595044"/>
      </dsp:txXfrm>
    </dsp:sp>
    <dsp:sp modelId="{D773A6F9-FDA6-4B19-B866-C63D75E597AB}">
      <dsp:nvSpPr>
        <dsp:cNvPr id="0" name=""/>
        <dsp:cNvSpPr/>
      </dsp:nvSpPr>
      <dsp:spPr>
        <a:xfrm>
          <a:off x="0" y="7395955"/>
          <a:ext cx="6268720" cy="659426"/>
        </a:xfrm>
        <a:prstGeom prst="roundRect">
          <a:avLst/>
        </a:prstGeom>
        <a:blipFill rotWithShape="0">
          <a:blip xmlns:r="http://schemas.openxmlformats.org/officeDocument/2006/relationships" r:embed="rId1">
            <a:duotone>
              <a:schemeClr val="dk2">
                <a:hueOff val="0"/>
                <a:satOff val="0"/>
                <a:lumOff val="0"/>
                <a:alphaOff val="0"/>
                <a:tint val="30000"/>
                <a:satMod val="300000"/>
              </a:schemeClr>
              <a:schemeClr val="dk2">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t>Global expenditure on health</a:t>
          </a:r>
          <a:r>
            <a:rPr lang="en-GB" sz="1100" kern="1200"/>
            <a:t>: Total global expenditure for health: US $ 4.1 trillion. 80% of global expenditure on health care is spent in the OECD countries that represent 18 % of the world’s population who bear 7% of the global burden of disease (2007 WHO Fact sheet N°319.)</a:t>
          </a:r>
        </a:p>
      </dsp:txBody>
      <dsp:txXfrm>
        <a:off x="32191" y="7428146"/>
        <a:ext cx="6204338" cy="5950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485142-FD53-46EF-81D1-D0D740EF7E84}">
      <dsp:nvSpPr>
        <dsp:cNvPr id="0" name=""/>
        <dsp:cNvSpPr/>
      </dsp:nvSpPr>
      <dsp:spPr>
        <a:xfrm rot="5400000">
          <a:off x="-247920" y="253230"/>
          <a:ext cx="1652804" cy="11569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AIDS/Poverty-Inequality</a:t>
          </a:r>
        </a:p>
      </dsp:txBody>
      <dsp:txXfrm rot="-5400000">
        <a:off x="1" y="583792"/>
        <a:ext cx="1156963" cy="495841"/>
      </dsp:txXfrm>
    </dsp:sp>
    <dsp:sp modelId="{208F7DEC-DE82-4A50-BAED-74CE09845966}">
      <dsp:nvSpPr>
        <dsp:cNvPr id="0" name=""/>
        <dsp:cNvSpPr/>
      </dsp:nvSpPr>
      <dsp:spPr>
        <a:xfrm rot="5400000">
          <a:off x="2779948" y="-1617675"/>
          <a:ext cx="1074323" cy="43202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Loss in human development due to inequality (including health status inequality and HIV/AIDS) sums up to 24% (2011 UNDP Human Development Report).</a:t>
          </a:r>
        </a:p>
      </dsp:txBody>
      <dsp:txXfrm rot="-5400000">
        <a:off x="1156964" y="57753"/>
        <a:ext cx="4267848" cy="969435"/>
      </dsp:txXfrm>
    </dsp:sp>
    <dsp:sp modelId="{5E50A6E2-A294-4303-B28C-26CAA4D7C82C}">
      <dsp:nvSpPr>
        <dsp:cNvPr id="0" name=""/>
        <dsp:cNvSpPr/>
      </dsp:nvSpPr>
      <dsp:spPr>
        <a:xfrm rot="5400000">
          <a:off x="-247920" y="1771330"/>
          <a:ext cx="1652804" cy="11569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AIDS/Food security</a:t>
          </a:r>
        </a:p>
      </dsp:txBody>
      <dsp:txXfrm rot="-5400000">
        <a:off x="1" y="2101892"/>
        <a:ext cx="1156963" cy="495841"/>
      </dsp:txXfrm>
    </dsp:sp>
    <dsp:sp modelId="{59710C46-8D92-4B9B-A9E7-76A67BDBE23C}">
      <dsp:nvSpPr>
        <dsp:cNvPr id="0" name=""/>
        <dsp:cNvSpPr/>
      </dsp:nvSpPr>
      <dsp:spPr>
        <a:xfrm rot="5400000">
          <a:off x="2779948" y="-99575"/>
          <a:ext cx="1074323" cy="43202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endParaRPr lang="en-GB" sz="900" kern="1200"/>
        </a:p>
        <a:p>
          <a:pPr marL="57150" lvl="1" indent="-57150" algn="l" defTabSz="400050">
            <a:lnSpc>
              <a:spcPct val="90000"/>
            </a:lnSpc>
            <a:spcBef>
              <a:spcPct val="0"/>
            </a:spcBef>
            <a:spcAft>
              <a:spcPct val="15000"/>
            </a:spcAft>
            <a:buChar char="••"/>
          </a:pPr>
          <a:r>
            <a:rPr lang="en-GB" sz="900" kern="1200"/>
            <a:t>Poor health directly reduces agricultural productivity (WWF 2007, Hunter 2006).</a:t>
          </a:r>
        </a:p>
        <a:p>
          <a:pPr marL="57150" lvl="1" indent="-57150" algn="l" defTabSz="400050">
            <a:lnSpc>
              <a:spcPct val="90000"/>
            </a:lnSpc>
            <a:spcBef>
              <a:spcPct val="0"/>
            </a:spcBef>
            <a:spcAft>
              <a:spcPct val="15000"/>
            </a:spcAft>
            <a:buChar char="••"/>
          </a:pPr>
          <a:endParaRPr lang="en-GB" sz="900" kern="1200"/>
        </a:p>
      </dsp:txBody>
      <dsp:txXfrm rot="-5400000">
        <a:off x="1156964" y="1575853"/>
        <a:ext cx="4267848" cy="969435"/>
      </dsp:txXfrm>
    </dsp:sp>
    <dsp:sp modelId="{88780865-E59C-41BA-886A-521B7AE45290}">
      <dsp:nvSpPr>
        <dsp:cNvPr id="0" name=""/>
        <dsp:cNvSpPr/>
      </dsp:nvSpPr>
      <dsp:spPr>
        <a:xfrm rot="5400000">
          <a:off x="-247920" y="3289430"/>
          <a:ext cx="1652804" cy="11569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AIDS/Biodiversity</a:t>
          </a:r>
        </a:p>
      </dsp:txBody>
      <dsp:txXfrm rot="-5400000">
        <a:off x="1" y="3619992"/>
        <a:ext cx="1156963" cy="495841"/>
      </dsp:txXfrm>
    </dsp:sp>
    <dsp:sp modelId="{F5F469EF-3A9C-40E2-B381-4A8684531514}">
      <dsp:nvSpPr>
        <dsp:cNvPr id="0" name=""/>
        <dsp:cNvSpPr/>
      </dsp:nvSpPr>
      <dsp:spPr>
        <a:xfrm rot="5400000">
          <a:off x="2779948" y="1418524"/>
          <a:ext cx="1074323" cy="43202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AIDS affected rural households turn to natural resources as a safety net  (Africa Biodiversity Collaborative Group, 2002).</a:t>
          </a:r>
          <a:endParaRPr lang="en-GB" sz="900" kern="1200"/>
        </a:p>
        <a:p>
          <a:pPr marL="57150" lvl="1" indent="-57150" algn="l" defTabSz="400050">
            <a:lnSpc>
              <a:spcPct val="90000"/>
            </a:lnSpc>
            <a:spcBef>
              <a:spcPct val="0"/>
            </a:spcBef>
            <a:spcAft>
              <a:spcPct val="15000"/>
            </a:spcAft>
            <a:buChar char="••"/>
          </a:pPr>
          <a:r>
            <a:rPr lang="en-US" sz="900" kern="1200"/>
            <a:t>AIDS issues concerning land use relate to reduced accessibility to labour, less capital to invest in agriculture, and less productive households, as</a:t>
          </a:r>
          <a:r>
            <a:rPr lang="en-US" sz="900" b="0" kern="1200"/>
            <a:t> well </a:t>
          </a:r>
          <a:r>
            <a:rPr lang="en-US" sz="900" kern="1200"/>
            <a:t>as issues relate to land rights and land administration (Drimie, 2002).</a:t>
          </a:r>
          <a:endParaRPr lang="en-GB" sz="900" kern="1200"/>
        </a:p>
      </dsp:txBody>
      <dsp:txXfrm rot="-5400000">
        <a:off x="1156964" y="3093952"/>
        <a:ext cx="4267848" cy="969435"/>
      </dsp:txXfrm>
    </dsp:sp>
    <dsp:sp modelId="{A86747CC-B991-4D1C-BADD-BC73B5F14802}">
      <dsp:nvSpPr>
        <dsp:cNvPr id="0" name=""/>
        <dsp:cNvSpPr/>
      </dsp:nvSpPr>
      <dsp:spPr>
        <a:xfrm rot="5400000">
          <a:off x="-247920" y="4807530"/>
          <a:ext cx="1652804" cy="11569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AIDS/Environmental destruction</a:t>
          </a:r>
        </a:p>
      </dsp:txBody>
      <dsp:txXfrm rot="-5400000">
        <a:off x="1" y="5138092"/>
        <a:ext cx="1156963" cy="495841"/>
      </dsp:txXfrm>
    </dsp:sp>
    <dsp:sp modelId="{2A41479B-E682-4597-9348-8E75A660481E}">
      <dsp:nvSpPr>
        <dsp:cNvPr id="0" name=""/>
        <dsp:cNvSpPr/>
      </dsp:nvSpPr>
      <dsp:spPr>
        <a:xfrm rot="5400000">
          <a:off x="2779948" y="2936624"/>
          <a:ext cx="1074323" cy="43202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Where agricultural labour is lost to AIDS and household incomes decline, households often farm more extensively with fewer inputs and more environmentally damaging techniques  (WWF 2007). </a:t>
          </a:r>
        </a:p>
      </dsp:txBody>
      <dsp:txXfrm rot="-5400000">
        <a:off x="1156964" y="4612052"/>
        <a:ext cx="4267848" cy="969435"/>
      </dsp:txXfrm>
    </dsp:sp>
    <dsp:sp modelId="{A4D12F7A-8C7A-4F48-BF3B-6AE6B2BA05E9}">
      <dsp:nvSpPr>
        <dsp:cNvPr id="0" name=""/>
        <dsp:cNvSpPr/>
      </dsp:nvSpPr>
      <dsp:spPr>
        <a:xfrm rot="5400000">
          <a:off x="-247920" y="6325630"/>
          <a:ext cx="1652804" cy="11569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AIDS/Conservation</a:t>
          </a:r>
        </a:p>
      </dsp:txBody>
      <dsp:txXfrm rot="-5400000">
        <a:off x="1" y="6656192"/>
        <a:ext cx="1156963" cy="495841"/>
      </dsp:txXfrm>
    </dsp:sp>
    <dsp:sp modelId="{0E7C125B-3779-428A-877C-3E786D79ACF5}">
      <dsp:nvSpPr>
        <dsp:cNvPr id="0" name=""/>
        <dsp:cNvSpPr/>
      </dsp:nvSpPr>
      <dsp:spPr>
        <a:xfrm rot="5400000">
          <a:off x="2779948" y="4454725"/>
          <a:ext cx="1074323" cy="43202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Conservation organizations and projects losing staff to AIDS (a level of 14-22% already reported by some organizations eg. in Malawi (WWF 2007).  </a:t>
          </a:r>
        </a:p>
        <a:p>
          <a:pPr marL="57150" lvl="1" indent="-57150" algn="l" defTabSz="400050">
            <a:lnSpc>
              <a:spcPct val="90000"/>
            </a:lnSpc>
            <a:spcBef>
              <a:spcPct val="0"/>
            </a:spcBef>
            <a:spcAft>
              <a:spcPct val="15000"/>
            </a:spcAft>
            <a:buChar char="••"/>
          </a:pPr>
          <a:r>
            <a:rPr lang="en-GB" sz="900" kern="1200"/>
            <a:t>Diversion of conservation funds to AIDS costs (WWF 2007).</a:t>
          </a:r>
        </a:p>
        <a:p>
          <a:pPr marL="57150" lvl="1" indent="-57150" algn="l" defTabSz="400050">
            <a:lnSpc>
              <a:spcPct val="90000"/>
            </a:lnSpc>
            <a:spcBef>
              <a:spcPct val="0"/>
            </a:spcBef>
            <a:spcAft>
              <a:spcPct val="15000"/>
            </a:spcAft>
            <a:buChar char="••"/>
          </a:pPr>
          <a:r>
            <a:rPr lang="en-GB" sz="900" kern="1200"/>
            <a:t>Increased use of natural resources by AIDS affected households  - as a safety net and alternative llivelyhoods (Africa Biodiversity Collaborative Group 2002).</a:t>
          </a:r>
        </a:p>
        <a:p>
          <a:pPr marL="57150" lvl="1" indent="-57150" algn="l" defTabSz="400050">
            <a:lnSpc>
              <a:spcPct val="90000"/>
            </a:lnSpc>
            <a:spcBef>
              <a:spcPct val="0"/>
            </a:spcBef>
            <a:spcAft>
              <a:spcPct val="15000"/>
            </a:spcAft>
            <a:buChar char="••"/>
          </a:pPr>
          <a:r>
            <a:rPr lang="en-GB" sz="900" kern="1200"/>
            <a:t>Loss of leadership, traditional knowledge of nature resource managements and local farming due to AIDS (WWF 2007).</a:t>
          </a:r>
        </a:p>
      </dsp:txBody>
      <dsp:txXfrm rot="-5400000">
        <a:off x="1156964" y="6130153"/>
        <a:ext cx="4267848" cy="9694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7DF0AC-9242-4663-8E93-2F7450636970}">
      <dsp:nvSpPr>
        <dsp:cNvPr id="0" name=""/>
        <dsp:cNvSpPr/>
      </dsp:nvSpPr>
      <dsp:spPr>
        <a:xfrm rot="5400000">
          <a:off x="-238196" y="240188"/>
          <a:ext cx="1587977" cy="1111584"/>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Food insecurity/AIDS</a:t>
          </a:r>
        </a:p>
      </dsp:txBody>
      <dsp:txXfrm rot="-5400000">
        <a:off x="1" y="557783"/>
        <a:ext cx="1111584" cy="476393"/>
      </dsp:txXfrm>
    </dsp:sp>
    <dsp:sp modelId="{B009545F-D368-49B0-A91B-DB973396B47B}">
      <dsp:nvSpPr>
        <dsp:cNvPr id="0" name=""/>
        <dsp:cNvSpPr/>
      </dsp:nvSpPr>
      <dsp:spPr>
        <a:xfrm rot="5400000">
          <a:off x="2969589" y="-1858005"/>
          <a:ext cx="1032185" cy="474819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Climate change jeopardises food security by causing geographical shifts and yield reductions, decreasing water availability and increasing risks to pests. For those already infected with HIV, </a:t>
          </a:r>
          <a:r>
            <a:rPr lang="en-US" sz="900" b="0" kern="1200"/>
            <a:t>malnutrition and food insecurity</a:t>
          </a:r>
          <a:r>
            <a:rPr lang="en-US" sz="900" kern="1200"/>
            <a:t> further debilitates the immune system, which makes people more susceptible to malaria, TB, and other opportunistic diseases, and leads to further progression from HIV and AIDS. At the same time, malnutrition and diahorrea resulting from </a:t>
          </a:r>
          <a:r>
            <a:rPr lang="en-US" sz="900" b="0" kern="1200"/>
            <a:t>lack of access to clean water </a:t>
          </a:r>
          <a:r>
            <a:rPr lang="en-US" sz="900" kern="1200"/>
            <a:t>makes ARV treatment ineffective and increases its side effects  (DID 2006 - Report to the Department for International Development  "Mapping Climate Vulnerability and Poverty in Africa").</a:t>
          </a:r>
          <a:endParaRPr lang="en-GB" sz="900" kern="1200"/>
        </a:p>
      </dsp:txBody>
      <dsp:txXfrm rot="-5400000">
        <a:off x="1111585" y="50386"/>
        <a:ext cx="4697808" cy="931411"/>
      </dsp:txXfrm>
    </dsp:sp>
    <dsp:sp modelId="{00D8D5F9-8E3E-4252-BC69-CC4B986543BB}">
      <dsp:nvSpPr>
        <dsp:cNvPr id="0" name=""/>
        <dsp:cNvSpPr/>
      </dsp:nvSpPr>
      <dsp:spPr>
        <a:xfrm rot="5400000">
          <a:off x="-238196" y="1707193"/>
          <a:ext cx="1587977" cy="1111584"/>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Climate change/AIDS</a:t>
          </a:r>
        </a:p>
      </dsp:txBody>
      <dsp:txXfrm rot="-5400000">
        <a:off x="1" y="2024788"/>
        <a:ext cx="1111584" cy="476393"/>
      </dsp:txXfrm>
    </dsp:sp>
    <dsp:sp modelId="{16EEFF5F-5C4F-4D38-9705-4E88D1C961A2}">
      <dsp:nvSpPr>
        <dsp:cNvPr id="0" name=""/>
        <dsp:cNvSpPr/>
      </dsp:nvSpPr>
      <dsp:spPr>
        <a:xfrm rot="5400000">
          <a:off x="2969589" y="-389008"/>
          <a:ext cx="1032185" cy="474819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endParaRPr lang="en-GB" sz="900" kern="1200"/>
        </a:p>
        <a:p>
          <a:pPr marL="57150" lvl="1" indent="-57150" algn="l" defTabSz="400050">
            <a:lnSpc>
              <a:spcPct val="90000"/>
            </a:lnSpc>
            <a:spcBef>
              <a:spcPct val="0"/>
            </a:spcBef>
            <a:spcAft>
              <a:spcPct val="15000"/>
            </a:spcAft>
            <a:buChar char="••"/>
          </a:pPr>
          <a:r>
            <a:rPr lang="en-US" sz="900" kern="1200"/>
            <a:t>Vector born diseases, interrelated with AIDS (malaria, dengue,yellow fever, sleeping sickness) are all sensitive to changes in temperature and humidity, rainfall, rising sea level, and therefore highly responsive to climate change </a:t>
          </a:r>
          <a:r>
            <a:rPr lang="en-GB" sz="900" kern="1200"/>
            <a:t>(IPCC 1998)</a:t>
          </a:r>
          <a:r>
            <a:rPr lang="en-US" sz="900" kern="1200"/>
            <a:t>. WHO estimates that just a </a:t>
          </a:r>
          <a:r>
            <a:rPr lang="en-US" sz="900" b="0" kern="1200"/>
            <a:t>1°C increase in global temperature above pre-industrial levels will double annual deaths</a:t>
          </a:r>
          <a:r>
            <a:rPr lang="en-US" sz="900" kern="1200"/>
            <a:t> from climate change (2006 Stern Review).</a:t>
          </a:r>
          <a:endParaRPr lang="en-GB" sz="900" kern="1200"/>
        </a:p>
      </dsp:txBody>
      <dsp:txXfrm rot="-5400000">
        <a:off x="1111585" y="1519383"/>
        <a:ext cx="4697808" cy="931411"/>
      </dsp:txXfrm>
    </dsp:sp>
    <dsp:sp modelId="{4C1701AC-BDFC-4465-A7B8-8A91D764A869}">
      <dsp:nvSpPr>
        <dsp:cNvPr id="0" name=""/>
        <dsp:cNvSpPr/>
      </dsp:nvSpPr>
      <dsp:spPr>
        <a:xfrm rot="5400000">
          <a:off x="-238196" y="3174197"/>
          <a:ext cx="1587977" cy="1111584"/>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Natural disasters/AIDS</a:t>
          </a:r>
        </a:p>
      </dsp:txBody>
      <dsp:txXfrm rot="-5400000">
        <a:off x="1" y="3491792"/>
        <a:ext cx="1111584" cy="476393"/>
      </dsp:txXfrm>
    </dsp:sp>
    <dsp:sp modelId="{3452BBC3-9AE6-4CA1-BE0F-6523FFDD6D42}">
      <dsp:nvSpPr>
        <dsp:cNvPr id="0" name=""/>
        <dsp:cNvSpPr/>
      </dsp:nvSpPr>
      <dsp:spPr>
        <a:xfrm rot="5400000">
          <a:off x="2969589" y="1077996"/>
          <a:ext cx="1032185" cy="474819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endParaRPr lang="en-GB" sz="900" kern="1200"/>
        </a:p>
        <a:p>
          <a:pPr marL="57150" lvl="1" indent="-57150" algn="l" defTabSz="400050">
            <a:lnSpc>
              <a:spcPct val="90000"/>
            </a:lnSpc>
            <a:spcBef>
              <a:spcPct val="0"/>
            </a:spcBef>
            <a:spcAft>
              <a:spcPct val="15000"/>
            </a:spcAft>
            <a:buChar char="••"/>
          </a:pPr>
          <a:r>
            <a:rPr lang="en-GB" sz="900" kern="1200"/>
            <a:t>Health impacts of exposure to extreme weather events (heatwaves, floods, droughts etc, increased risk in regions such as tropical Asia, tropical America and Africa) include heat strokes, spread of communicable diseases (cholera, hepatitis A), food shortages (malnutrition) and diarrhea. Deterioration of public health  as well as public healh systems deprives of access to ARV treatment or makes treatment (if available) ineffective due to untreated opportunistic diseases (DID 2006).  </a:t>
          </a:r>
        </a:p>
      </dsp:txBody>
      <dsp:txXfrm rot="-5400000">
        <a:off x="1111585" y="2986388"/>
        <a:ext cx="4697808" cy="931411"/>
      </dsp:txXfrm>
    </dsp:sp>
    <dsp:sp modelId="{297C7BF0-1ACE-4A28-8D91-C7078731211D}">
      <dsp:nvSpPr>
        <dsp:cNvPr id="0" name=""/>
        <dsp:cNvSpPr/>
      </dsp:nvSpPr>
      <dsp:spPr>
        <a:xfrm rot="5400000">
          <a:off x="-238196" y="4641202"/>
          <a:ext cx="1587977" cy="1111584"/>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Environmental degradation/AIDS</a:t>
          </a:r>
        </a:p>
      </dsp:txBody>
      <dsp:txXfrm rot="-5400000">
        <a:off x="1" y="4958797"/>
        <a:ext cx="1111584" cy="476393"/>
      </dsp:txXfrm>
    </dsp:sp>
    <dsp:sp modelId="{2B9C748A-66DA-4954-B097-E7065DCBCB29}">
      <dsp:nvSpPr>
        <dsp:cNvPr id="0" name=""/>
        <dsp:cNvSpPr/>
      </dsp:nvSpPr>
      <dsp:spPr>
        <a:xfrm rot="5400000">
          <a:off x="2969589" y="2545000"/>
          <a:ext cx="1032185" cy="474819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chronically poor environmental conditions (environmental degradation) or environmental stress (extreme climate events)  create conditions germane to the development and spread of infectious diseases, through migration, food shortages, forcing people </a:t>
          </a:r>
          <a:r>
            <a:rPr lang="en-GB" sz="900" b="0" kern="1200"/>
            <a:t>to indulge in activities/behaviours for survival that they would have otherwise not have engaged in (DID 2006).</a:t>
          </a:r>
        </a:p>
      </dsp:txBody>
      <dsp:txXfrm rot="-5400000">
        <a:off x="1111585" y="4453392"/>
        <a:ext cx="4697808" cy="931411"/>
      </dsp:txXfrm>
    </dsp:sp>
    <dsp:sp modelId="{EC07C2A4-5B7B-4419-8951-0E744007CDA2}">
      <dsp:nvSpPr>
        <dsp:cNvPr id="0" name=""/>
        <dsp:cNvSpPr/>
      </dsp:nvSpPr>
      <dsp:spPr>
        <a:xfrm rot="5400000">
          <a:off x="-238196" y="6108207"/>
          <a:ext cx="1587977" cy="1111584"/>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Migration/AIDS</a:t>
          </a:r>
        </a:p>
      </dsp:txBody>
      <dsp:txXfrm rot="-5400000">
        <a:off x="1" y="6425802"/>
        <a:ext cx="1111584" cy="476393"/>
      </dsp:txXfrm>
    </dsp:sp>
    <dsp:sp modelId="{D05411BF-8C2B-40CA-B9D1-B003EEF61D4C}">
      <dsp:nvSpPr>
        <dsp:cNvPr id="0" name=""/>
        <dsp:cNvSpPr/>
      </dsp:nvSpPr>
      <dsp:spPr>
        <a:xfrm rot="5400000">
          <a:off x="2969589" y="4012005"/>
          <a:ext cx="1032185" cy="474819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 Climate is a factor in mobility - it creates displacement due to extreme weather events/natural disasters, sea-level rise  and deteriorating agricultural productivity ( IPCC 1990).</a:t>
          </a:r>
        </a:p>
        <a:p>
          <a:pPr marL="57150" lvl="1" indent="-57150" algn="l" defTabSz="400050">
            <a:lnSpc>
              <a:spcPct val="90000"/>
            </a:lnSpc>
            <a:spcBef>
              <a:spcPct val="0"/>
            </a:spcBef>
            <a:spcAft>
              <a:spcPct val="15000"/>
            </a:spcAft>
            <a:buChar char="••"/>
          </a:pPr>
          <a:r>
            <a:rPr lang="en-GB" sz="900" kern="1200"/>
            <a:t>Spread of HIV/AIDS is likely to be accelerated in a situation of large-scale migration (DID 2006).</a:t>
          </a:r>
        </a:p>
      </dsp:txBody>
      <dsp:txXfrm rot="-5400000">
        <a:off x="1111585" y="5920397"/>
        <a:ext cx="4697808" cy="931411"/>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2012-04-28T00:00:00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4EA158-6381-4403-B672-7654AF6C664C}">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E86FC242-3F0E-46D7-A53E-02B6827E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0</TotalTime>
  <Pages>5</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HIV/AIDS, health, climate change and sustainable development – making the links for the trade union response</vt:lpstr>
    </vt:vector>
  </TitlesOfParts>
  <Company>International Trade Union Confederation</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HIV/AIDS, health, climate change and sustainable development – making the links for the trade union response</dc:title>
  <dc:subject>Trade</dc:subject>
  <dc:creator>ITUC HIV/AIDS Program 2012 background documents</dc:creator>
  <cp:lastModifiedBy>Muskat-Gorska, Zuzanna</cp:lastModifiedBy>
  <cp:revision>2</cp:revision>
  <cp:lastPrinted>2012-06-01T17:33:00Z</cp:lastPrinted>
  <dcterms:created xsi:type="dcterms:W3CDTF">2012-06-22T09:56:00Z</dcterms:created>
  <dcterms:modified xsi:type="dcterms:W3CDTF">2012-06-22T09:56:00Z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