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43B" w:rsidRDefault="00D8043B" w:rsidP="00D8043B">
      <w:pPr>
        <w:pBdr>
          <w:bottom w:val="single" w:sz="6" w:space="1" w:color="auto"/>
        </w:pBdr>
        <w:jc w:val="center"/>
      </w:pPr>
      <w:bookmarkStart w:id="0" w:name="_GoBack"/>
      <w:bookmarkEnd w:id="0"/>
      <w:r>
        <w:rPr>
          <w:noProof/>
          <w:lang w:val="fr-BE" w:eastAsia="fr-BE"/>
        </w:rPr>
        <w:drawing>
          <wp:inline distT="0" distB="0" distL="0" distR="0" wp14:anchorId="41BD6839" wp14:editId="1A54256E">
            <wp:extent cx="2764125" cy="1000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gif"/>
                    <pic:cNvPicPr/>
                  </pic:nvPicPr>
                  <pic:blipFill>
                    <a:blip r:embed="rId10">
                      <a:extLst>
                        <a:ext uri="{28A0092B-C50C-407E-A947-70E740481C1C}">
                          <a14:useLocalDpi xmlns:a14="http://schemas.microsoft.com/office/drawing/2010/main" val="0"/>
                        </a:ext>
                      </a:extLst>
                    </a:blip>
                    <a:stretch>
                      <a:fillRect/>
                    </a:stretch>
                  </pic:blipFill>
                  <pic:spPr>
                    <a:xfrm>
                      <a:off x="0" y="0"/>
                      <a:ext cx="2771167" cy="1002673"/>
                    </a:xfrm>
                    <a:prstGeom prst="rect">
                      <a:avLst/>
                    </a:prstGeom>
                  </pic:spPr>
                </pic:pic>
              </a:graphicData>
            </a:graphic>
          </wp:inline>
        </w:drawing>
      </w:r>
    </w:p>
    <w:p w:rsidR="003A637E" w:rsidRDefault="003A637E" w:rsidP="00D8043B">
      <w:pPr>
        <w:pBdr>
          <w:bottom w:val="single" w:sz="6" w:space="1" w:color="auto"/>
        </w:pBdr>
        <w:jc w:val="center"/>
      </w:pPr>
    </w:p>
    <w:p w:rsidR="003A637E" w:rsidRDefault="003A637E" w:rsidP="00D8043B">
      <w:pPr>
        <w:pStyle w:val="Heading2"/>
        <w:spacing w:after="240"/>
        <w:jc w:val="center"/>
        <w:rPr>
          <w:sz w:val="28"/>
        </w:rPr>
      </w:pPr>
    </w:p>
    <w:p w:rsidR="00064B8F" w:rsidRDefault="0086474D" w:rsidP="00D8043B">
      <w:pPr>
        <w:pStyle w:val="Heading2"/>
        <w:spacing w:after="240"/>
        <w:jc w:val="center"/>
        <w:rPr>
          <w:sz w:val="36"/>
        </w:rPr>
      </w:pPr>
      <w:r w:rsidRPr="00604CA1">
        <w:rPr>
          <w:sz w:val="36"/>
        </w:rPr>
        <w:t>Report TUDCN General Meeting – 14</w:t>
      </w:r>
      <w:r w:rsidR="00706466" w:rsidRPr="00604CA1">
        <w:rPr>
          <w:sz w:val="36"/>
        </w:rPr>
        <w:t>-15</w:t>
      </w:r>
      <w:r w:rsidRPr="00604CA1">
        <w:rPr>
          <w:sz w:val="36"/>
        </w:rPr>
        <w:t xml:space="preserve"> November 2012 – Paris OECD</w:t>
      </w:r>
    </w:p>
    <w:p w:rsidR="00162DC5" w:rsidRPr="00162DC5" w:rsidRDefault="00162DC5" w:rsidP="00162DC5"/>
    <w:p w:rsidR="00706466" w:rsidRDefault="00412BCD" w:rsidP="00604CA1">
      <w:pPr>
        <w:jc w:val="center"/>
      </w:pPr>
      <w:r>
        <w:rPr>
          <w:noProof/>
          <w:lang w:val="fr-BE" w:eastAsia="fr-BE"/>
        </w:rPr>
        <w:drawing>
          <wp:inline distT="0" distB="0" distL="0" distR="0" wp14:anchorId="292CB4D2" wp14:editId="3321972F">
            <wp:extent cx="4124325" cy="4997284"/>
            <wp:effectExtent l="171450" t="171450" r="371475" b="3562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4129469" cy="5003516"/>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162DC5" w:rsidRDefault="00162DC5">
      <w:r>
        <w:br w:type="page"/>
      </w:r>
    </w:p>
    <w:p w:rsidR="00412BCD" w:rsidRDefault="00412BCD" w:rsidP="00604CA1">
      <w:pPr>
        <w:pStyle w:val="Heading1"/>
        <w:pBdr>
          <w:top w:val="single" w:sz="4" w:space="1" w:color="auto"/>
          <w:bottom w:val="single" w:sz="4" w:space="1" w:color="auto"/>
        </w:pBdr>
      </w:pPr>
      <w:r>
        <w:lastRenderedPageBreak/>
        <w:t>DAY 1.</w:t>
      </w:r>
      <w:r w:rsidR="00AB303A">
        <w:t xml:space="preserve"> Wednesday 14 November 2012</w:t>
      </w:r>
    </w:p>
    <w:p w:rsidR="0086474D" w:rsidRPr="0086474D" w:rsidRDefault="0086474D">
      <w:r w:rsidRPr="0086474D">
        <w:t xml:space="preserve">Participants: see </w:t>
      </w:r>
      <w:r w:rsidR="00D8043B">
        <w:t>p</w:t>
      </w:r>
      <w:r w:rsidRPr="0086474D">
        <w:t>articipants list</w:t>
      </w:r>
      <w:r w:rsidR="00D8043B">
        <w:t xml:space="preserve"> in annex</w:t>
      </w:r>
    </w:p>
    <w:p w:rsidR="0086474D" w:rsidRPr="00EE0C99" w:rsidRDefault="0086474D" w:rsidP="00604CA1">
      <w:pPr>
        <w:spacing w:after="0"/>
        <w:rPr>
          <w:b/>
          <w:sz w:val="24"/>
          <w:u w:val="single"/>
        </w:rPr>
      </w:pPr>
      <w:r w:rsidRPr="00EE0C99">
        <w:rPr>
          <w:b/>
          <w:sz w:val="24"/>
          <w:u w:val="single"/>
        </w:rPr>
        <w:t>Opening of the meeting – adoption of the agenda</w:t>
      </w:r>
    </w:p>
    <w:p w:rsidR="0086474D" w:rsidRDefault="004C00E7" w:rsidP="00604CA1">
      <w:pPr>
        <w:jc w:val="both"/>
      </w:pPr>
      <w:r>
        <w:rPr>
          <w:noProof/>
          <w:lang w:val="fr-BE" w:eastAsia="fr-BE"/>
        </w:rPr>
        <w:drawing>
          <wp:inline distT="0" distB="0" distL="0" distR="0" wp14:anchorId="097AF0E6" wp14:editId="4C786140">
            <wp:extent cx="5553075" cy="4164807"/>
            <wp:effectExtent l="171450" t="171450" r="371475" b="369570"/>
            <wp:docPr id="14" name="Picture 14" descr="C:\Users\Meeuws\Documents\My Dropbox\1. ITUC\Missions\2012 11 13-16 Paris\Verslag\Photos\2012 11 14\2012-11-14 09.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euws\Documents\My Dropbox\1. ITUC\Missions\2012 11 13-16 Paris\Verslag\Photos\2012 11 14\2012-11-14 09.54.3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556769" cy="4167578"/>
                    </a:xfrm>
                    <a:prstGeom prst="rect">
                      <a:avLst/>
                    </a:prstGeom>
                    <a:ln>
                      <a:noFill/>
                    </a:ln>
                    <a:effectLst>
                      <a:outerShdw blurRad="292100" dist="139700" dir="2700000" algn="tl" rotWithShape="0">
                        <a:srgbClr val="333333">
                          <a:alpha val="65000"/>
                        </a:srgbClr>
                      </a:outerShdw>
                    </a:effectLst>
                  </pic:spPr>
                </pic:pic>
              </a:graphicData>
            </a:graphic>
          </wp:inline>
        </w:drawing>
      </w:r>
      <w:r w:rsidR="0086474D">
        <w:t xml:space="preserve">The meeting starts at 9:45 am. Jan Dereymaeker </w:t>
      </w:r>
      <w:r w:rsidR="0093756D">
        <w:t>(ITUC</w:t>
      </w:r>
      <w:r w:rsidR="00D8043B">
        <w:t>/TUDCN</w:t>
      </w:r>
      <w:r w:rsidR="0093756D">
        <w:t xml:space="preserve">) </w:t>
      </w:r>
      <w:r w:rsidR="00604CA1">
        <w:t>welcomes the</w:t>
      </w:r>
      <w:r w:rsidR="00D8043B">
        <w:t xml:space="preserve"> participants and informs </w:t>
      </w:r>
      <w:r w:rsidR="00604CA1">
        <w:t>them. About</w:t>
      </w:r>
      <w:r w:rsidR="0086474D">
        <w:t xml:space="preserve"> the day of action today organised by the ETUC. The French unions organise a manifestation at 1:00 pm. All participants of the General Meeting are </w:t>
      </w:r>
      <w:r w:rsidR="00D8043B">
        <w:t xml:space="preserve">invited </w:t>
      </w:r>
      <w:r w:rsidR="0086474D">
        <w:t xml:space="preserve">to join. </w:t>
      </w:r>
      <w:r w:rsidR="00D8043B">
        <w:t xml:space="preserve">He also informs the meeting that everyone is invited for dinner by the French unions </w:t>
      </w:r>
      <w:r w:rsidR="00412BCD">
        <w:t xml:space="preserve">CFDT and CGT </w:t>
      </w:r>
      <w:r w:rsidR="00D8043B">
        <w:t>tonight.</w:t>
      </w:r>
    </w:p>
    <w:p w:rsidR="00AA03E7" w:rsidRDefault="0086474D" w:rsidP="00604CA1">
      <w:pPr>
        <w:jc w:val="both"/>
      </w:pPr>
      <w:r>
        <w:t>This is followed by a brief presentation of each participant.</w:t>
      </w:r>
    </w:p>
    <w:p w:rsidR="0086474D" w:rsidRDefault="00162DC5" w:rsidP="00604CA1">
      <w:pPr>
        <w:jc w:val="both"/>
      </w:pPr>
      <w:r>
        <w:rPr>
          <w:noProof/>
          <w:lang w:val="fr-BE" w:eastAsia="fr-BE"/>
        </w:rPr>
        <w:drawing>
          <wp:anchor distT="0" distB="0" distL="114300" distR="114300" simplePos="0" relativeHeight="251658240" behindDoc="1" locked="0" layoutInCell="1" allowOverlap="1" wp14:anchorId="67F75005" wp14:editId="15C5C874">
            <wp:simplePos x="0" y="0"/>
            <wp:positionH relativeFrom="column">
              <wp:posOffset>19050</wp:posOffset>
            </wp:positionH>
            <wp:positionV relativeFrom="paragraph">
              <wp:posOffset>403860</wp:posOffset>
            </wp:positionV>
            <wp:extent cx="2419350" cy="1581150"/>
            <wp:effectExtent l="171450" t="171450" r="381000" b="361950"/>
            <wp:wrapThrough wrapText="bothSides">
              <wp:wrapPolygon edited="0">
                <wp:start x="1871" y="-2342"/>
                <wp:lineTo x="-1531" y="-1822"/>
                <wp:lineTo x="-1531" y="22641"/>
                <wp:lineTo x="-1191" y="23422"/>
                <wp:lineTo x="850" y="25764"/>
                <wp:lineTo x="1020" y="26284"/>
                <wp:lineTo x="22280" y="26284"/>
                <wp:lineTo x="22450" y="25764"/>
                <wp:lineTo x="24491" y="23422"/>
                <wp:lineTo x="24831" y="1041"/>
                <wp:lineTo x="22450" y="-1822"/>
                <wp:lineTo x="21430" y="-2342"/>
                <wp:lineTo x="1871" y="-2342"/>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419350" cy="15811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74D">
        <w:t>Jan gives comments on the agenda and highlights the last minute changes. The agenda is approved.</w:t>
      </w:r>
    </w:p>
    <w:p w:rsidR="004C00E7" w:rsidRDefault="0086474D" w:rsidP="00604CA1">
      <w:pPr>
        <w:jc w:val="both"/>
      </w:pPr>
      <w:r>
        <w:t xml:space="preserve">Pierre Coutaz (CGT) </w:t>
      </w:r>
      <w:r w:rsidR="00604CA1">
        <w:t>welcomes the</w:t>
      </w:r>
      <w:r w:rsidR="00D8043B">
        <w:t xml:space="preserve"> participants on behalf of </w:t>
      </w:r>
      <w:r>
        <w:t xml:space="preserve">CFDT and CGT. It is for the first time that the General Meeting is hosted in France. In these days the Minister of Development cooperation in France organises </w:t>
      </w:r>
      <w:r w:rsidR="00D8043B">
        <w:t>“Les assises du development” (</w:t>
      </w:r>
      <w:r>
        <w:t xml:space="preserve">general hearings </w:t>
      </w:r>
      <w:r w:rsidR="00D8043B">
        <w:t>on development policies) I</w:t>
      </w:r>
      <w:r>
        <w:t xml:space="preserve">n France, as in many countries in Europe, today is a day of trade union action. The </w:t>
      </w:r>
      <w:r>
        <w:lastRenderedPageBreak/>
        <w:t xml:space="preserve">solidarity from the participants of this meeting in the manifestation in Paris will be highly </w:t>
      </w:r>
      <w:r w:rsidR="004C00E7">
        <w:t>a</w:t>
      </w:r>
      <w:r>
        <w:t>ppreciated.</w:t>
      </w:r>
    </w:p>
    <w:p w:rsidR="0086474D" w:rsidRPr="00EE0C99" w:rsidRDefault="0086474D" w:rsidP="00604CA1">
      <w:pPr>
        <w:jc w:val="both"/>
        <w:rPr>
          <w:b/>
          <w:sz w:val="24"/>
          <w:u w:val="single"/>
        </w:rPr>
      </w:pPr>
      <w:r w:rsidRPr="00EE0C99">
        <w:rPr>
          <w:b/>
          <w:sz w:val="24"/>
          <w:u w:val="single"/>
        </w:rPr>
        <w:t>Report of the previous meeting</w:t>
      </w:r>
    </w:p>
    <w:p w:rsidR="0086474D" w:rsidRDefault="003B422B" w:rsidP="00604CA1">
      <w:pPr>
        <w:jc w:val="both"/>
      </w:pPr>
      <w:r>
        <w:t>The report of the previous General Meeting in Helsingor (Denmark) has been made available for everyone. No remarks were received. The report is approved.</w:t>
      </w:r>
    </w:p>
    <w:p w:rsidR="00AA03E7" w:rsidRDefault="00AA03E7" w:rsidP="00604CA1">
      <w:pPr>
        <w:jc w:val="both"/>
      </w:pPr>
      <w:r>
        <w:rPr>
          <w:noProof/>
          <w:lang w:val="fr-BE" w:eastAsia="fr-BE"/>
        </w:rPr>
        <w:drawing>
          <wp:inline distT="0" distB="0" distL="0" distR="0" wp14:anchorId="7486E0D6" wp14:editId="756C7A1C">
            <wp:extent cx="5181600" cy="1066800"/>
            <wp:effectExtent l="171450" t="171450" r="381000" b="3619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187923" cy="10681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3B422B" w:rsidRPr="00EE0C99" w:rsidRDefault="003B422B" w:rsidP="00604CA1">
      <w:pPr>
        <w:jc w:val="both"/>
        <w:rPr>
          <w:b/>
          <w:sz w:val="24"/>
          <w:u w:val="single"/>
        </w:rPr>
      </w:pPr>
      <w:r w:rsidRPr="00EE0C99">
        <w:rPr>
          <w:b/>
          <w:sz w:val="24"/>
          <w:u w:val="single"/>
        </w:rPr>
        <w:t xml:space="preserve">Progress </w:t>
      </w:r>
      <w:r w:rsidR="00DF4BFC" w:rsidRPr="00EE0C99">
        <w:rPr>
          <w:b/>
          <w:sz w:val="24"/>
          <w:u w:val="single"/>
        </w:rPr>
        <w:t>on post Busan process</w:t>
      </w:r>
    </w:p>
    <w:p w:rsidR="003B422B" w:rsidRDefault="0093756D" w:rsidP="00604CA1">
      <w:pPr>
        <w:jc w:val="both"/>
      </w:pPr>
      <w:r>
        <w:t>Eduardo Gonzales (OECD)</w:t>
      </w:r>
      <w:r w:rsidR="003B422B">
        <w:t xml:space="preserve"> </w:t>
      </w:r>
      <w:r w:rsidR="003A637E">
        <w:t>presented</w:t>
      </w:r>
      <w:r w:rsidR="004D0210">
        <w:t xml:space="preserve"> the p</w:t>
      </w:r>
      <w:r w:rsidR="003B422B">
        <w:t>rogress on post</w:t>
      </w:r>
      <w:r w:rsidR="004D0210">
        <w:t>-</w:t>
      </w:r>
      <w:r w:rsidR="003B422B">
        <w:t xml:space="preserve"> Busan</w:t>
      </w:r>
      <w:r w:rsidR="004D0210">
        <w:t xml:space="preserve"> process</w:t>
      </w:r>
      <w:r w:rsidR="003B422B">
        <w:t xml:space="preserve"> and OECD/DAC</w:t>
      </w:r>
      <w:r w:rsidR="004D0210">
        <w:t xml:space="preserve"> Development Strategy</w:t>
      </w:r>
    </w:p>
    <w:p w:rsidR="003B422B" w:rsidRDefault="003B422B" w:rsidP="00604CA1">
      <w:pPr>
        <w:jc w:val="both"/>
      </w:pPr>
      <w:r>
        <w:t>In the last five years there was an important evolution: the diversity in actors and forms of cooperation</w:t>
      </w:r>
      <w:r w:rsidR="0046245B" w:rsidRPr="0046245B">
        <w:t xml:space="preserve"> </w:t>
      </w:r>
      <w:r w:rsidR="0046245B">
        <w:t>has increased</w:t>
      </w:r>
      <w:r>
        <w:t>.</w:t>
      </w:r>
      <w:r w:rsidR="004D0210">
        <w:t xml:space="preserve"> </w:t>
      </w:r>
      <w:r>
        <w:t>There is recognition of the importance of other forms of development cooperation. Aid can be a catalyst. We see an evolution from aid effectiveness to effective development cooperation.</w:t>
      </w:r>
    </w:p>
    <w:p w:rsidR="003B422B" w:rsidRDefault="004D0210" w:rsidP="00604CA1">
      <w:pPr>
        <w:jc w:val="both"/>
      </w:pPr>
      <w:r>
        <w:t xml:space="preserve">Focus is </w:t>
      </w:r>
      <w:r w:rsidR="003B422B">
        <w:t xml:space="preserve">on </w:t>
      </w:r>
      <w:r>
        <w:t>country level monitoring</w:t>
      </w:r>
      <w:r w:rsidR="003B422B">
        <w:t>, with specific indicators, complement</w:t>
      </w:r>
      <w:r w:rsidR="0046245B">
        <w:t>ed</w:t>
      </w:r>
      <w:r w:rsidR="003B422B">
        <w:t xml:space="preserve"> with </w:t>
      </w:r>
      <w:r>
        <w:t xml:space="preserve">an </w:t>
      </w:r>
      <w:r w:rsidR="003B422B">
        <w:t xml:space="preserve">international monitoring </w:t>
      </w:r>
      <w:r>
        <w:t xml:space="preserve">framework </w:t>
      </w:r>
      <w:r w:rsidR="00604CA1">
        <w:t>comprising ten</w:t>
      </w:r>
      <w:r w:rsidR="003B422B">
        <w:t xml:space="preserve"> global indicators. Five of them are new, with special attention for indicator 2 on the role of civil society.</w:t>
      </w:r>
    </w:p>
    <w:p w:rsidR="003B422B" w:rsidRDefault="003B422B" w:rsidP="00604CA1">
      <w:pPr>
        <w:jc w:val="both"/>
      </w:pPr>
      <w:r>
        <w:t xml:space="preserve">The follow up of Busan is organised </w:t>
      </w:r>
      <w:r w:rsidR="004D0210">
        <w:t>through the Global Partnership for Effective Development Cooperation (GPEDC)</w:t>
      </w:r>
      <w:r>
        <w:t>. In December 2012 the firs</w:t>
      </w:r>
      <w:r w:rsidR="0046245B">
        <w:t>t</w:t>
      </w:r>
      <w:r>
        <w:t xml:space="preserve"> Steering Committee Meeting will take place. In the </w:t>
      </w:r>
      <w:r w:rsidR="004D0210">
        <w:t xml:space="preserve">fall </w:t>
      </w:r>
      <w:r>
        <w:t xml:space="preserve">of 2013 there will be </w:t>
      </w:r>
      <w:r w:rsidR="004D0210">
        <w:t xml:space="preserve">a </w:t>
      </w:r>
      <w:r>
        <w:t>first Ministerial Meeting.</w:t>
      </w:r>
    </w:p>
    <w:p w:rsidR="0093756D" w:rsidRDefault="0093756D" w:rsidP="00604CA1">
      <w:pPr>
        <w:jc w:val="both"/>
      </w:pPr>
      <w:r>
        <w:t xml:space="preserve">In his reply, Jan </w:t>
      </w:r>
      <w:r w:rsidR="003A637E">
        <w:t>recalls</w:t>
      </w:r>
      <w:r w:rsidR="004D0210">
        <w:t xml:space="preserve"> </w:t>
      </w:r>
      <w:r>
        <w:t xml:space="preserve">the Trade Unions </w:t>
      </w:r>
      <w:r w:rsidR="004D0210">
        <w:t xml:space="preserve">positions </w:t>
      </w:r>
      <w:r w:rsidR="00604CA1">
        <w:t>.</w:t>
      </w:r>
      <w:r>
        <w:t>Busan was a success</w:t>
      </w:r>
      <w:r w:rsidR="004D0210">
        <w:t xml:space="preserve"> when it comes to include</w:t>
      </w:r>
      <w:r>
        <w:t xml:space="preserve"> much more actors than before. It was </w:t>
      </w:r>
      <w:r w:rsidR="004D0210">
        <w:t xml:space="preserve">probably </w:t>
      </w:r>
      <w:r>
        <w:t xml:space="preserve">a turning point in the thinking on aid: Busan represents the end of aid, </w:t>
      </w:r>
      <w:r w:rsidR="004D0210">
        <w:t>and focus on</w:t>
      </w:r>
      <w:r>
        <w:t xml:space="preserve"> development. Economic growth is presented as the motor for development. </w:t>
      </w:r>
      <w:r w:rsidR="004D0210">
        <w:t>However</w:t>
      </w:r>
      <w:r>
        <w:t xml:space="preserve"> according to us, growth is important, but it is not the motor for development. New elements are coming up, like social protection. This is a challenge for us. </w:t>
      </w:r>
    </w:p>
    <w:p w:rsidR="0093756D" w:rsidRDefault="004D0210" w:rsidP="00604CA1">
      <w:pPr>
        <w:jc w:val="both"/>
      </w:pPr>
      <w:r>
        <w:t>For the time being</w:t>
      </w:r>
      <w:r w:rsidR="00604CA1">
        <w:t>, Trade</w:t>
      </w:r>
      <w:r w:rsidR="0093756D">
        <w:t xml:space="preserve"> Unions have no seat in the Steering Committee</w:t>
      </w:r>
      <w:r w:rsidR="000F4FCB">
        <w:t xml:space="preserve"> of the GPEDC</w:t>
      </w:r>
      <w:r w:rsidR="0093756D">
        <w:t xml:space="preserve"> in December in London, while the employers – BIAC – do. This should change. </w:t>
      </w:r>
      <w:r>
        <w:t xml:space="preserve">Given the change in focus from aid to development, </w:t>
      </w:r>
      <w:r w:rsidR="0093756D">
        <w:t xml:space="preserve">Trade Unions </w:t>
      </w:r>
      <w:r>
        <w:t xml:space="preserve">should be recognised as important partners in this debate. </w:t>
      </w:r>
      <w:r w:rsidR="000F4FCB">
        <w:t xml:space="preserve">Finally, there seems to be an emerging </w:t>
      </w:r>
      <w:r w:rsidR="00656C25">
        <w:t>overlap</w:t>
      </w:r>
      <w:r w:rsidR="000F4FCB">
        <w:t xml:space="preserve"> between this post Busan process and the one on post 2015. The risk is that, given the donor ‘fatigue’ following Busan, the post 2015 process </w:t>
      </w:r>
      <w:r w:rsidR="00C5435D">
        <w:t xml:space="preserve">gathers political priority leaving the post Busan as a possible unfinished business. </w:t>
      </w:r>
    </w:p>
    <w:p w:rsidR="0093756D" w:rsidRDefault="0093756D" w:rsidP="00604CA1">
      <w:pPr>
        <w:jc w:val="both"/>
      </w:pPr>
      <w:r>
        <w:lastRenderedPageBreak/>
        <w:t xml:space="preserve">Stijn Sintubin (CSC) </w:t>
      </w:r>
      <w:r w:rsidR="00A751B4">
        <w:t>asks for information around the</w:t>
      </w:r>
      <w:r w:rsidR="0046245B">
        <w:t xml:space="preserve"> building blocks and the follow-up </w:t>
      </w:r>
      <w:r w:rsidR="00A751B4">
        <w:t xml:space="preserve">of Busan. He points out that two </w:t>
      </w:r>
      <w:r w:rsidR="007A6D30">
        <w:t>tracks</w:t>
      </w:r>
      <w:r w:rsidR="00A751B4">
        <w:t xml:space="preserve"> </w:t>
      </w:r>
      <w:r w:rsidR="004D0210">
        <w:t xml:space="preserve">seem to </w:t>
      </w:r>
      <w:r w:rsidR="00A751B4">
        <w:t xml:space="preserve">exist regarding development: </w:t>
      </w:r>
      <w:r w:rsidR="007A6D30">
        <w:t>one followed by</w:t>
      </w:r>
      <w:r w:rsidR="00A751B4">
        <w:t xml:space="preserve"> those who have signed the Paris Declaration, and </w:t>
      </w:r>
      <w:r w:rsidR="007A6D30">
        <w:t xml:space="preserve">one followed </w:t>
      </w:r>
      <w:r w:rsidR="00A751B4">
        <w:t>by those who have not. To what extend is it possible not to apply certain aspects of the Paris Declaration?</w:t>
      </w:r>
    </w:p>
    <w:p w:rsidR="00A751B4" w:rsidRDefault="00A751B4" w:rsidP="00604CA1">
      <w:pPr>
        <w:jc w:val="both"/>
      </w:pPr>
      <w:r>
        <w:t>Mamadou Faye (CNTS) comments on the ten global indicators. He has the impression that the role of the Trade Unions in the process is not valued or supported, especially in Africa.</w:t>
      </w:r>
    </w:p>
    <w:p w:rsidR="00A751B4" w:rsidRDefault="00A751B4" w:rsidP="00604CA1">
      <w:pPr>
        <w:jc w:val="both"/>
      </w:pPr>
      <w:r>
        <w:t>Sergio Bassoli (CGIL) is of the opinion that the actual scheme is not working, is not helping to solve the problems of poverty. Every ten years the s</w:t>
      </w:r>
      <w:r w:rsidR="007A6D30">
        <w:t xml:space="preserve">cheme changes, but poverty and war </w:t>
      </w:r>
      <w:r w:rsidR="00DF4BFC">
        <w:t>still exist</w:t>
      </w:r>
      <w:r w:rsidR="007A6D30">
        <w:t xml:space="preserve">. We must </w:t>
      </w:r>
      <w:r w:rsidR="00046A4E">
        <w:t xml:space="preserve">focus and </w:t>
      </w:r>
      <w:r w:rsidR="007A6D30">
        <w:t>defend the basic rights, the right of freedom of association.</w:t>
      </w:r>
    </w:p>
    <w:p w:rsidR="007A6D30" w:rsidRDefault="007A6D30" w:rsidP="00604CA1">
      <w:pPr>
        <w:jc w:val="both"/>
      </w:pPr>
      <w:r>
        <w:t>Santiago Vallejos (USO) asks whether the OECD is interested in the participation of Trade Unions in the process.</w:t>
      </w:r>
    </w:p>
    <w:p w:rsidR="009333B6" w:rsidRDefault="007A6D30" w:rsidP="00604CA1">
      <w:pPr>
        <w:jc w:val="both"/>
      </w:pPr>
      <w:r>
        <w:t>In his reply, Eduardo Gonzales indicates that the wording Development Cooperation Effectiveness now also includes aspects as private sector, anti-corruption, effective institutions.</w:t>
      </w:r>
      <w:r w:rsidR="00C5435D">
        <w:t xml:space="preserve"> </w:t>
      </w:r>
      <w:r>
        <w:t xml:space="preserve">Busan could have produced nice declarations, but most important is the possibility to </w:t>
      </w:r>
      <w:r w:rsidR="00046A4E">
        <w:t xml:space="preserve">make progress on </w:t>
      </w:r>
      <w:r>
        <w:t>implement</w:t>
      </w:r>
      <w:r w:rsidR="00046A4E">
        <w:t>ation</w:t>
      </w:r>
      <w:r>
        <w:t xml:space="preserve">. On the two tracks, he agrees that it would be better if everyone would engage </w:t>
      </w:r>
      <w:r w:rsidR="009333B6">
        <w:t>fully</w:t>
      </w:r>
      <w:r w:rsidR="00046A4E">
        <w:t xml:space="preserve"> on the Paris and Accra commitments</w:t>
      </w:r>
      <w:r w:rsidR="009333B6">
        <w:t xml:space="preserve">. But the reality is </w:t>
      </w:r>
      <w:r w:rsidR="00DF4BFC">
        <w:t>different;</w:t>
      </w:r>
      <w:r w:rsidR="009333B6">
        <w:t xml:space="preserve"> it does not work to try to impose </w:t>
      </w:r>
      <w:r w:rsidR="00046A4E">
        <w:t xml:space="preserve">these on new partners. </w:t>
      </w:r>
      <w:r w:rsidR="009333B6">
        <w:t xml:space="preserve"> </w:t>
      </w:r>
      <w:r w:rsidR="00046A4E">
        <w:t xml:space="preserve">The Busan Partnership </w:t>
      </w:r>
      <w:r w:rsidR="00604CA1">
        <w:t>remains a</w:t>
      </w:r>
      <w:r w:rsidR="009333B6">
        <w:t xml:space="preserve"> ‘coalitions of the willing’.</w:t>
      </w:r>
      <w:r w:rsidR="00C5435D">
        <w:t xml:space="preserve"> </w:t>
      </w:r>
      <w:r w:rsidR="009333B6">
        <w:t xml:space="preserve">Trade Unions have no seat in the Steering Committee, but this should not represent a problem. Influence is possible on other levels. </w:t>
      </w:r>
    </w:p>
    <w:p w:rsidR="00EE0C99" w:rsidRDefault="009333B6" w:rsidP="00604CA1">
      <w:pPr>
        <w:jc w:val="both"/>
      </w:pPr>
      <w:r>
        <w:t xml:space="preserve">In his conclusion, Jan argues that </w:t>
      </w:r>
      <w:r w:rsidR="00C9148B">
        <w:t xml:space="preserve">this </w:t>
      </w:r>
      <w:r>
        <w:t xml:space="preserve">debate is not closed. The recognition of the Trade Unions as important actors in development </w:t>
      </w:r>
      <w:r w:rsidR="00046A4E">
        <w:t xml:space="preserve">remains an </w:t>
      </w:r>
      <w:r>
        <w:t>important</w:t>
      </w:r>
      <w:r w:rsidR="00046A4E">
        <w:t xml:space="preserve"> issue for the TUDCN/TUAC/ITUC</w:t>
      </w:r>
      <w:r>
        <w:t>.</w:t>
      </w:r>
      <w:r w:rsidR="00C9148B">
        <w:t xml:space="preserve"> After Busan there was a tendency within the governments not to include the trade unions in the process. A proper seat at the table for the trade unions, separate from the one for the civil society, is still refused. We have to continue our lobby work towards our government to change this.</w:t>
      </w:r>
      <w:r w:rsidR="00EE0C99" w:rsidRPr="00EE0C99">
        <w:t xml:space="preserve"> </w:t>
      </w:r>
    </w:p>
    <w:p w:rsidR="00C9148B" w:rsidRDefault="00EE0C99" w:rsidP="00604CA1">
      <w:pPr>
        <w:jc w:val="both"/>
      </w:pPr>
      <w:r>
        <w:t>As for the BBs , which are supposed to be implemented at country level in the South, there are no concrete processes involving all stakeholders; in particular, participation from Southern actors is almost missing.</w:t>
      </w:r>
    </w:p>
    <w:p w:rsidR="007D3450" w:rsidRPr="00EE0C99" w:rsidRDefault="007D3450">
      <w:pPr>
        <w:rPr>
          <w:b/>
          <w:sz w:val="24"/>
          <w:u w:val="single"/>
        </w:rPr>
      </w:pPr>
      <w:r w:rsidRPr="00EE0C99">
        <w:rPr>
          <w:b/>
          <w:sz w:val="24"/>
          <w:u w:val="single"/>
        </w:rPr>
        <w:t xml:space="preserve">Progress on EU policies </w:t>
      </w:r>
      <w:r w:rsidR="00046A4E" w:rsidRPr="00EE0C99">
        <w:rPr>
          <w:b/>
          <w:sz w:val="24"/>
          <w:u w:val="single"/>
        </w:rPr>
        <w:t>, post Busan UNDCF, UN +2015 and South South Cooperation</w:t>
      </w:r>
    </w:p>
    <w:p w:rsidR="00C5435D" w:rsidRDefault="00C5435D">
      <w:r>
        <w:t>See power point presentation by the TUDCN secretariat</w:t>
      </w:r>
      <w:r w:rsidR="00EE0C99">
        <w:t xml:space="preserve"> at </w:t>
      </w:r>
      <w:hyperlink r:id="rId15" w:history="1">
        <w:r w:rsidR="00EE0C99" w:rsidRPr="00151082">
          <w:rPr>
            <w:rStyle w:val="Hyperlink"/>
          </w:rPr>
          <w:t>http://www.ituc-csi.org/documentation-from-the-meeting,12575</w:t>
        </w:r>
      </w:hyperlink>
      <w:r w:rsidR="00EE0C99">
        <w:t xml:space="preserve"> </w:t>
      </w:r>
    </w:p>
    <w:p w:rsidR="007D3450" w:rsidRDefault="007D3450" w:rsidP="00C5435D">
      <w:pPr>
        <w:jc w:val="both"/>
      </w:pPr>
      <w:r>
        <w:t>Gemma Arpaia (ISCOS) thanks the secretariat for all the work and the results that have been delivered for the network.</w:t>
      </w:r>
    </w:p>
    <w:p w:rsidR="007D3450" w:rsidRDefault="007D3450" w:rsidP="00C5435D">
      <w:pPr>
        <w:jc w:val="both"/>
      </w:pPr>
      <w:r>
        <w:t>In the discussion with the members of the General Meeting, following elements were raised:</w:t>
      </w:r>
    </w:p>
    <w:p w:rsidR="007D3450" w:rsidRDefault="007D3450" w:rsidP="00C5435D">
      <w:pPr>
        <w:pStyle w:val="ListParagraph"/>
        <w:numPr>
          <w:ilvl w:val="0"/>
          <w:numId w:val="1"/>
        </w:numPr>
        <w:jc w:val="both"/>
      </w:pPr>
      <w:r>
        <w:t xml:space="preserve">The topic of decent work has to be taken up </w:t>
      </w:r>
      <w:r w:rsidR="00F77B48">
        <w:t>as part of the</w:t>
      </w:r>
      <w:r>
        <w:t xml:space="preserve"> human rights</w:t>
      </w:r>
      <w:r w:rsidR="00F77B48">
        <w:t xml:space="preserve"> approaches</w:t>
      </w:r>
      <w:r>
        <w:t>.</w:t>
      </w:r>
    </w:p>
    <w:p w:rsidR="007D3450" w:rsidRDefault="007D3450" w:rsidP="00C5435D">
      <w:pPr>
        <w:pStyle w:val="ListParagraph"/>
        <w:numPr>
          <w:ilvl w:val="0"/>
          <w:numId w:val="1"/>
        </w:numPr>
        <w:jc w:val="both"/>
      </w:pPr>
      <w:r>
        <w:t xml:space="preserve">The statement on South-South Cooperation is </w:t>
      </w:r>
      <w:r w:rsidR="00046A4E">
        <w:t xml:space="preserve">to be </w:t>
      </w:r>
      <w:r>
        <w:t>finalised.</w:t>
      </w:r>
    </w:p>
    <w:p w:rsidR="007D3450" w:rsidRDefault="007D3450" w:rsidP="00C5435D">
      <w:pPr>
        <w:pStyle w:val="ListParagraph"/>
        <w:numPr>
          <w:ilvl w:val="0"/>
          <w:numId w:val="1"/>
        </w:numPr>
        <w:jc w:val="both"/>
      </w:pPr>
      <w:r>
        <w:t>What is the status of Trade Unions in the High Level panels of Post 2015? The employers are represented.</w:t>
      </w:r>
    </w:p>
    <w:p w:rsidR="007D3450" w:rsidRDefault="007D3450" w:rsidP="00C5435D">
      <w:pPr>
        <w:pStyle w:val="ListParagraph"/>
        <w:numPr>
          <w:ilvl w:val="0"/>
          <w:numId w:val="1"/>
        </w:numPr>
        <w:jc w:val="both"/>
      </w:pPr>
      <w:r>
        <w:lastRenderedPageBreak/>
        <w:t xml:space="preserve">National structures are </w:t>
      </w:r>
      <w:r w:rsidR="00F77B48">
        <w:t xml:space="preserve">the main targets for action on </w:t>
      </w:r>
      <w:r w:rsidR="00563AF1">
        <w:t>the development</w:t>
      </w:r>
      <w:r>
        <w:t xml:space="preserve"> process. The newsletter is important for interaction between national and international level.</w:t>
      </w:r>
    </w:p>
    <w:p w:rsidR="007D3450" w:rsidRDefault="007D3450" w:rsidP="00C5435D">
      <w:pPr>
        <w:pStyle w:val="ListParagraph"/>
        <w:numPr>
          <w:ilvl w:val="0"/>
          <w:numId w:val="1"/>
        </w:numPr>
        <w:jc w:val="both"/>
      </w:pPr>
      <w:r>
        <w:t xml:space="preserve">The report </w:t>
      </w:r>
      <w:r w:rsidR="00F77B48">
        <w:t xml:space="preserve">on results </w:t>
      </w:r>
      <w:r>
        <w:t>is appreciated. A comparison between the initial objectives and where we stand now would be useful.</w:t>
      </w:r>
    </w:p>
    <w:p w:rsidR="00EE0C99" w:rsidRDefault="00EE0C99" w:rsidP="00EE0C99">
      <w:pPr>
        <w:pStyle w:val="ListParagraph"/>
        <w:ind w:left="360"/>
        <w:jc w:val="both"/>
      </w:pPr>
    </w:p>
    <w:p w:rsidR="00931ECE" w:rsidRPr="00EE0C99" w:rsidRDefault="00931ECE">
      <w:pPr>
        <w:rPr>
          <w:b/>
          <w:sz w:val="24"/>
          <w:u w:val="single"/>
        </w:rPr>
      </w:pPr>
      <w:r w:rsidRPr="00EE0C99">
        <w:rPr>
          <w:b/>
          <w:sz w:val="24"/>
          <w:u w:val="single"/>
        </w:rPr>
        <w:t>Working Groups on Policy Area Progress Reports</w:t>
      </w:r>
    </w:p>
    <w:p w:rsidR="00931ECE" w:rsidRDefault="00C5435D">
      <w:r>
        <w:t>Participants were asked to analyse the outcomes</w:t>
      </w:r>
      <w:r w:rsidR="00B51189">
        <w:t xml:space="preserve"> report</w:t>
      </w:r>
      <w:r>
        <w:t xml:space="preserve"> of the TUDCN in terms </w:t>
      </w:r>
      <w:r w:rsidR="00EE0C99">
        <w:t>of relevance</w:t>
      </w:r>
      <w:r w:rsidR="00931ECE">
        <w:t xml:space="preserve"> of the topics</w:t>
      </w:r>
      <w:r>
        <w:t xml:space="preserve"> addressed</w:t>
      </w:r>
      <w:r w:rsidR="00931ECE">
        <w:t xml:space="preserve">, and on the choice of </w:t>
      </w:r>
      <w:r>
        <w:t xml:space="preserve">future </w:t>
      </w:r>
      <w:r w:rsidR="00931ECE">
        <w:t>priorities</w:t>
      </w:r>
      <w:r>
        <w:t>/strategies</w:t>
      </w:r>
      <w:r w:rsidR="00931EC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0"/>
        <w:gridCol w:w="4532"/>
      </w:tblGrid>
      <w:tr w:rsidR="001852DB" w:rsidTr="00604CA1">
        <w:tc>
          <w:tcPr>
            <w:tcW w:w="4583" w:type="dxa"/>
            <w:vAlign w:val="center"/>
          </w:tcPr>
          <w:p w:rsidR="001852DB" w:rsidRDefault="001852DB" w:rsidP="00604CA1">
            <w:pPr>
              <w:jc w:val="center"/>
            </w:pPr>
            <w:r>
              <w:rPr>
                <w:noProof/>
                <w:lang w:val="fr-BE" w:eastAsia="fr-BE"/>
              </w:rPr>
              <w:drawing>
                <wp:inline distT="0" distB="0" distL="0" distR="0" wp14:anchorId="2B7D7DF7" wp14:editId="085645D3">
                  <wp:extent cx="2340945" cy="1933575"/>
                  <wp:effectExtent l="171450" t="171450" r="383540" b="352425"/>
                  <wp:docPr id="18" name="Picture 18" descr="C:\Users\Meeuws\Documents\My Dropbox\1. ITUC\Missions\2012 11 13-16 Paris\Verslag\Photos\2012 11 14\2012-11-14 17.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euws\Documents\My Dropbox\1. ITUC\Missions\2012 11 13-16 Paris\Verslag\Photos\2012 11 14\2012-11-14 17.48.43.jpg"/>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a:ext>
                            </a:extLst>
                          </a:blip>
                          <a:srcRect/>
                          <a:stretch/>
                        </pic:blipFill>
                        <pic:spPr bwMode="auto">
                          <a:xfrm>
                            <a:off x="0" y="0"/>
                            <a:ext cx="2345723" cy="193752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583" w:type="dxa"/>
            <w:vAlign w:val="center"/>
          </w:tcPr>
          <w:p w:rsidR="001852DB" w:rsidRDefault="001852DB" w:rsidP="00604CA1">
            <w:pPr>
              <w:jc w:val="center"/>
            </w:pPr>
            <w:r>
              <w:rPr>
                <w:noProof/>
                <w:lang w:val="fr-BE" w:eastAsia="fr-BE"/>
              </w:rPr>
              <w:drawing>
                <wp:inline distT="0" distB="0" distL="0" distR="0" wp14:anchorId="70C16200" wp14:editId="45D99C9A">
                  <wp:extent cx="2236276" cy="2495550"/>
                  <wp:effectExtent l="171450" t="171450" r="374015" b="3619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2237389" cy="24967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rsidR="003275BE" w:rsidRPr="00162DC5" w:rsidRDefault="003275BE" w:rsidP="00C5435D">
      <w:pPr>
        <w:jc w:val="both"/>
        <w:rPr>
          <w:b/>
          <w:i/>
        </w:rPr>
      </w:pPr>
      <w:r w:rsidRPr="00162DC5">
        <w:rPr>
          <w:b/>
          <w:i/>
        </w:rPr>
        <w:t xml:space="preserve">Report of the Spanish working </w:t>
      </w:r>
      <w:r w:rsidR="00C5435D" w:rsidRPr="00162DC5">
        <w:rPr>
          <w:b/>
          <w:i/>
        </w:rPr>
        <w:t>group:</w:t>
      </w:r>
    </w:p>
    <w:p w:rsidR="00C9148B" w:rsidRDefault="00C9148B" w:rsidP="00C5435D">
      <w:pPr>
        <w:pStyle w:val="ListParagraph"/>
        <w:numPr>
          <w:ilvl w:val="0"/>
          <w:numId w:val="3"/>
        </w:numPr>
        <w:jc w:val="both"/>
      </w:pPr>
      <w:r w:rsidRPr="00C5435D">
        <w:t xml:space="preserve">The </w:t>
      </w:r>
      <w:r w:rsidRPr="00B51189">
        <w:rPr>
          <w:b/>
        </w:rPr>
        <w:t>post Busan</w:t>
      </w:r>
      <w:r w:rsidRPr="00604CA1">
        <w:rPr>
          <w:b/>
        </w:rPr>
        <w:t xml:space="preserve"> </w:t>
      </w:r>
      <w:r>
        <w:t xml:space="preserve">work at national level is about advocacy and influencing policies, not about funding for trade union activities or actions. </w:t>
      </w:r>
    </w:p>
    <w:p w:rsidR="00C9148B" w:rsidRDefault="00C9148B" w:rsidP="00C5435D">
      <w:pPr>
        <w:pStyle w:val="ListParagraph"/>
        <w:numPr>
          <w:ilvl w:val="0"/>
          <w:numId w:val="3"/>
        </w:numPr>
        <w:jc w:val="both"/>
      </w:pPr>
      <w:r>
        <w:t xml:space="preserve">For trade union participation, priorities in development policies are related to tax reform, public policies and the decent work agenda. </w:t>
      </w:r>
    </w:p>
    <w:p w:rsidR="00C9148B" w:rsidRDefault="00C9148B" w:rsidP="00C5435D">
      <w:pPr>
        <w:pStyle w:val="ListParagraph"/>
        <w:numPr>
          <w:ilvl w:val="0"/>
          <w:numId w:val="3"/>
        </w:numPr>
        <w:jc w:val="both"/>
      </w:pPr>
      <w:r>
        <w:t>We need to strengthen our presence, advocacy and participation in policy debates at national level in order to have an increased impact on development.</w:t>
      </w:r>
    </w:p>
    <w:p w:rsidR="00C9148B" w:rsidRDefault="00C9148B" w:rsidP="00C5435D">
      <w:pPr>
        <w:pStyle w:val="ListParagraph"/>
        <w:numPr>
          <w:ilvl w:val="0"/>
          <w:numId w:val="3"/>
        </w:numPr>
        <w:jc w:val="both"/>
      </w:pPr>
      <w:r>
        <w:t>We should push for our priorities in coalition with other social movements</w:t>
      </w:r>
    </w:p>
    <w:p w:rsidR="00C9148B" w:rsidRDefault="00C9148B" w:rsidP="00C5435D">
      <w:pPr>
        <w:pStyle w:val="ListParagraph"/>
        <w:numPr>
          <w:ilvl w:val="0"/>
          <w:numId w:val="3"/>
        </w:numPr>
        <w:jc w:val="both"/>
      </w:pPr>
      <w:r>
        <w:t>Also our agenda’s should take into account the broader social demands and needs</w:t>
      </w:r>
    </w:p>
    <w:p w:rsidR="003275BE" w:rsidRPr="00162DC5" w:rsidRDefault="000C5298" w:rsidP="00C5435D">
      <w:pPr>
        <w:jc w:val="both"/>
        <w:rPr>
          <w:b/>
          <w:i/>
        </w:rPr>
      </w:pPr>
      <w:r w:rsidRPr="00162DC5">
        <w:rPr>
          <w:b/>
          <w:i/>
        </w:rPr>
        <w:t xml:space="preserve">Report of the English working </w:t>
      </w:r>
      <w:r w:rsidR="00B51189" w:rsidRPr="00162DC5">
        <w:rPr>
          <w:b/>
          <w:i/>
        </w:rPr>
        <w:t>group:</w:t>
      </w:r>
    </w:p>
    <w:p w:rsidR="002C651F" w:rsidRDefault="000C5298" w:rsidP="00C5435D">
      <w:pPr>
        <w:jc w:val="both"/>
      </w:pPr>
      <w:r>
        <w:t xml:space="preserve"> </w:t>
      </w:r>
      <w:r w:rsidR="00B51189">
        <w:t>O</w:t>
      </w:r>
      <w:r>
        <w:t xml:space="preserve">n the </w:t>
      </w:r>
      <w:r w:rsidRPr="00604CA1">
        <w:rPr>
          <w:b/>
        </w:rPr>
        <w:t>Post 2015 framework</w:t>
      </w:r>
      <w:r w:rsidR="00B51189">
        <w:rPr>
          <w:b/>
        </w:rPr>
        <w:t xml:space="preserve">: </w:t>
      </w:r>
    </w:p>
    <w:p w:rsidR="000C5298" w:rsidRDefault="000C5298" w:rsidP="00C5435D">
      <w:pPr>
        <w:pStyle w:val="ListParagraph"/>
        <w:numPr>
          <w:ilvl w:val="0"/>
          <w:numId w:val="4"/>
        </w:numPr>
        <w:jc w:val="both"/>
      </w:pPr>
      <w:r>
        <w:t>The trade unions should also be included in the discussions on education.</w:t>
      </w:r>
    </w:p>
    <w:p w:rsidR="00B51189" w:rsidRDefault="000C5298" w:rsidP="00B51189">
      <w:pPr>
        <w:pStyle w:val="ListParagraph"/>
        <w:numPr>
          <w:ilvl w:val="0"/>
          <w:numId w:val="4"/>
        </w:numPr>
        <w:jc w:val="both"/>
      </w:pPr>
      <w:r>
        <w:t>We must develop our views and communicate them on the meaning of decent work and on our key indicators.</w:t>
      </w:r>
    </w:p>
    <w:p w:rsidR="007F659B" w:rsidRDefault="000C5298" w:rsidP="00B51189">
      <w:pPr>
        <w:pStyle w:val="ListParagraph"/>
        <w:numPr>
          <w:ilvl w:val="0"/>
          <w:numId w:val="4"/>
        </w:numPr>
        <w:jc w:val="both"/>
      </w:pPr>
      <w:r>
        <w:t>We have to inform the trade unions on the planned country level consultations to allow them to prepare for these consultations.</w:t>
      </w:r>
    </w:p>
    <w:p w:rsidR="007F659B" w:rsidRDefault="007F659B" w:rsidP="00C5435D">
      <w:pPr>
        <w:pStyle w:val="ListParagraph"/>
        <w:jc w:val="both"/>
      </w:pPr>
    </w:p>
    <w:p w:rsidR="007F659B" w:rsidRPr="00162DC5" w:rsidRDefault="00B3130C" w:rsidP="00C5435D">
      <w:pPr>
        <w:pStyle w:val="ListParagraph"/>
        <w:ind w:left="0"/>
        <w:jc w:val="both"/>
        <w:rPr>
          <w:b/>
          <w:i/>
        </w:rPr>
      </w:pPr>
      <w:r w:rsidRPr="00162DC5">
        <w:rPr>
          <w:b/>
          <w:i/>
        </w:rPr>
        <w:t xml:space="preserve">Report of the French working </w:t>
      </w:r>
      <w:r w:rsidR="00B51189" w:rsidRPr="00162DC5">
        <w:rPr>
          <w:b/>
          <w:i/>
        </w:rPr>
        <w:t>group:</w:t>
      </w:r>
    </w:p>
    <w:p w:rsidR="00B3130C" w:rsidRDefault="00B3130C" w:rsidP="00C5435D">
      <w:pPr>
        <w:pStyle w:val="ListParagraph"/>
        <w:ind w:left="0"/>
        <w:jc w:val="both"/>
      </w:pPr>
    </w:p>
    <w:p w:rsidR="00B51189" w:rsidRPr="00B51189" w:rsidRDefault="00B51189" w:rsidP="00162DC5">
      <w:pPr>
        <w:pStyle w:val="ListParagraph"/>
        <w:numPr>
          <w:ilvl w:val="0"/>
          <w:numId w:val="23"/>
        </w:numPr>
        <w:spacing w:after="0"/>
        <w:jc w:val="both"/>
      </w:pPr>
      <w:r w:rsidRPr="00EE0C99">
        <w:rPr>
          <w:b/>
        </w:rPr>
        <w:t>Assessment of TUDCN’s work</w:t>
      </w:r>
      <w:r w:rsidRPr="00B51189">
        <w:t>:</w:t>
      </w:r>
    </w:p>
    <w:p w:rsidR="00B51189" w:rsidRPr="00B51189" w:rsidRDefault="00B51189" w:rsidP="00162DC5">
      <w:pPr>
        <w:spacing w:after="0" w:line="240" w:lineRule="auto"/>
        <w:ind w:left="709"/>
        <w:jc w:val="both"/>
      </w:pPr>
      <w:r w:rsidRPr="00B51189">
        <w:t xml:space="preserve">o Positive assessment of </w:t>
      </w:r>
      <w:r>
        <w:t xml:space="preserve">the </w:t>
      </w:r>
      <w:r w:rsidRPr="00B51189">
        <w:t xml:space="preserve">quality (and quantity) of </w:t>
      </w:r>
      <w:r>
        <w:t xml:space="preserve">the policy </w:t>
      </w:r>
      <w:r w:rsidRPr="00B51189">
        <w:t>documents and analyses</w:t>
      </w:r>
      <w:r>
        <w:t xml:space="preserve"> produced</w:t>
      </w:r>
      <w:r w:rsidRPr="00B51189">
        <w:t>.</w:t>
      </w:r>
    </w:p>
    <w:p w:rsidR="00162DC5" w:rsidRDefault="00B51189" w:rsidP="00162DC5">
      <w:pPr>
        <w:spacing w:after="0" w:line="240" w:lineRule="auto"/>
        <w:ind w:left="709"/>
        <w:jc w:val="both"/>
      </w:pPr>
      <w:r w:rsidRPr="00B51189">
        <w:t xml:space="preserve">o TUDCN is present </w:t>
      </w:r>
      <w:r w:rsidRPr="00A7015A">
        <w:t xml:space="preserve">in a number of </w:t>
      </w:r>
      <w:r w:rsidR="00A7015A">
        <w:t xml:space="preserve">important </w:t>
      </w:r>
      <w:r w:rsidRPr="00A7015A">
        <w:t>processes (level EU, UN, etc.)</w:t>
      </w:r>
    </w:p>
    <w:p w:rsidR="00B51189" w:rsidRPr="00A7015A" w:rsidRDefault="00B51189" w:rsidP="00162DC5">
      <w:pPr>
        <w:spacing w:after="0" w:line="240" w:lineRule="auto"/>
        <w:ind w:left="709"/>
        <w:jc w:val="both"/>
      </w:pPr>
      <w:r w:rsidRPr="00A7015A">
        <w:t>o TUDCN is</w:t>
      </w:r>
      <w:r w:rsidR="00A7015A" w:rsidRPr="00A7015A">
        <w:t xml:space="preserve"> influential in many processes</w:t>
      </w:r>
      <w:r w:rsidR="00A7015A">
        <w:t xml:space="preserve"> and ensuring a l</w:t>
      </w:r>
      <w:r w:rsidRPr="00A7015A">
        <w:t xml:space="preserve">evel of </w:t>
      </w:r>
      <w:r w:rsidR="00A7015A">
        <w:t xml:space="preserve">TUs </w:t>
      </w:r>
      <w:r w:rsidRPr="00A7015A">
        <w:t xml:space="preserve">representation </w:t>
      </w:r>
      <w:r w:rsidR="00A7015A">
        <w:t>n</w:t>
      </w:r>
      <w:r w:rsidRPr="00A7015A">
        <w:t>ever</w:t>
      </w:r>
      <w:r w:rsidR="00A7015A">
        <w:t xml:space="preserve"> achieved before</w:t>
      </w:r>
      <w:r w:rsidRPr="00A7015A">
        <w:t>.</w:t>
      </w:r>
    </w:p>
    <w:p w:rsidR="00A7015A" w:rsidRDefault="00B51189" w:rsidP="00162DC5">
      <w:pPr>
        <w:spacing w:after="0" w:line="240" w:lineRule="auto"/>
        <w:ind w:left="851" w:hanging="142"/>
        <w:jc w:val="both"/>
      </w:pPr>
      <w:r w:rsidRPr="00A7015A">
        <w:t xml:space="preserve">o </w:t>
      </w:r>
      <w:r w:rsidR="00A7015A">
        <w:t>However, p</w:t>
      </w:r>
      <w:r w:rsidR="00A7015A" w:rsidRPr="00A7015A">
        <w:t xml:space="preserve">olitical support and broad </w:t>
      </w:r>
      <w:r w:rsidR="00A7015A">
        <w:t>recognition</w:t>
      </w:r>
      <w:r w:rsidR="00A7015A" w:rsidRPr="00A7015A">
        <w:t xml:space="preserve"> of the network </w:t>
      </w:r>
      <w:r w:rsidR="00162DC5">
        <w:t xml:space="preserve">as the place for joint </w:t>
      </w:r>
      <w:r w:rsidR="00A7015A">
        <w:t xml:space="preserve">policy action and cooperation in development should be granted by TUDCN members, including ITUC political instances  </w:t>
      </w:r>
    </w:p>
    <w:p w:rsidR="00162DC5" w:rsidRDefault="00162DC5" w:rsidP="00162DC5">
      <w:pPr>
        <w:spacing w:after="0" w:line="240" w:lineRule="auto"/>
        <w:ind w:left="851" w:hanging="142"/>
        <w:jc w:val="both"/>
      </w:pPr>
    </w:p>
    <w:p w:rsidR="00A7015A" w:rsidRPr="00EE0C99" w:rsidRDefault="00A7015A" w:rsidP="00162DC5">
      <w:pPr>
        <w:pStyle w:val="ListParagraph"/>
        <w:numPr>
          <w:ilvl w:val="0"/>
          <w:numId w:val="23"/>
        </w:numPr>
        <w:spacing w:after="0"/>
        <w:jc w:val="both"/>
        <w:rPr>
          <w:b/>
        </w:rPr>
      </w:pPr>
      <w:r w:rsidRPr="00EE0C99">
        <w:rPr>
          <w:b/>
        </w:rPr>
        <w:t>Strategy</w:t>
      </w:r>
      <w:r w:rsidR="0002637F">
        <w:rPr>
          <w:b/>
        </w:rPr>
        <w:t xml:space="preserve"> for TUDCN</w:t>
      </w:r>
      <w:r w:rsidRPr="00EE0C99">
        <w:rPr>
          <w:b/>
        </w:rPr>
        <w:t>:</w:t>
      </w:r>
    </w:p>
    <w:p w:rsidR="00A7015A" w:rsidRDefault="00A7015A" w:rsidP="00162DC5">
      <w:pPr>
        <w:spacing w:after="0"/>
        <w:ind w:left="709"/>
        <w:jc w:val="both"/>
      </w:pPr>
      <w:r>
        <w:t xml:space="preserve">o </w:t>
      </w:r>
      <w:r w:rsidR="0002637F">
        <w:t>keeping ensuring</w:t>
      </w:r>
      <w:r>
        <w:t xml:space="preserve"> presence in </w:t>
      </w:r>
      <w:r w:rsidR="0002637F">
        <w:t xml:space="preserve">global </w:t>
      </w:r>
      <w:r>
        <w:t>instances</w:t>
      </w:r>
      <w:r w:rsidR="0002637F">
        <w:t xml:space="preserve"> on development policies</w:t>
      </w:r>
      <w:r>
        <w:t xml:space="preserve"> </w:t>
      </w:r>
    </w:p>
    <w:p w:rsidR="00A7015A" w:rsidRDefault="00A7015A" w:rsidP="00162DC5">
      <w:pPr>
        <w:spacing w:after="0"/>
        <w:ind w:left="709"/>
        <w:jc w:val="both"/>
      </w:pPr>
      <w:r>
        <w:t xml:space="preserve">o coordinate with others </w:t>
      </w:r>
      <w:r w:rsidR="0002637F">
        <w:t xml:space="preserve">CSOs actors </w:t>
      </w:r>
      <w:r>
        <w:t xml:space="preserve">to </w:t>
      </w:r>
      <w:r w:rsidR="0002637F">
        <w:t>be</w:t>
      </w:r>
      <w:r>
        <w:t xml:space="preserve"> mutually reinforcing</w:t>
      </w:r>
    </w:p>
    <w:p w:rsidR="00A7015A" w:rsidRDefault="00A7015A" w:rsidP="00162DC5">
      <w:pPr>
        <w:spacing w:after="0"/>
        <w:ind w:left="709"/>
        <w:jc w:val="both"/>
      </w:pPr>
      <w:r>
        <w:t xml:space="preserve">o </w:t>
      </w:r>
      <w:r w:rsidR="0002637F">
        <w:t xml:space="preserve">better </w:t>
      </w:r>
      <w:r>
        <w:t xml:space="preserve">clarify how we can engage in </w:t>
      </w:r>
      <w:r w:rsidR="0002637F">
        <w:t>some process (i.e. making practical guidelines on building blocks, like it was done for the post 2015 process).</w:t>
      </w:r>
    </w:p>
    <w:p w:rsidR="00A7015A" w:rsidRPr="00EE0C99" w:rsidRDefault="00A7015A" w:rsidP="00162DC5">
      <w:pPr>
        <w:pStyle w:val="ListParagraph"/>
        <w:numPr>
          <w:ilvl w:val="0"/>
          <w:numId w:val="23"/>
        </w:numPr>
        <w:spacing w:after="0"/>
        <w:jc w:val="both"/>
        <w:rPr>
          <w:b/>
        </w:rPr>
      </w:pPr>
      <w:r w:rsidRPr="00EE0C99">
        <w:rPr>
          <w:b/>
        </w:rPr>
        <w:t>Resources</w:t>
      </w:r>
      <w:r w:rsidR="0002637F">
        <w:rPr>
          <w:b/>
        </w:rPr>
        <w:t xml:space="preserve"> to the TUDCN</w:t>
      </w:r>
      <w:r w:rsidRPr="00EE0C99">
        <w:rPr>
          <w:b/>
        </w:rPr>
        <w:t>:</w:t>
      </w:r>
    </w:p>
    <w:p w:rsidR="00B3130C" w:rsidRDefault="00A7015A" w:rsidP="00162DC5">
      <w:pPr>
        <w:ind w:left="720"/>
        <w:jc w:val="both"/>
      </w:pPr>
      <w:r>
        <w:t xml:space="preserve">o </w:t>
      </w:r>
      <w:r w:rsidR="0002637F">
        <w:t xml:space="preserve">possible proposal: setting up ‘task forces’ (smaller than the current </w:t>
      </w:r>
      <w:r>
        <w:t>Working Groups</w:t>
      </w:r>
      <w:r w:rsidR="0002637F">
        <w:t xml:space="preserve">), </w:t>
      </w:r>
      <w:r>
        <w:t xml:space="preserve">whose members </w:t>
      </w:r>
      <w:r w:rsidR="0002637F">
        <w:t xml:space="preserve">would be in charge of following a specific dossier/theme together with the Secretariat </w:t>
      </w:r>
      <w:r w:rsidR="00B3130C">
        <w:t xml:space="preserve">In his closing remarks, Jan </w:t>
      </w:r>
      <w:r w:rsidR="00316C7B">
        <w:t xml:space="preserve">underlined </w:t>
      </w:r>
      <w:r w:rsidR="00B3130C">
        <w:t>that the</w:t>
      </w:r>
      <w:r w:rsidR="00316C7B">
        <w:t xml:space="preserve"> cross cutting</w:t>
      </w:r>
      <w:r w:rsidR="00B3130C">
        <w:t xml:space="preserve"> agenda of the Trade Unions is Decent Work. </w:t>
      </w:r>
      <w:r w:rsidR="00316C7B">
        <w:t>As from there, w</w:t>
      </w:r>
      <w:r w:rsidR="00B3130C">
        <w:t xml:space="preserve">e should be able to formulate a coherent and consistent </w:t>
      </w:r>
      <w:r w:rsidR="0046245B">
        <w:t>position</w:t>
      </w:r>
      <w:r w:rsidR="00B3130C">
        <w:t xml:space="preserve"> on the meaning of Development</w:t>
      </w:r>
      <w:r w:rsidR="007F659B">
        <w:t xml:space="preserve"> from the trade union point of view</w:t>
      </w:r>
      <w:r w:rsidR="00B3130C">
        <w:t>.</w:t>
      </w:r>
    </w:p>
    <w:p w:rsidR="00162DC5" w:rsidRDefault="00162DC5" w:rsidP="00C5435D">
      <w:pPr>
        <w:jc w:val="both"/>
        <w:rPr>
          <w:b/>
          <w:sz w:val="24"/>
          <w:u w:val="single"/>
        </w:rPr>
      </w:pPr>
    </w:p>
    <w:p w:rsidR="007F659B" w:rsidRPr="00162DC5" w:rsidRDefault="009D6549" w:rsidP="00C5435D">
      <w:pPr>
        <w:jc w:val="both"/>
        <w:rPr>
          <w:b/>
          <w:sz w:val="24"/>
          <w:u w:val="single"/>
        </w:rPr>
      </w:pPr>
      <w:r w:rsidRPr="00162DC5">
        <w:rPr>
          <w:b/>
          <w:sz w:val="24"/>
          <w:u w:val="single"/>
        </w:rPr>
        <w:t>Other business</w:t>
      </w:r>
    </w:p>
    <w:p w:rsidR="000B220D" w:rsidRDefault="00641EDD" w:rsidP="00C5435D">
      <w:pPr>
        <w:jc w:val="both"/>
      </w:pPr>
      <w:r>
        <w:t xml:space="preserve">During the day, 2 </w:t>
      </w:r>
      <w:r w:rsidR="007F659B" w:rsidRPr="00604CA1">
        <w:rPr>
          <w:b/>
          <w:u w:val="single"/>
        </w:rPr>
        <w:t>PRESENTATIONS</w:t>
      </w:r>
      <w:r>
        <w:t xml:space="preserve"> were </w:t>
      </w:r>
      <w:r w:rsidR="0002637F">
        <w:t>made,</w:t>
      </w:r>
      <w:r>
        <w:t xml:space="preserve"> one </w:t>
      </w:r>
      <w:r w:rsidR="007F659B">
        <w:t>by</w:t>
      </w:r>
      <w:r>
        <w:t xml:space="preserve"> the TUC </w:t>
      </w:r>
      <w:r w:rsidR="007F659B">
        <w:t xml:space="preserve">on its </w:t>
      </w:r>
      <w:r>
        <w:t xml:space="preserve">case study on Decent Work and DFID policies and the other one presenting the new ITUC/TUDCN database. </w:t>
      </w:r>
    </w:p>
    <w:p w:rsidR="008D70EC" w:rsidRPr="00604CA1" w:rsidRDefault="00641EDD" w:rsidP="008D70EC">
      <w:pPr>
        <w:jc w:val="both"/>
      </w:pPr>
      <w:r w:rsidRPr="00162DC5">
        <w:rPr>
          <w:b/>
          <w:sz w:val="24"/>
          <w:u w:val="single"/>
        </w:rPr>
        <w:t>“A Decent Job?”</w:t>
      </w:r>
      <w:r w:rsidR="008D70EC" w:rsidRPr="00162DC5">
        <w:rPr>
          <w:sz w:val="24"/>
        </w:rPr>
        <w:t xml:space="preserve">: </w:t>
      </w:r>
      <w:r>
        <w:t>Ben Moxham (TUC) presents the TUC study assessing the UK Department for International Development (DFID) on Decent Work.</w:t>
      </w:r>
      <w:r w:rsidR="008D70EC" w:rsidRPr="008D70EC">
        <w:t xml:space="preserve"> </w:t>
      </w:r>
      <w:r w:rsidR="008D70EC">
        <w:t xml:space="preserve">The TUC states that the DFID approach to Decent Work in development is largely insufficient.  </w:t>
      </w:r>
      <w:r w:rsidR="008D70EC">
        <w:rPr>
          <w:u w:val="single"/>
        </w:rPr>
        <w:t xml:space="preserve">You can find the presentation </w:t>
      </w:r>
      <w:hyperlink r:id="rId19" w:history="1">
        <w:r w:rsidR="008D70EC" w:rsidRPr="00604CA1">
          <w:rPr>
            <w:rStyle w:val="Hyperlink"/>
            <w:i/>
            <w:color w:val="548DD4" w:themeColor="text2" w:themeTint="99"/>
            <w:u w:val="none"/>
          </w:rPr>
          <w:t>here</w:t>
        </w:r>
      </w:hyperlink>
      <w:r w:rsidR="008D70EC" w:rsidRPr="00604CA1">
        <w:t>.</w:t>
      </w:r>
      <w:r w:rsidR="008D70EC">
        <w:rPr>
          <w:u w:val="single"/>
        </w:rPr>
        <w:t xml:space="preserve"> </w:t>
      </w:r>
    </w:p>
    <w:p w:rsidR="009D6549" w:rsidRDefault="00641EDD" w:rsidP="00C5435D">
      <w:pPr>
        <w:jc w:val="both"/>
      </w:pPr>
      <w:r w:rsidRPr="00162DC5">
        <w:rPr>
          <w:b/>
          <w:sz w:val="24"/>
          <w:u w:val="single"/>
        </w:rPr>
        <w:t>Trade Union Development Projects Directory</w:t>
      </w:r>
      <w:r w:rsidR="008D70EC" w:rsidRPr="00162DC5">
        <w:rPr>
          <w:sz w:val="24"/>
        </w:rPr>
        <w:t xml:space="preserve">: </w:t>
      </w:r>
      <w:r>
        <w:t xml:space="preserve">Marion Levillain presents the Trade Union Development Projects Directory. </w:t>
      </w:r>
      <w:r w:rsidR="00706466">
        <w:t xml:space="preserve"> </w:t>
      </w:r>
      <w:r>
        <w:t>It contains currently information on around 260 projects.</w:t>
      </w:r>
      <w:r w:rsidR="00706466">
        <w:t xml:space="preserve"> </w:t>
      </w:r>
      <w:r>
        <w:t xml:space="preserve"> In the debate clarification is given on the methods of keeping the database updated, and on the classification of multi donor projects.</w:t>
      </w:r>
      <w:r w:rsidR="00706466">
        <w:t xml:space="preserve"> </w:t>
      </w:r>
      <w:hyperlink r:id="rId20" w:history="1">
        <w:r w:rsidR="00706466" w:rsidRPr="00E22FA1">
          <w:rPr>
            <w:rStyle w:val="Hyperlink"/>
          </w:rPr>
          <w:t>http://projects.ituc-csi.org/</w:t>
        </w:r>
      </w:hyperlink>
      <w:r w:rsidR="00706466">
        <w:t xml:space="preserve"> </w:t>
      </w:r>
    </w:p>
    <w:p w:rsidR="009D6549" w:rsidRDefault="009D6549" w:rsidP="00C5435D">
      <w:pPr>
        <w:jc w:val="both"/>
      </w:pPr>
      <w:r>
        <w:t xml:space="preserve">Jan informs the General Meeting that Bandula Kothalawala (TUC) had returned home due to the decease of his mother.   The participants signed a card to express their condolences. </w:t>
      </w:r>
    </w:p>
    <w:p w:rsidR="00D81A62" w:rsidRDefault="00D81A62" w:rsidP="00EE0C99"/>
    <w:p w:rsidR="00162DC5" w:rsidRDefault="00162DC5">
      <w:pPr>
        <w:rPr>
          <w:rFonts w:asciiTheme="majorHAnsi" w:eastAsiaTheme="majorEastAsia" w:hAnsiTheme="majorHAnsi" w:cstheme="majorBidi"/>
          <w:b/>
          <w:bCs/>
          <w:color w:val="365F91" w:themeColor="accent1" w:themeShade="BF"/>
          <w:sz w:val="28"/>
          <w:szCs w:val="28"/>
        </w:rPr>
      </w:pPr>
      <w:r>
        <w:br w:type="page"/>
      </w:r>
    </w:p>
    <w:p w:rsidR="00706466" w:rsidRDefault="00AB303A" w:rsidP="00162DC5">
      <w:pPr>
        <w:pStyle w:val="Heading1"/>
        <w:pBdr>
          <w:top w:val="single" w:sz="4" w:space="1" w:color="auto"/>
          <w:bottom w:val="single" w:sz="4" w:space="1" w:color="auto"/>
        </w:pBdr>
        <w:spacing w:before="240"/>
      </w:pPr>
      <w:r>
        <w:lastRenderedPageBreak/>
        <w:t>DAY 2: THURSDAY 15 NOVEMBER 2012</w:t>
      </w:r>
    </w:p>
    <w:p w:rsidR="003A637E" w:rsidRDefault="003A637E" w:rsidP="00212A30">
      <w:pPr>
        <w:spacing w:after="0"/>
      </w:pPr>
    </w:p>
    <w:p w:rsidR="00706466" w:rsidRDefault="00706466" w:rsidP="00C5435D">
      <w:pPr>
        <w:jc w:val="both"/>
      </w:pPr>
      <w:r>
        <w:t>Martha Ayala (TUCA) gives an overview of the program of the day.</w:t>
      </w:r>
    </w:p>
    <w:p w:rsidR="00706466" w:rsidRDefault="00706466" w:rsidP="00C5435D">
      <w:pPr>
        <w:jc w:val="both"/>
      </w:pPr>
      <w:r>
        <w:t>Jan introduces Dirk Van Esbroeck who has been contracted as evaluator of the TUDCN project</w:t>
      </w:r>
      <w:r w:rsidR="00AB303A">
        <w:t xml:space="preserve"> and</w:t>
      </w:r>
      <w:r w:rsidR="00AB303A" w:rsidRPr="00AB303A">
        <w:t xml:space="preserve"> </w:t>
      </w:r>
      <w:r w:rsidR="00AB303A">
        <w:t xml:space="preserve">will assist at the General Meeting as an observer. </w:t>
      </w:r>
    </w:p>
    <w:p w:rsidR="00706466" w:rsidRPr="00162DC5" w:rsidRDefault="00706466" w:rsidP="00C5435D">
      <w:pPr>
        <w:spacing w:after="120"/>
        <w:jc w:val="both"/>
        <w:rPr>
          <w:b/>
          <w:sz w:val="24"/>
          <w:u w:val="single"/>
        </w:rPr>
      </w:pPr>
      <w:r w:rsidRPr="00162DC5">
        <w:rPr>
          <w:b/>
          <w:sz w:val="24"/>
          <w:u w:val="single"/>
        </w:rPr>
        <w:t>Progress reports form regional organisations, TUSSOs and GUFs</w:t>
      </w:r>
    </w:p>
    <w:p w:rsidR="00706466" w:rsidRDefault="00706466" w:rsidP="00C5435D">
      <w:pPr>
        <w:jc w:val="both"/>
      </w:pPr>
      <w:r>
        <w:t xml:space="preserve">Adrien Akouete (ITUC </w:t>
      </w:r>
      <w:r w:rsidRPr="00212A30">
        <w:rPr>
          <w:b/>
        </w:rPr>
        <w:t>Africa</w:t>
      </w:r>
      <w:r>
        <w:t xml:space="preserve">) gives an overview </w:t>
      </w:r>
      <w:r w:rsidR="009D6549">
        <w:t xml:space="preserve">of the situation in ITUC Africa and </w:t>
      </w:r>
      <w:r>
        <w:t xml:space="preserve">Martha Ayala (TUCA) </w:t>
      </w:r>
      <w:r w:rsidR="008D70EC">
        <w:t>c</w:t>
      </w:r>
      <w:r w:rsidR="009D6549">
        <w:t xml:space="preserve">omments on priorities and </w:t>
      </w:r>
      <w:r w:rsidR="008D70EC">
        <w:t xml:space="preserve">work plan </w:t>
      </w:r>
      <w:r w:rsidR="00212A30">
        <w:t>of</w:t>
      </w:r>
      <w:r>
        <w:t xml:space="preserve"> TUCA</w:t>
      </w:r>
      <w:r w:rsidR="00212A30">
        <w:t xml:space="preserve"> in </w:t>
      </w:r>
      <w:r w:rsidR="00212A30" w:rsidRPr="00212A30">
        <w:rPr>
          <w:b/>
        </w:rPr>
        <w:t>Latin America</w:t>
      </w:r>
      <w:r>
        <w:t>.</w:t>
      </w:r>
      <w:r w:rsidR="009D6549">
        <w:t xml:space="preserve"> </w:t>
      </w:r>
    </w:p>
    <w:p w:rsidR="00706466" w:rsidRDefault="00706466" w:rsidP="00C5435D">
      <w:pPr>
        <w:jc w:val="both"/>
      </w:pPr>
      <w:r>
        <w:t xml:space="preserve">Antonia de Lisboa Amancio Valle (CUT </w:t>
      </w:r>
      <w:r w:rsidRPr="00212A30">
        <w:rPr>
          <w:b/>
        </w:rPr>
        <w:t>Brazil</w:t>
      </w:r>
      <w:r>
        <w:t xml:space="preserve">) </w:t>
      </w:r>
      <w:r w:rsidR="00F6291C">
        <w:t>informed on</w:t>
      </w:r>
      <w:r>
        <w:t xml:space="preserve"> </w:t>
      </w:r>
      <w:r w:rsidR="00F6291C">
        <w:t xml:space="preserve">their </w:t>
      </w:r>
      <w:r>
        <w:t>cooperation with Haiti, Honduras, and on technical cooperation with Mozambique.</w:t>
      </w:r>
      <w:r w:rsidR="00AB303A">
        <w:t xml:space="preserve"> </w:t>
      </w:r>
      <w:r w:rsidR="00F6291C">
        <w:t xml:space="preserve"> </w:t>
      </w:r>
      <w:r>
        <w:t xml:space="preserve">Marita Gonzalez (CGT </w:t>
      </w:r>
      <w:r w:rsidRPr="00212A30">
        <w:rPr>
          <w:b/>
        </w:rPr>
        <w:t>Argentina</w:t>
      </w:r>
      <w:r>
        <w:t xml:space="preserve">) explains the work </w:t>
      </w:r>
      <w:r w:rsidR="00F6291C">
        <w:t xml:space="preserve">on </w:t>
      </w:r>
      <w:r>
        <w:t xml:space="preserve">Decent </w:t>
      </w:r>
      <w:r w:rsidR="008D70EC">
        <w:t>Work and</w:t>
      </w:r>
      <w:r w:rsidR="00AB303A">
        <w:t xml:space="preserve"> </w:t>
      </w:r>
      <w:r>
        <w:t xml:space="preserve">Myriam Luz Triana (CGT </w:t>
      </w:r>
      <w:r w:rsidRPr="00212A30">
        <w:rPr>
          <w:b/>
        </w:rPr>
        <w:t>Colombia</w:t>
      </w:r>
      <w:r>
        <w:t xml:space="preserve">) </w:t>
      </w:r>
      <w:r w:rsidR="00AB303A">
        <w:t xml:space="preserve">reports on the recent contacts to engage with the government </w:t>
      </w:r>
      <w:r>
        <w:t>in Colombia on international cooperation.</w:t>
      </w:r>
    </w:p>
    <w:p w:rsidR="00706466" w:rsidRDefault="00706466" w:rsidP="00C5435D">
      <w:pPr>
        <w:jc w:val="both"/>
      </w:pPr>
      <w:r>
        <w:t xml:space="preserve">Luciano Robles (CASC </w:t>
      </w:r>
      <w:r w:rsidRPr="00212A30">
        <w:rPr>
          <w:b/>
        </w:rPr>
        <w:t>Dominican Republic</w:t>
      </w:r>
      <w:r>
        <w:t xml:space="preserve">) explains how the seminar </w:t>
      </w:r>
      <w:r w:rsidR="00F6291C">
        <w:t xml:space="preserve">on </w:t>
      </w:r>
      <w:r w:rsidR="00AB303A">
        <w:t xml:space="preserve">south south/LA network </w:t>
      </w:r>
      <w:r>
        <w:t>helped the trade unions in his country to progre</w:t>
      </w:r>
      <w:r w:rsidR="00AB303A">
        <w:t>ss on the reform of the countries’ cooperation policy</w:t>
      </w:r>
      <w:r>
        <w:t xml:space="preserve">. He </w:t>
      </w:r>
      <w:r w:rsidR="009D6549">
        <w:t>also gave</w:t>
      </w:r>
      <w:r>
        <w:t xml:space="preserve"> details on the cooperation program with Haiti.</w:t>
      </w:r>
    </w:p>
    <w:p w:rsidR="00706466" w:rsidRDefault="00706466" w:rsidP="00C5435D">
      <w:pPr>
        <w:jc w:val="both"/>
      </w:pPr>
      <w:r>
        <w:t>Stijn Sintubin (</w:t>
      </w:r>
      <w:r w:rsidR="00AB303A">
        <w:t>ACV-</w:t>
      </w:r>
      <w:r>
        <w:t xml:space="preserve">CSC </w:t>
      </w:r>
      <w:r w:rsidRPr="00212A30">
        <w:rPr>
          <w:b/>
        </w:rPr>
        <w:t>Belgium</w:t>
      </w:r>
      <w:r>
        <w:t xml:space="preserve">) explains that the Belgian government developed strategy papers </w:t>
      </w:r>
      <w:r w:rsidR="00F6291C">
        <w:t>and a</w:t>
      </w:r>
      <w:r>
        <w:t xml:space="preserve"> legislation around development cooperation </w:t>
      </w:r>
      <w:r w:rsidR="00F6291C">
        <w:t>included d</w:t>
      </w:r>
      <w:r>
        <w:t xml:space="preserve">ecent work as an important element. </w:t>
      </w:r>
      <w:r w:rsidR="009D6549">
        <w:t>However now that the f</w:t>
      </w:r>
      <w:r>
        <w:t>inancing system is on the table</w:t>
      </w:r>
      <w:r w:rsidR="00F6291C">
        <w:t xml:space="preserve">, </w:t>
      </w:r>
      <w:r>
        <w:t>space for trade unions</w:t>
      </w:r>
      <w:r w:rsidR="00306107">
        <w:t xml:space="preserve"> seems to be reduced.</w:t>
      </w:r>
    </w:p>
    <w:p w:rsidR="00706466" w:rsidRDefault="00706466" w:rsidP="00C5435D">
      <w:pPr>
        <w:jc w:val="both"/>
      </w:pPr>
      <w:r>
        <w:t xml:space="preserve">Frédérique Lellouche (CFDT) describes </w:t>
      </w:r>
      <w:r w:rsidR="00F6291C">
        <w:t>the</w:t>
      </w:r>
      <w:r>
        <w:t xml:space="preserve"> process of consulta</w:t>
      </w:r>
      <w:r w:rsidR="00F6291C">
        <w:t>tion</w:t>
      </w:r>
      <w:r w:rsidR="00212A30">
        <w:t xml:space="preserve"> in </w:t>
      </w:r>
      <w:r w:rsidR="00212A30" w:rsidRPr="00212A30">
        <w:rPr>
          <w:b/>
        </w:rPr>
        <w:t>France</w:t>
      </w:r>
      <w:r>
        <w:t xml:space="preserve">, initiated by the new Minister of </w:t>
      </w:r>
      <w:r w:rsidR="008D70EC">
        <w:t>Development that</w:t>
      </w:r>
      <w:r w:rsidR="00F6291C">
        <w:t xml:space="preserve"> </w:t>
      </w:r>
      <w:r>
        <w:t xml:space="preserve">will take </w:t>
      </w:r>
      <w:r w:rsidR="00F6291C">
        <w:t>4</w:t>
      </w:r>
      <w:r>
        <w:t xml:space="preserve"> months</w:t>
      </w:r>
      <w:r w:rsidR="00F6291C">
        <w:t>. T</w:t>
      </w:r>
      <w:r>
        <w:t xml:space="preserve">he topics are: </w:t>
      </w:r>
      <w:r w:rsidR="00306107">
        <w:t>B</w:t>
      </w:r>
      <w:r>
        <w:t xml:space="preserve">eyond 2015, </w:t>
      </w:r>
      <w:r w:rsidR="00306107">
        <w:t>T</w:t>
      </w:r>
      <w:r>
        <w:t xml:space="preserve">ransparency, </w:t>
      </w:r>
      <w:r w:rsidR="00306107">
        <w:t>E</w:t>
      </w:r>
      <w:r>
        <w:t xml:space="preserve">fficiency, </w:t>
      </w:r>
      <w:r w:rsidR="00306107">
        <w:t>P</w:t>
      </w:r>
      <w:r>
        <w:t xml:space="preserve">artnerships and </w:t>
      </w:r>
      <w:r w:rsidR="00306107">
        <w:t>I</w:t>
      </w:r>
      <w:r>
        <w:t xml:space="preserve">nnovation in development. </w:t>
      </w:r>
      <w:r w:rsidR="00306107">
        <w:t xml:space="preserve"> </w:t>
      </w:r>
      <w:r>
        <w:t xml:space="preserve">The trade unions hope that they will be listened to during this process. Until now the focus was mostly on the LDCs, and the approach </w:t>
      </w:r>
      <w:r w:rsidR="00EB4C35">
        <w:t>N</w:t>
      </w:r>
      <w:r>
        <w:t>GO oriented.</w:t>
      </w:r>
    </w:p>
    <w:p w:rsidR="00706466" w:rsidRDefault="00706466" w:rsidP="00C5435D">
      <w:pPr>
        <w:jc w:val="both"/>
      </w:pPr>
      <w:r>
        <w:t xml:space="preserve">Santiago Vallejos (USO) </w:t>
      </w:r>
      <w:r w:rsidR="00306107">
        <w:t xml:space="preserve">highlights </w:t>
      </w:r>
      <w:r>
        <w:t xml:space="preserve">the discussions with the </w:t>
      </w:r>
      <w:r w:rsidRPr="00212A30">
        <w:rPr>
          <w:b/>
        </w:rPr>
        <w:t>Spanish</w:t>
      </w:r>
      <w:r>
        <w:t xml:space="preserve"> government. The trade unions defend Decent Work, the government stimulates the PPS. Budgets will be reduced. NGOs will have smaller budgets and limited possibilities.</w:t>
      </w:r>
    </w:p>
    <w:p w:rsidR="00706466" w:rsidRDefault="00706466" w:rsidP="00C5435D">
      <w:pPr>
        <w:jc w:val="both"/>
      </w:pPr>
      <w:r>
        <w:t xml:space="preserve">Lars Bengtsson (TCO) informs the meeting that the </w:t>
      </w:r>
      <w:r w:rsidRPr="00212A30">
        <w:rPr>
          <w:b/>
        </w:rPr>
        <w:t>Swedish</w:t>
      </w:r>
      <w:r>
        <w:t xml:space="preserve"> government has announced a </w:t>
      </w:r>
      <w:r w:rsidR="00306107">
        <w:t xml:space="preserve">new </w:t>
      </w:r>
      <w:r>
        <w:t>platform</w:t>
      </w:r>
      <w:r w:rsidR="00306107">
        <w:t xml:space="preserve"> for dialogue</w:t>
      </w:r>
      <w:r w:rsidR="008D70EC">
        <w:t>, but</w:t>
      </w:r>
      <w:r>
        <w:t xml:space="preserve"> this is not yet presented. The Minister is a strong promoter of business and private sector. She is member of the </w:t>
      </w:r>
      <w:r w:rsidR="00306107">
        <w:t>H</w:t>
      </w:r>
      <w:r>
        <w:t xml:space="preserve">igh </w:t>
      </w:r>
      <w:r w:rsidR="00306107">
        <w:t>L</w:t>
      </w:r>
      <w:r>
        <w:t xml:space="preserve">evel </w:t>
      </w:r>
      <w:r w:rsidR="00306107">
        <w:t>P</w:t>
      </w:r>
      <w:r>
        <w:t>anel, travels a lot and invests much time in influencing other countries. The budget for next year has been presented, there is no reduction. SIDA is being reorganised</w:t>
      </w:r>
      <w:r w:rsidR="008D70EC">
        <w:t>; business</w:t>
      </w:r>
      <w:r>
        <w:t xml:space="preserve"> for development becomes important. These people have not much interest in speaking with trade unions.</w:t>
      </w:r>
    </w:p>
    <w:p w:rsidR="00706466" w:rsidRDefault="00706466" w:rsidP="00C5435D">
      <w:pPr>
        <w:jc w:val="both"/>
      </w:pPr>
      <w:r>
        <w:t xml:space="preserve">Gemma (ISCOS) points out that there is no real collaboration in </w:t>
      </w:r>
      <w:r w:rsidRPr="00212A30">
        <w:rPr>
          <w:b/>
        </w:rPr>
        <w:t>Italy</w:t>
      </w:r>
      <w:r>
        <w:t xml:space="preserve"> between the minister of foreign affairs and the minister of development cooperation. A new trend in financing development is visible, with more funds for ODA, for fewer countries (21 countries).</w:t>
      </w:r>
    </w:p>
    <w:p w:rsidR="00706466" w:rsidRDefault="00706466" w:rsidP="00C5435D">
      <w:pPr>
        <w:jc w:val="both"/>
      </w:pPr>
      <w:r>
        <w:t xml:space="preserve">Eduard Parsaulian (KSBSI) explains how in </w:t>
      </w:r>
      <w:r w:rsidRPr="00212A30">
        <w:rPr>
          <w:b/>
        </w:rPr>
        <w:t>Indonesia</w:t>
      </w:r>
      <w:r>
        <w:t xml:space="preserve"> tripartite dialogue exists, facilitated by the ILO. There is dialogue about the Decent Work country program. New legislation for Social Security – </w:t>
      </w:r>
      <w:r>
        <w:lastRenderedPageBreak/>
        <w:t>actually only applicable in the public sector – would be extended to all workers in 2014. The ILO and the Government support programs for small companies on good management and environment.</w:t>
      </w:r>
    </w:p>
    <w:p w:rsidR="00706466" w:rsidRDefault="00706466" w:rsidP="00C5435D">
      <w:pPr>
        <w:jc w:val="both"/>
      </w:pPr>
      <w:r>
        <w:t xml:space="preserve">Josée Roy (CSN) explains the many changes in </w:t>
      </w:r>
      <w:r w:rsidR="00162DC5" w:rsidRPr="00212A30">
        <w:rPr>
          <w:b/>
        </w:rPr>
        <w:t>Quebec/</w:t>
      </w:r>
      <w:r w:rsidRPr="00212A30">
        <w:rPr>
          <w:b/>
        </w:rPr>
        <w:t>Canada</w:t>
      </w:r>
      <w:r>
        <w:t xml:space="preserve"> due to the conservative government. NGOs and trade unions are now put in competition with other private organisations. Trade unions do not receive funds since last year. Cooperation is now handled with private companies in the mining sector, companies without experience in development aid.</w:t>
      </w:r>
    </w:p>
    <w:p w:rsidR="00706466" w:rsidRPr="00212A30" w:rsidRDefault="00706466" w:rsidP="00C5435D">
      <w:pPr>
        <w:spacing w:after="120"/>
        <w:jc w:val="both"/>
        <w:rPr>
          <w:b/>
          <w:sz w:val="24"/>
          <w:u w:val="single"/>
        </w:rPr>
      </w:pPr>
      <w:r w:rsidRPr="00212A30">
        <w:rPr>
          <w:b/>
          <w:sz w:val="24"/>
          <w:u w:val="single"/>
        </w:rPr>
        <w:t>TUDCN programme, working methods and governance</w:t>
      </w:r>
    </w:p>
    <w:p w:rsidR="00706466" w:rsidRDefault="00706466" w:rsidP="00C5435D">
      <w:pPr>
        <w:jc w:val="both"/>
      </w:pPr>
      <w:r>
        <w:t>Kasia points out that the objective of the discussion in working groups should be to reflect on programme and methods. The list of questions is long, but this is merely to guide the discussion. Focus should go to the elements that are good, that should be kept, how things could be improved, and what is relevant.</w:t>
      </w:r>
    </w:p>
    <w:p w:rsidR="00706466" w:rsidRPr="00212A30" w:rsidRDefault="00706466" w:rsidP="00C5435D">
      <w:pPr>
        <w:spacing w:after="0"/>
        <w:jc w:val="both"/>
        <w:rPr>
          <w:b/>
          <w:i/>
        </w:rPr>
      </w:pPr>
      <w:r w:rsidRPr="00212A30">
        <w:rPr>
          <w:b/>
          <w:i/>
        </w:rPr>
        <w:t>Report of the English working group</w:t>
      </w:r>
    </w:p>
    <w:p w:rsidR="00461BAE" w:rsidRDefault="00706466" w:rsidP="00C5435D">
      <w:pPr>
        <w:pStyle w:val="ListParagraph"/>
        <w:numPr>
          <w:ilvl w:val="0"/>
          <w:numId w:val="8"/>
        </w:numPr>
        <w:jc w:val="both"/>
      </w:pPr>
      <w:r>
        <w:t xml:space="preserve">TUDCN has a </w:t>
      </w:r>
      <w:r w:rsidR="00461BAE">
        <w:t xml:space="preserve">recognised </w:t>
      </w:r>
      <w:r>
        <w:t xml:space="preserve">impact </w:t>
      </w:r>
      <w:r w:rsidR="00461BAE">
        <w:t>through its</w:t>
      </w:r>
      <w:r>
        <w:t xml:space="preserve"> policy and advocacy work </w:t>
      </w:r>
    </w:p>
    <w:p w:rsidR="00461BAE" w:rsidRDefault="00461BAE" w:rsidP="00C5435D">
      <w:pPr>
        <w:pStyle w:val="ListParagraph"/>
        <w:numPr>
          <w:ilvl w:val="0"/>
          <w:numId w:val="8"/>
        </w:numPr>
        <w:jc w:val="both"/>
      </w:pPr>
      <w:r>
        <w:t>I</w:t>
      </w:r>
      <w:r w:rsidR="00706466">
        <w:t>t is important for the trade unions</w:t>
      </w:r>
      <w:r>
        <w:t xml:space="preserve"> </w:t>
      </w:r>
      <w:r w:rsidR="00706466">
        <w:t>to become more professional</w:t>
      </w:r>
      <w:r w:rsidR="00365E82">
        <w:t xml:space="preserve"> in assessing and monitoring our programs </w:t>
      </w:r>
      <w:r w:rsidR="00706466">
        <w:t xml:space="preserve"> </w:t>
      </w:r>
    </w:p>
    <w:p w:rsidR="00706466" w:rsidRDefault="00706466" w:rsidP="00C5435D">
      <w:pPr>
        <w:pStyle w:val="ListParagraph"/>
        <w:numPr>
          <w:ilvl w:val="0"/>
          <w:numId w:val="8"/>
        </w:numPr>
        <w:jc w:val="both"/>
      </w:pPr>
      <w:r>
        <w:t>The material developed by TUDCN is good not only for training purposes, but also as support for policy and negotiations</w:t>
      </w:r>
      <w:r w:rsidR="00365E82">
        <w:t xml:space="preserve">: building stronger credibility vis-à-vis the donor governments based on our relations with southern affiliates. </w:t>
      </w:r>
    </w:p>
    <w:p w:rsidR="00461BAE" w:rsidRDefault="00706466" w:rsidP="00C5435D">
      <w:pPr>
        <w:pStyle w:val="ListParagraph"/>
        <w:numPr>
          <w:ilvl w:val="0"/>
          <w:numId w:val="8"/>
        </w:numPr>
        <w:jc w:val="both"/>
      </w:pPr>
      <w:r>
        <w:t xml:space="preserve">More commitment of the GUFs is important. </w:t>
      </w:r>
    </w:p>
    <w:p w:rsidR="00706466" w:rsidRDefault="00706466" w:rsidP="00C5435D">
      <w:pPr>
        <w:pStyle w:val="ListParagraph"/>
        <w:numPr>
          <w:ilvl w:val="0"/>
          <w:numId w:val="8"/>
        </w:numPr>
        <w:jc w:val="both"/>
      </w:pPr>
      <w:r>
        <w:t>The negotiations by the secretariat in Brussels with the EU are very helpful for trade unions in negotiations on local level with the EU</w:t>
      </w:r>
      <w:r w:rsidR="00461BAE">
        <w:t xml:space="preserve"> delegations or embassies</w:t>
      </w:r>
      <w:r>
        <w:t>.</w:t>
      </w:r>
    </w:p>
    <w:p w:rsidR="0068366E" w:rsidRDefault="0068366E" w:rsidP="0068366E">
      <w:pPr>
        <w:pStyle w:val="ListParagraph"/>
        <w:numPr>
          <w:ilvl w:val="0"/>
          <w:numId w:val="8"/>
        </w:numPr>
        <w:jc w:val="both"/>
      </w:pPr>
      <w:r>
        <w:t>TUDCN should strengthen more the regional dimension in the south: bringing meetings in the regions….towards setting regional development networks</w:t>
      </w:r>
    </w:p>
    <w:p w:rsidR="00461BAE" w:rsidRDefault="00706466" w:rsidP="00C5435D">
      <w:pPr>
        <w:pStyle w:val="ListParagraph"/>
        <w:numPr>
          <w:ilvl w:val="0"/>
          <w:numId w:val="8"/>
        </w:numPr>
        <w:jc w:val="both"/>
      </w:pPr>
      <w:r>
        <w:t>A better balance should be found during the General Meetings between networking and reporting / informing</w:t>
      </w:r>
      <w:r w:rsidR="0068366E">
        <w:t>, as well as, between policies and technical issues</w:t>
      </w:r>
    </w:p>
    <w:p w:rsidR="00706466" w:rsidRDefault="00706466" w:rsidP="00C5435D">
      <w:pPr>
        <w:pStyle w:val="ListParagraph"/>
        <w:numPr>
          <w:ilvl w:val="0"/>
          <w:numId w:val="8"/>
        </w:numPr>
        <w:jc w:val="both"/>
      </w:pPr>
      <w:r>
        <w:t>Receiving the agenda and the documents in time would allow us to be better prepared for the meetings.</w:t>
      </w:r>
    </w:p>
    <w:p w:rsidR="00706466" w:rsidRDefault="00706466" w:rsidP="0068366E">
      <w:pPr>
        <w:pStyle w:val="ListParagraph"/>
        <w:numPr>
          <w:ilvl w:val="0"/>
          <w:numId w:val="8"/>
        </w:numPr>
        <w:jc w:val="both"/>
      </w:pPr>
      <w:r>
        <w:t xml:space="preserve">The work of the Working Groups should be evaluated. A question for the EU Working group should be: how can we </w:t>
      </w:r>
      <w:r w:rsidR="00461BAE">
        <w:t xml:space="preserve">influence </w:t>
      </w:r>
      <w:r>
        <w:t>the agenda</w:t>
      </w:r>
      <w:r w:rsidR="00461BAE">
        <w:t xml:space="preserve"> setting proactively</w:t>
      </w:r>
      <w:r>
        <w:t>, instead of only react</w:t>
      </w:r>
      <w:r w:rsidR="0068366E">
        <w:t xml:space="preserve">? </w:t>
      </w:r>
      <w:r>
        <w:t>The communication is good and efficient. Would it help to have more working languages?</w:t>
      </w:r>
    </w:p>
    <w:p w:rsidR="00706466" w:rsidRPr="00FD5022" w:rsidRDefault="00583C63" w:rsidP="00C5435D">
      <w:pPr>
        <w:spacing w:after="0"/>
        <w:jc w:val="both"/>
        <w:rPr>
          <w:b/>
          <w:i/>
          <w:lang w:val="en-IE"/>
        </w:rPr>
      </w:pPr>
      <w:r w:rsidRPr="00FD5022">
        <w:rPr>
          <w:b/>
          <w:i/>
          <w:lang w:val="en-IE"/>
        </w:rPr>
        <w:t>R</w:t>
      </w:r>
      <w:r w:rsidR="00706466" w:rsidRPr="00FD5022">
        <w:rPr>
          <w:b/>
          <w:i/>
          <w:lang w:val="en-IE"/>
        </w:rPr>
        <w:t>eport of the French working group</w:t>
      </w:r>
    </w:p>
    <w:p w:rsidR="00583C63" w:rsidRPr="00FD5022" w:rsidRDefault="00836E8D" w:rsidP="00C5435D">
      <w:pPr>
        <w:overflowPunct w:val="0"/>
        <w:spacing w:after="0" w:line="240" w:lineRule="auto"/>
        <w:jc w:val="both"/>
        <w:textAlignment w:val="baseline"/>
        <w:rPr>
          <w:rFonts w:eastAsia="Times New Roman" w:cstheme="minorHAnsi"/>
          <w:i/>
          <w:sz w:val="2"/>
          <w:szCs w:val="24"/>
          <w:u w:val="single"/>
          <w:lang w:val="en-IE" w:eastAsia="nl-BE"/>
        </w:rPr>
      </w:pPr>
      <w:r w:rsidRPr="00FD5022">
        <w:rPr>
          <w:rFonts w:eastAsia="Helvetica Light" w:cstheme="minorHAnsi"/>
          <w:i/>
          <w:color w:val="000000"/>
          <w:szCs w:val="76"/>
          <w:u w:val="single"/>
          <w:lang w:val="en-IE" w:eastAsia="nl-BE"/>
        </w:rPr>
        <w:t>The Network’s relevance</w:t>
      </w:r>
    </w:p>
    <w:p w:rsidR="00836E8D" w:rsidRPr="00FD5022" w:rsidRDefault="00836E8D" w:rsidP="00C5435D">
      <w:pPr>
        <w:pStyle w:val="ListParagraph"/>
        <w:numPr>
          <w:ilvl w:val="0"/>
          <w:numId w:val="8"/>
        </w:numPr>
        <w:jc w:val="both"/>
        <w:rPr>
          <w:lang w:val="en-IE"/>
        </w:rPr>
      </w:pPr>
      <w:r w:rsidRPr="00FD5022">
        <w:rPr>
          <w:lang w:val="en-IE"/>
        </w:rPr>
        <w:t>Th</w:t>
      </w:r>
      <w:r w:rsidR="007311DF">
        <w:rPr>
          <w:lang w:val="en-IE"/>
        </w:rPr>
        <w:t xml:space="preserve">e network has </w:t>
      </w:r>
      <w:r w:rsidR="00B6325F">
        <w:rPr>
          <w:lang w:val="en-IE"/>
        </w:rPr>
        <w:t>ensured</w:t>
      </w:r>
      <w:r w:rsidR="007311DF">
        <w:rPr>
          <w:lang w:val="en-IE"/>
        </w:rPr>
        <w:t xml:space="preserve"> that TU</w:t>
      </w:r>
      <w:r w:rsidRPr="00FD5022">
        <w:rPr>
          <w:lang w:val="en-IE"/>
        </w:rPr>
        <w:t>s are now recognised by the UN</w:t>
      </w:r>
    </w:p>
    <w:p w:rsidR="00836E8D" w:rsidRPr="00FD5022" w:rsidRDefault="00836E8D" w:rsidP="00C5435D">
      <w:pPr>
        <w:pStyle w:val="ListParagraph"/>
        <w:numPr>
          <w:ilvl w:val="0"/>
          <w:numId w:val="8"/>
        </w:numPr>
        <w:jc w:val="both"/>
        <w:rPr>
          <w:lang w:val="en-IE"/>
        </w:rPr>
      </w:pPr>
      <w:r w:rsidRPr="00FD5022">
        <w:rPr>
          <w:lang w:val="en-IE"/>
        </w:rPr>
        <w:t xml:space="preserve">The network </w:t>
      </w:r>
      <w:r w:rsidR="00B6325F">
        <w:rPr>
          <w:lang w:val="en-IE"/>
        </w:rPr>
        <w:t>ha</w:t>
      </w:r>
      <w:r w:rsidRPr="00FD5022">
        <w:rPr>
          <w:lang w:val="en-IE"/>
        </w:rPr>
        <w:t>s improved the flow of information about what’s happening, particularly in Africa</w:t>
      </w:r>
    </w:p>
    <w:p w:rsidR="00836E8D" w:rsidRPr="00FD5022" w:rsidRDefault="00836E8D" w:rsidP="00C5435D">
      <w:pPr>
        <w:pStyle w:val="ListParagraph"/>
        <w:numPr>
          <w:ilvl w:val="0"/>
          <w:numId w:val="8"/>
        </w:numPr>
        <w:jc w:val="both"/>
        <w:rPr>
          <w:lang w:val="en-IE"/>
        </w:rPr>
      </w:pPr>
      <w:r w:rsidRPr="00FD5022">
        <w:rPr>
          <w:lang w:val="en-IE"/>
        </w:rPr>
        <w:t xml:space="preserve">The network is still in its infancy and is not adequately accompanied by </w:t>
      </w:r>
      <w:r w:rsidR="00B6325F">
        <w:rPr>
          <w:lang w:val="en-IE"/>
        </w:rPr>
        <w:t xml:space="preserve">the </w:t>
      </w:r>
      <w:r w:rsidRPr="00FD5022">
        <w:rPr>
          <w:lang w:val="en-IE"/>
        </w:rPr>
        <w:t>ITUC policy (although this is the case in the regions)</w:t>
      </w:r>
    </w:p>
    <w:p w:rsidR="00836E8D" w:rsidRPr="00FD5022" w:rsidRDefault="00836E8D" w:rsidP="00C5435D">
      <w:pPr>
        <w:pStyle w:val="ListParagraph"/>
        <w:numPr>
          <w:ilvl w:val="0"/>
          <w:numId w:val="8"/>
        </w:numPr>
        <w:jc w:val="both"/>
        <w:rPr>
          <w:lang w:val="en-IE"/>
        </w:rPr>
      </w:pPr>
      <w:r w:rsidRPr="00FD5022">
        <w:rPr>
          <w:lang w:val="en-IE"/>
        </w:rPr>
        <w:t>The network made the trade union voice heard in Busan</w:t>
      </w:r>
    </w:p>
    <w:p w:rsidR="00FE5B55" w:rsidRPr="00FD5022" w:rsidRDefault="00B6325F" w:rsidP="00C5435D">
      <w:pPr>
        <w:pStyle w:val="ListParagraph"/>
        <w:numPr>
          <w:ilvl w:val="0"/>
          <w:numId w:val="8"/>
        </w:numPr>
        <w:jc w:val="both"/>
        <w:rPr>
          <w:lang w:val="en-IE"/>
        </w:rPr>
      </w:pPr>
      <w:r>
        <w:rPr>
          <w:lang w:val="en-IE"/>
        </w:rPr>
        <w:t>E</w:t>
      </w:r>
      <w:r w:rsidR="007311DF">
        <w:rPr>
          <w:lang w:val="en-IE"/>
        </w:rPr>
        <w:t>nabled the TU</w:t>
      </w:r>
      <w:r w:rsidR="00836E8D" w:rsidRPr="00FD5022">
        <w:rPr>
          <w:lang w:val="en-IE"/>
        </w:rPr>
        <w:t xml:space="preserve">s to work together </w:t>
      </w:r>
      <w:r>
        <w:rPr>
          <w:lang w:val="en-IE"/>
        </w:rPr>
        <w:t xml:space="preserve">in certain areas </w:t>
      </w:r>
      <w:r w:rsidR="00836E8D" w:rsidRPr="00FD5022">
        <w:rPr>
          <w:lang w:val="en-IE"/>
        </w:rPr>
        <w:t xml:space="preserve">on </w:t>
      </w:r>
      <w:r w:rsidR="00FE5B55" w:rsidRPr="00FD5022">
        <w:rPr>
          <w:lang w:val="en-IE"/>
        </w:rPr>
        <w:t>common themes</w:t>
      </w:r>
    </w:p>
    <w:p w:rsidR="00297F3D" w:rsidRPr="00FD5022" w:rsidRDefault="007311DF" w:rsidP="00C5435D">
      <w:pPr>
        <w:pStyle w:val="ListParagraph"/>
        <w:numPr>
          <w:ilvl w:val="0"/>
          <w:numId w:val="8"/>
        </w:numPr>
        <w:jc w:val="both"/>
        <w:rPr>
          <w:lang w:val="en-IE"/>
        </w:rPr>
      </w:pPr>
      <w:r>
        <w:rPr>
          <w:lang w:val="en-IE"/>
        </w:rPr>
        <w:t>The network will enable TU</w:t>
      </w:r>
      <w:r w:rsidR="00297F3D" w:rsidRPr="00FD5022">
        <w:rPr>
          <w:lang w:val="en-IE"/>
        </w:rPr>
        <w:t xml:space="preserve">s </w:t>
      </w:r>
      <w:r w:rsidR="000D13FA" w:rsidRPr="00FD5022">
        <w:rPr>
          <w:lang w:val="en-IE"/>
        </w:rPr>
        <w:t>with</w:t>
      </w:r>
      <w:r w:rsidR="00297F3D" w:rsidRPr="00FD5022">
        <w:rPr>
          <w:lang w:val="en-IE"/>
        </w:rPr>
        <w:t xml:space="preserve"> different levels of involvement in cooperation, to learn</w:t>
      </w:r>
      <w:r w:rsidR="00B6325F">
        <w:rPr>
          <w:lang w:val="en-IE"/>
        </w:rPr>
        <w:t xml:space="preserve"> on one hand</w:t>
      </w:r>
      <w:r w:rsidR="00297F3D" w:rsidRPr="00FD5022">
        <w:rPr>
          <w:lang w:val="en-IE"/>
        </w:rPr>
        <w:t xml:space="preserve"> and on the other, to build coordination </w:t>
      </w:r>
      <w:r w:rsidR="00B6325F">
        <w:rPr>
          <w:lang w:val="en-IE"/>
        </w:rPr>
        <w:t>by physically bringing</w:t>
      </w:r>
      <w:r w:rsidR="00297F3D" w:rsidRPr="00FD5022">
        <w:rPr>
          <w:lang w:val="en-IE"/>
        </w:rPr>
        <w:t xml:space="preserve"> the TUs </w:t>
      </w:r>
      <w:r w:rsidR="00B6325F">
        <w:rPr>
          <w:lang w:val="en-IE"/>
        </w:rPr>
        <w:t>together at</w:t>
      </w:r>
      <w:r w:rsidR="00297F3D" w:rsidRPr="00FD5022">
        <w:rPr>
          <w:lang w:val="en-IE"/>
        </w:rPr>
        <w:t xml:space="preserve"> meetings.</w:t>
      </w:r>
    </w:p>
    <w:p w:rsidR="002907FC" w:rsidRPr="00FD5022" w:rsidRDefault="002907FC" w:rsidP="00C5435D">
      <w:pPr>
        <w:pStyle w:val="ListParagraph"/>
        <w:numPr>
          <w:ilvl w:val="0"/>
          <w:numId w:val="8"/>
        </w:numPr>
        <w:jc w:val="both"/>
        <w:rPr>
          <w:lang w:val="en-IE"/>
        </w:rPr>
      </w:pPr>
      <w:r w:rsidRPr="00FD5022">
        <w:rPr>
          <w:lang w:val="en-IE"/>
        </w:rPr>
        <w:lastRenderedPageBreak/>
        <w:t xml:space="preserve">The network </w:t>
      </w:r>
      <w:r w:rsidR="00B6325F">
        <w:rPr>
          <w:lang w:val="en-IE"/>
        </w:rPr>
        <w:t>makes us more credible</w:t>
      </w:r>
      <w:r w:rsidRPr="00FD5022">
        <w:rPr>
          <w:lang w:val="en-IE"/>
        </w:rPr>
        <w:t xml:space="preserve"> </w:t>
      </w:r>
      <w:r w:rsidR="00B6325F">
        <w:rPr>
          <w:lang w:val="en-IE"/>
        </w:rPr>
        <w:t>to</w:t>
      </w:r>
      <w:r w:rsidRPr="00FD5022">
        <w:rPr>
          <w:lang w:val="en-IE"/>
        </w:rPr>
        <w:t xml:space="preserve"> external actors</w:t>
      </w:r>
    </w:p>
    <w:p w:rsidR="00583C63" w:rsidRPr="00FD5022" w:rsidRDefault="002907FC" w:rsidP="00C5435D">
      <w:pPr>
        <w:pStyle w:val="ListParagraph"/>
        <w:numPr>
          <w:ilvl w:val="0"/>
          <w:numId w:val="8"/>
        </w:numPr>
        <w:jc w:val="both"/>
        <w:rPr>
          <w:lang w:val="en-IE"/>
        </w:rPr>
      </w:pPr>
      <w:r w:rsidRPr="00FD5022">
        <w:rPr>
          <w:lang w:val="en-IE"/>
        </w:rPr>
        <w:t>Enables us to speak with one voice in the forums</w:t>
      </w:r>
      <w:r w:rsidR="00583C63" w:rsidRPr="00FD5022">
        <w:rPr>
          <w:lang w:val="en-IE"/>
        </w:rPr>
        <w:t>.</w:t>
      </w:r>
    </w:p>
    <w:p w:rsidR="00FD5022" w:rsidRPr="00FD5022" w:rsidRDefault="00FD5022" w:rsidP="00C5435D">
      <w:pPr>
        <w:pStyle w:val="ListParagraph"/>
        <w:numPr>
          <w:ilvl w:val="0"/>
          <w:numId w:val="8"/>
        </w:numPr>
        <w:spacing w:after="120"/>
        <w:ind w:right="-57"/>
        <w:jc w:val="both"/>
        <w:rPr>
          <w:lang w:val="en-US"/>
        </w:rPr>
      </w:pPr>
      <w:r w:rsidRPr="00FD5022">
        <w:rPr>
          <w:lang w:val="en-US"/>
        </w:rPr>
        <w:t>All outputs were very relevant and very valuable to the political processes.</w:t>
      </w:r>
    </w:p>
    <w:p w:rsidR="00583C63" w:rsidRPr="00FD5022" w:rsidRDefault="000D13FA" w:rsidP="00C5435D">
      <w:pPr>
        <w:overflowPunct w:val="0"/>
        <w:spacing w:before="120" w:after="0" w:line="240" w:lineRule="auto"/>
        <w:jc w:val="both"/>
        <w:textAlignment w:val="baseline"/>
        <w:rPr>
          <w:rFonts w:eastAsia="Helvetica Light" w:cstheme="minorHAnsi"/>
          <w:i/>
          <w:color w:val="000000"/>
          <w:szCs w:val="76"/>
          <w:u w:val="single"/>
          <w:lang w:val="en-IE" w:eastAsia="nl-BE"/>
        </w:rPr>
      </w:pPr>
      <w:r w:rsidRPr="00FD5022">
        <w:rPr>
          <w:rFonts w:eastAsia="Helvetica Light" w:cstheme="minorHAnsi"/>
          <w:i/>
          <w:color w:val="000000"/>
          <w:szCs w:val="76"/>
          <w:u w:val="single"/>
          <w:lang w:val="en-IE" w:eastAsia="nl-BE"/>
        </w:rPr>
        <w:t>Miscellaneous suggestions regarding the issues discussed</w:t>
      </w:r>
    </w:p>
    <w:p w:rsidR="000D13FA" w:rsidRPr="00FD5022" w:rsidRDefault="00A81C88" w:rsidP="00C5435D">
      <w:pPr>
        <w:pStyle w:val="ListParagraph"/>
        <w:numPr>
          <w:ilvl w:val="0"/>
          <w:numId w:val="8"/>
        </w:numPr>
        <w:jc w:val="both"/>
        <w:rPr>
          <w:lang w:val="en-IE"/>
        </w:rPr>
      </w:pPr>
      <w:r>
        <w:rPr>
          <w:lang w:val="en-IE"/>
        </w:rPr>
        <w:t>R</w:t>
      </w:r>
      <w:r w:rsidR="000D13FA" w:rsidRPr="00FD5022">
        <w:rPr>
          <w:b/>
          <w:lang w:val="en-IE"/>
        </w:rPr>
        <w:t>epresentation</w:t>
      </w:r>
      <w:r w:rsidR="000D13FA" w:rsidRPr="00FD5022">
        <w:rPr>
          <w:lang w:val="en-IE"/>
        </w:rPr>
        <w:t xml:space="preserve"> is </w:t>
      </w:r>
      <w:r>
        <w:rPr>
          <w:lang w:val="en-IE"/>
        </w:rPr>
        <w:t xml:space="preserve">a </w:t>
      </w:r>
      <w:r w:rsidR="000D13FA" w:rsidRPr="00FD5022">
        <w:rPr>
          <w:lang w:val="en-IE"/>
        </w:rPr>
        <w:t>considerable</w:t>
      </w:r>
      <w:r>
        <w:rPr>
          <w:lang w:val="en-IE"/>
        </w:rPr>
        <w:t xml:space="preserve"> challenge</w:t>
      </w:r>
      <w:r w:rsidR="000D13FA" w:rsidRPr="00FD5022">
        <w:rPr>
          <w:lang w:val="en-IE"/>
        </w:rPr>
        <w:t xml:space="preserve">. How can the national trade unions organisations (TU) support the secretariat </w:t>
      </w:r>
      <w:r>
        <w:rPr>
          <w:lang w:val="en-IE"/>
        </w:rPr>
        <w:t>differently</w:t>
      </w:r>
      <w:r w:rsidR="000D13FA" w:rsidRPr="00FD5022">
        <w:rPr>
          <w:lang w:val="en-IE"/>
        </w:rPr>
        <w:t xml:space="preserve"> by/over and above their regular work?</w:t>
      </w:r>
    </w:p>
    <w:p w:rsidR="000D13FA" w:rsidRPr="00FD5022" w:rsidRDefault="000D13FA" w:rsidP="00C5435D">
      <w:pPr>
        <w:pStyle w:val="ListParagraph"/>
        <w:numPr>
          <w:ilvl w:val="0"/>
          <w:numId w:val="8"/>
        </w:numPr>
        <w:jc w:val="both"/>
        <w:rPr>
          <w:lang w:val="en-IE"/>
        </w:rPr>
      </w:pPr>
      <w:r w:rsidRPr="00FD5022">
        <w:rPr>
          <w:lang w:val="en-IE"/>
        </w:rPr>
        <w:t xml:space="preserve">On the major international consultations </w:t>
      </w:r>
      <w:r w:rsidR="00583C63" w:rsidRPr="00FD5022">
        <w:rPr>
          <w:lang w:val="en-IE"/>
        </w:rPr>
        <w:t>(ex.</w:t>
      </w:r>
      <w:r w:rsidR="0068366E" w:rsidRPr="00FD5022">
        <w:rPr>
          <w:lang w:val="en-IE"/>
        </w:rPr>
        <w:t>: post</w:t>
      </w:r>
      <w:r w:rsidR="00583C63" w:rsidRPr="00FD5022">
        <w:rPr>
          <w:lang w:val="en-IE"/>
        </w:rPr>
        <w:t xml:space="preserve"> 2015)</w:t>
      </w:r>
      <w:r w:rsidRPr="00FD5022">
        <w:rPr>
          <w:lang w:val="en-IE"/>
        </w:rPr>
        <w:t xml:space="preserve"> everyone must work on national level and target the T</w:t>
      </w:r>
      <w:r w:rsidR="00FD5022">
        <w:rPr>
          <w:lang w:val="en-IE"/>
        </w:rPr>
        <w:t>U</w:t>
      </w:r>
      <w:r w:rsidRPr="00FD5022">
        <w:rPr>
          <w:lang w:val="en-IE"/>
        </w:rPr>
        <w:t xml:space="preserve">s in the countries where political leaders play </w:t>
      </w:r>
      <w:r w:rsidR="00A81C88">
        <w:rPr>
          <w:lang w:val="en-IE"/>
        </w:rPr>
        <w:t>a key</w:t>
      </w:r>
      <w:r w:rsidRPr="00FD5022">
        <w:rPr>
          <w:lang w:val="en-IE"/>
        </w:rPr>
        <w:t xml:space="preserve"> role.</w:t>
      </w:r>
    </w:p>
    <w:p w:rsidR="00D96DF6" w:rsidRPr="00FD5022" w:rsidRDefault="00583C63" w:rsidP="00C5435D">
      <w:pPr>
        <w:pStyle w:val="ListParagraph"/>
        <w:numPr>
          <w:ilvl w:val="0"/>
          <w:numId w:val="8"/>
        </w:numPr>
        <w:jc w:val="both"/>
        <w:rPr>
          <w:lang w:val="en-IE"/>
        </w:rPr>
      </w:pPr>
      <w:r w:rsidRPr="00FD5022">
        <w:rPr>
          <w:lang w:val="en-IE"/>
        </w:rPr>
        <w:t xml:space="preserve"> </w:t>
      </w:r>
      <w:r w:rsidR="00D96DF6" w:rsidRPr="00FD5022">
        <w:rPr>
          <w:lang w:val="en-IE"/>
        </w:rPr>
        <w:t xml:space="preserve">Make greater use of the regional organisations and the </w:t>
      </w:r>
      <w:r w:rsidR="00FB2356" w:rsidRPr="00FD5022">
        <w:rPr>
          <w:lang w:val="en-IE"/>
        </w:rPr>
        <w:t xml:space="preserve">ETUC </w:t>
      </w:r>
      <w:r w:rsidR="00D96DF6" w:rsidRPr="00FD5022">
        <w:rPr>
          <w:lang w:val="en-IE"/>
        </w:rPr>
        <w:t>for lobbying</w:t>
      </w:r>
    </w:p>
    <w:p w:rsidR="00D96DF6" w:rsidRPr="00FD5022" w:rsidRDefault="00D96DF6" w:rsidP="00C5435D">
      <w:pPr>
        <w:pStyle w:val="ListParagraph"/>
        <w:numPr>
          <w:ilvl w:val="0"/>
          <w:numId w:val="8"/>
        </w:numPr>
        <w:jc w:val="both"/>
        <w:rPr>
          <w:lang w:val="en-IE"/>
        </w:rPr>
      </w:pPr>
      <w:r w:rsidRPr="00FD5022">
        <w:rPr>
          <w:lang w:val="en-IE"/>
        </w:rPr>
        <w:t xml:space="preserve">Important organisations were </w:t>
      </w:r>
      <w:r w:rsidR="00A81C88">
        <w:rPr>
          <w:lang w:val="en-IE"/>
        </w:rPr>
        <w:t>absent</w:t>
      </w:r>
      <w:r w:rsidRPr="00FD5022">
        <w:rPr>
          <w:lang w:val="en-IE"/>
        </w:rPr>
        <w:t>. We must find a way to interest them.</w:t>
      </w:r>
    </w:p>
    <w:p w:rsidR="00D96DF6" w:rsidRPr="00FD5022" w:rsidRDefault="00D96DF6" w:rsidP="00C5435D">
      <w:pPr>
        <w:pStyle w:val="ListParagraph"/>
        <w:numPr>
          <w:ilvl w:val="0"/>
          <w:numId w:val="8"/>
        </w:numPr>
        <w:jc w:val="both"/>
        <w:rPr>
          <w:lang w:val="en-IE"/>
        </w:rPr>
      </w:pPr>
      <w:r w:rsidRPr="00FD5022">
        <w:rPr>
          <w:lang w:val="en-IE"/>
        </w:rPr>
        <w:t>Clarify the network status</w:t>
      </w:r>
      <w:r w:rsidR="00583C63" w:rsidRPr="00FD5022">
        <w:rPr>
          <w:lang w:val="en-IE"/>
        </w:rPr>
        <w:t xml:space="preserve">. </w:t>
      </w:r>
      <w:r w:rsidRPr="00FD5022">
        <w:rPr>
          <w:lang w:val="en-IE"/>
        </w:rPr>
        <w:t>It was set up by the ITUC. It invites other organisations. Who is the network’s decision maker?</w:t>
      </w:r>
    </w:p>
    <w:p w:rsidR="009367BE" w:rsidRPr="00FD5022" w:rsidRDefault="00D96DF6" w:rsidP="00C5435D">
      <w:pPr>
        <w:pStyle w:val="ListParagraph"/>
        <w:numPr>
          <w:ilvl w:val="0"/>
          <w:numId w:val="8"/>
        </w:numPr>
        <w:jc w:val="both"/>
        <w:rPr>
          <w:lang w:val="en-IE"/>
        </w:rPr>
      </w:pPr>
      <w:r w:rsidRPr="00FD5022">
        <w:rPr>
          <w:lang w:val="en-IE"/>
        </w:rPr>
        <w:t xml:space="preserve"> </w:t>
      </w:r>
      <w:r w:rsidR="009367BE" w:rsidRPr="00FD5022">
        <w:rPr>
          <w:lang w:val="en-IE"/>
        </w:rPr>
        <w:t xml:space="preserve">Produce a brochure </w:t>
      </w:r>
      <w:r w:rsidR="00A81C88">
        <w:rPr>
          <w:lang w:val="en-IE"/>
        </w:rPr>
        <w:t>providing</w:t>
      </w:r>
      <w:r w:rsidR="009367BE" w:rsidRPr="00FD5022">
        <w:rPr>
          <w:lang w:val="en-IE"/>
        </w:rPr>
        <w:t xml:space="preserve"> information about the network, its composition, </w:t>
      </w:r>
      <w:r w:rsidR="00A81C88">
        <w:rPr>
          <w:lang w:val="en-IE"/>
        </w:rPr>
        <w:t>its actions to date,</w:t>
      </w:r>
      <w:r w:rsidR="009367BE" w:rsidRPr="00FD5022">
        <w:rPr>
          <w:lang w:val="en-IE"/>
        </w:rPr>
        <w:t xml:space="preserve"> </w:t>
      </w:r>
      <w:r w:rsidR="00A81C88">
        <w:rPr>
          <w:lang w:val="en-IE"/>
        </w:rPr>
        <w:t>to publicise</w:t>
      </w:r>
      <w:r w:rsidR="009367BE" w:rsidRPr="00FD5022">
        <w:rPr>
          <w:lang w:val="en-IE"/>
        </w:rPr>
        <w:t xml:space="preserve"> the network and for recruitment purposes.</w:t>
      </w:r>
    </w:p>
    <w:p w:rsidR="008C55D8" w:rsidRPr="00FD5022" w:rsidRDefault="008C55D8" w:rsidP="00C5435D">
      <w:pPr>
        <w:pStyle w:val="ListParagraph"/>
        <w:numPr>
          <w:ilvl w:val="0"/>
          <w:numId w:val="8"/>
        </w:numPr>
        <w:jc w:val="both"/>
        <w:rPr>
          <w:lang w:val="en-IE"/>
        </w:rPr>
      </w:pPr>
      <w:r w:rsidRPr="00FD5022">
        <w:rPr>
          <w:lang w:val="en-IE"/>
        </w:rPr>
        <w:t>Would the TUs agree to do some work at home on certain things? Meeting preparation. Receiv</w:t>
      </w:r>
      <w:r w:rsidR="00FA4CCD">
        <w:rPr>
          <w:lang w:val="en-IE"/>
        </w:rPr>
        <w:t>ing</w:t>
      </w:r>
      <w:r w:rsidRPr="00FD5022">
        <w:rPr>
          <w:lang w:val="en-IE"/>
        </w:rPr>
        <w:t xml:space="preserve"> the agenda in advance. Hav</w:t>
      </w:r>
      <w:r w:rsidR="00A215B8">
        <w:rPr>
          <w:lang w:val="en-IE"/>
        </w:rPr>
        <w:t>ing</w:t>
      </w:r>
      <w:r w:rsidRPr="00FD5022">
        <w:rPr>
          <w:lang w:val="en-IE"/>
        </w:rPr>
        <w:t xml:space="preserve"> a detailed agenda so that we can be prepar</w:t>
      </w:r>
      <w:r w:rsidR="000D13FA" w:rsidRPr="00FD5022">
        <w:rPr>
          <w:lang w:val="en-IE"/>
        </w:rPr>
        <w:t xml:space="preserve">ed. </w:t>
      </w:r>
      <w:r w:rsidR="00A215B8">
        <w:rPr>
          <w:lang w:val="en-IE"/>
        </w:rPr>
        <w:t>Those involved</w:t>
      </w:r>
      <w:r w:rsidR="000D13FA" w:rsidRPr="00FD5022">
        <w:rPr>
          <w:lang w:val="en-IE"/>
        </w:rPr>
        <w:t xml:space="preserve"> would like to maximis</w:t>
      </w:r>
      <w:r w:rsidRPr="00FD5022">
        <w:rPr>
          <w:lang w:val="en-IE"/>
        </w:rPr>
        <w:t>e their participation.</w:t>
      </w:r>
    </w:p>
    <w:p w:rsidR="009367BE" w:rsidRPr="00FD5022" w:rsidRDefault="009367BE" w:rsidP="00C5435D">
      <w:pPr>
        <w:pStyle w:val="ListParagraph"/>
        <w:numPr>
          <w:ilvl w:val="0"/>
          <w:numId w:val="8"/>
        </w:numPr>
        <w:jc w:val="both"/>
        <w:rPr>
          <w:lang w:val="en-IE"/>
        </w:rPr>
      </w:pPr>
      <w:r w:rsidRPr="00FD5022">
        <w:rPr>
          <w:lang w:val="en-IE"/>
        </w:rPr>
        <w:t>To ensure greater involvement by the regions, decentralise so that the work can be carried out on the ground (ex. : Busan consultations)</w:t>
      </w:r>
    </w:p>
    <w:p w:rsidR="009367BE" w:rsidRPr="00FD5022" w:rsidRDefault="009367BE" w:rsidP="00C5435D">
      <w:pPr>
        <w:pStyle w:val="ListParagraph"/>
        <w:numPr>
          <w:ilvl w:val="0"/>
          <w:numId w:val="8"/>
        </w:numPr>
        <w:jc w:val="both"/>
        <w:rPr>
          <w:lang w:val="en-IE"/>
        </w:rPr>
      </w:pPr>
      <w:r w:rsidRPr="00FD5022">
        <w:rPr>
          <w:lang w:val="en-IE"/>
        </w:rPr>
        <w:t xml:space="preserve">In the </w:t>
      </w:r>
      <w:r w:rsidRPr="00FD5022">
        <w:rPr>
          <w:b/>
          <w:lang w:val="en-IE"/>
        </w:rPr>
        <w:t>next</w:t>
      </w:r>
      <w:r w:rsidR="00583C63" w:rsidRPr="00FD5022">
        <w:rPr>
          <w:b/>
          <w:lang w:val="en-IE"/>
        </w:rPr>
        <w:t xml:space="preserve"> programme</w:t>
      </w:r>
      <w:r w:rsidR="00583C63" w:rsidRPr="00FD5022">
        <w:rPr>
          <w:lang w:val="en-IE"/>
        </w:rPr>
        <w:t>,</w:t>
      </w:r>
      <w:r w:rsidRPr="00FD5022">
        <w:rPr>
          <w:lang w:val="en-IE"/>
        </w:rPr>
        <w:t xml:space="preserve"> define the action areas, promote synergies, </w:t>
      </w:r>
      <w:r w:rsidR="00FD5022" w:rsidRPr="00FD5022">
        <w:rPr>
          <w:lang w:val="en-IE"/>
        </w:rPr>
        <w:t>and update</w:t>
      </w:r>
      <w:r w:rsidRPr="00FD5022">
        <w:rPr>
          <w:lang w:val="en-IE"/>
        </w:rPr>
        <w:t xml:space="preserve"> the database.</w:t>
      </w:r>
    </w:p>
    <w:p w:rsidR="00FD5022" w:rsidRDefault="008C5170" w:rsidP="00C5435D">
      <w:pPr>
        <w:pStyle w:val="ListParagraph"/>
        <w:numPr>
          <w:ilvl w:val="0"/>
          <w:numId w:val="8"/>
        </w:numPr>
        <w:jc w:val="both"/>
        <w:rPr>
          <w:lang w:val="en-IE"/>
        </w:rPr>
      </w:pPr>
      <w:r>
        <w:rPr>
          <w:lang w:val="en-IE"/>
        </w:rPr>
        <w:t xml:space="preserve">Add </w:t>
      </w:r>
      <w:r w:rsidR="00FD5022">
        <w:rPr>
          <w:lang w:val="en-IE"/>
        </w:rPr>
        <w:t>a thematic seminar on to the AGM. This could be an attraction particularly if the AGM is held in the regions. And it is important for profile-building.</w:t>
      </w:r>
    </w:p>
    <w:p w:rsidR="00583C63" w:rsidRPr="00FD5022" w:rsidRDefault="00E80AB3" w:rsidP="00C5435D">
      <w:pPr>
        <w:pStyle w:val="ListParagraph"/>
        <w:numPr>
          <w:ilvl w:val="0"/>
          <w:numId w:val="8"/>
        </w:numPr>
        <w:jc w:val="both"/>
        <w:rPr>
          <w:lang w:val="en-IE"/>
        </w:rPr>
      </w:pPr>
      <w:r w:rsidRPr="00FD5022">
        <w:rPr>
          <w:lang w:val="en-IE"/>
        </w:rPr>
        <w:t xml:space="preserve">Avoid </w:t>
      </w:r>
      <w:r w:rsidR="00FD5022" w:rsidRPr="00FD5022">
        <w:rPr>
          <w:lang w:val="en-IE"/>
        </w:rPr>
        <w:t>exclusion</w:t>
      </w:r>
      <w:r w:rsidRPr="00FD5022">
        <w:rPr>
          <w:lang w:val="en-IE"/>
        </w:rPr>
        <w:t xml:space="preserve"> by remaining very accessible in </w:t>
      </w:r>
      <w:r w:rsidR="00FB2356" w:rsidRPr="00FD5022">
        <w:rPr>
          <w:lang w:val="en-IE"/>
        </w:rPr>
        <w:t xml:space="preserve">annual </w:t>
      </w:r>
      <w:r w:rsidRPr="00FD5022">
        <w:rPr>
          <w:lang w:val="en-IE"/>
        </w:rPr>
        <w:t xml:space="preserve">general meeting </w:t>
      </w:r>
      <w:r w:rsidR="00583C63" w:rsidRPr="00FD5022">
        <w:rPr>
          <w:lang w:val="en-IE"/>
        </w:rPr>
        <w:t>(</w:t>
      </w:r>
      <w:r w:rsidRPr="00FD5022">
        <w:rPr>
          <w:lang w:val="en-IE"/>
        </w:rPr>
        <w:t>avoid acronym</w:t>
      </w:r>
      <w:r w:rsidR="00583C63" w:rsidRPr="00FD5022">
        <w:rPr>
          <w:lang w:val="en-IE"/>
        </w:rPr>
        <w:t xml:space="preserve">s, </w:t>
      </w:r>
      <w:r w:rsidR="000D13FA" w:rsidRPr="00FD5022">
        <w:rPr>
          <w:lang w:val="en-IE"/>
        </w:rPr>
        <w:t>closed</w:t>
      </w:r>
      <w:r w:rsidRPr="00FD5022">
        <w:rPr>
          <w:lang w:val="en-IE"/>
        </w:rPr>
        <w:t xml:space="preserve"> language</w:t>
      </w:r>
      <w:r w:rsidR="00583C63" w:rsidRPr="00FD5022">
        <w:rPr>
          <w:lang w:val="en-IE"/>
        </w:rPr>
        <w:t>, etc</w:t>
      </w:r>
      <w:r w:rsidR="0068366E" w:rsidRPr="00FD5022">
        <w:rPr>
          <w:lang w:val="en-IE"/>
        </w:rPr>
        <w:t>.)</w:t>
      </w:r>
    </w:p>
    <w:p w:rsidR="000D13FA" w:rsidRPr="00FD5022" w:rsidRDefault="000D13FA" w:rsidP="000D13FA">
      <w:pPr>
        <w:pStyle w:val="ListParagraph"/>
        <w:numPr>
          <w:ilvl w:val="0"/>
          <w:numId w:val="8"/>
        </w:numPr>
        <w:jc w:val="both"/>
        <w:rPr>
          <w:lang w:val="en-IE"/>
        </w:rPr>
      </w:pPr>
      <w:r w:rsidRPr="00FD5022">
        <w:rPr>
          <w:lang w:val="en-IE"/>
        </w:rPr>
        <w:t>The</w:t>
      </w:r>
      <w:r w:rsidR="00583C63" w:rsidRPr="00FD5022">
        <w:rPr>
          <w:b/>
          <w:lang w:val="en-IE"/>
        </w:rPr>
        <w:t xml:space="preserve"> FSG</w:t>
      </w:r>
      <w:r w:rsidR="00583C63" w:rsidRPr="00FD5022">
        <w:rPr>
          <w:lang w:val="en-IE"/>
        </w:rPr>
        <w:t xml:space="preserve"> </w:t>
      </w:r>
      <w:r w:rsidRPr="00FD5022">
        <w:rPr>
          <w:lang w:val="en-IE"/>
        </w:rPr>
        <w:t xml:space="preserve">is not visible: it should be tasked with following up on the discussions’ results and </w:t>
      </w:r>
      <w:r w:rsidR="006405DB">
        <w:rPr>
          <w:lang w:val="en-IE"/>
        </w:rPr>
        <w:t>making</w:t>
      </w:r>
      <w:r w:rsidRPr="00FD5022">
        <w:rPr>
          <w:lang w:val="en-IE"/>
        </w:rPr>
        <w:t xml:space="preserve"> recommendations.</w:t>
      </w:r>
    </w:p>
    <w:p w:rsidR="0013484F" w:rsidRPr="00FD5022" w:rsidRDefault="0013484F" w:rsidP="00C5435D">
      <w:pPr>
        <w:pStyle w:val="ListParagraph"/>
        <w:numPr>
          <w:ilvl w:val="0"/>
          <w:numId w:val="8"/>
        </w:numPr>
        <w:jc w:val="both"/>
        <w:rPr>
          <w:lang w:val="en-IE"/>
        </w:rPr>
      </w:pPr>
      <w:r w:rsidRPr="00FD5022">
        <w:rPr>
          <w:lang w:val="en-IE"/>
        </w:rPr>
        <w:t>Allow time at the AGM for more exchanges on best practices, successes, failures.</w:t>
      </w:r>
    </w:p>
    <w:p w:rsidR="00992A91" w:rsidRPr="00FD5022" w:rsidRDefault="00342D29" w:rsidP="00C5435D">
      <w:pPr>
        <w:pStyle w:val="ListParagraph"/>
        <w:numPr>
          <w:ilvl w:val="0"/>
          <w:numId w:val="8"/>
        </w:numPr>
        <w:jc w:val="both"/>
        <w:rPr>
          <w:lang w:val="en-IE"/>
        </w:rPr>
      </w:pPr>
      <w:r w:rsidRPr="00FD5022">
        <w:rPr>
          <w:lang w:val="en-IE"/>
        </w:rPr>
        <w:t>Group work would e</w:t>
      </w:r>
      <w:r w:rsidR="00992A91" w:rsidRPr="00FD5022">
        <w:rPr>
          <w:lang w:val="en-IE"/>
        </w:rPr>
        <w:t xml:space="preserve">nable thematic exchanges on peoples’ </w:t>
      </w:r>
      <w:r w:rsidR="006405DB">
        <w:rPr>
          <w:lang w:val="en-IE"/>
        </w:rPr>
        <w:t>actual</w:t>
      </w:r>
      <w:r w:rsidR="00992A91" w:rsidRPr="00FD5022">
        <w:rPr>
          <w:lang w:val="en-IE"/>
        </w:rPr>
        <w:t xml:space="preserve"> work.</w:t>
      </w:r>
    </w:p>
    <w:p w:rsidR="00D96DF6" w:rsidRPr="00FD5022" w:rsidRDefault="00D96DF6" w:rsidP="00C5435D">
      <w:pPr>
        <w:pStyle w:val="ListParagraph"/>
        <w:numPr>
          <w:ilvl w:val="0"/>
          <w:numId w:val="8"/>
        </w:numPr>
        <w:spacing w:after="120"/>
        <w:jc w:val="both"/>
        <w:rPr>
          <w:lang w:val="en-IE"/>
        </w:rPr>
      </w:pPr>
      <w:r w:rsidRPr="00FD5022">
        <w:rPr>
          <w:lang w:val="en-IE"/>
        </w:rPr>
        <w:t xml:space="preserve">The Website and the newsletter are </w:t>
      </w:r>
      <w:r w:rsidR="00435F8B">
        <w:rPr>
          <w:lang w:val="en-IE"/>
        </w:rPr>
        <w:t>greatly appreciated by all</w:t>
      </w:r>
      <w:r w:rsidRPr="00FD5022">
        <w:rPr>
          <w:lang w:val="en-IE"/>
        </w:rPr>
        <w:t>.</w:t>
      </w:r>
    </w:p>
    <w:p w:rsidR="00212A30" w:rsidRPr="00FD5022" w:rsidRDefault="00212A30" w:rsidP="00212A30">
      <w:pPr>
        <w:pStyle w:val="ListParagraph"/>
        <w:spacing w:after="120"/>
        <w:ind w:left="360"/>
        <w:jc w:val="both"/>
        <w:rPr>
          <w:lang w:val="en-IE"/>
        </w:rPr>
      </w:pPr>
    </w:p>
    <w:p w:rsidR="00212A30" w:rsidRPr="00FD5022" w:rsidRDefault="00212A30" w:rsidP="00212A30">
      <w:pPr>
        <w:spacing w:after="120"/>
        <w:jc w:val="center"/>
        <w:rPr>
          <w:noProof/>
          <w:lang w:val="en-IE" w:eastAsia="nl-BE"/>
        </w:rPr>
      </w:pPr>
      <w:r w:rsidRPr="00FD5022">
        <w:rPr>
          <w:noProof/>
          <w:lang w:val="fr-BE" w:eastAsia="fr-BE"/>
        </w:rPr>
        <w:drawing>
          <wp:inline distT="0" distB="0" distL="0" distR="0" wp14:anchorId="534F0F5E" wp14:editId="1B0D7CB1">
            <wp:extent cx="4819265" cy="1590675"/>
            <wp:effectExtent l="0" t="0" r="635" b="0"/>
            <wp:docPr id="9" name="Picture 9" descr="C:\Users\Meeuws\Documents\My Dropbox\1. ITUC\Missions\2012 11 13-16 Paris\Verslag\Photos\2012 11 15\2012-11-15 12.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euws\Documents\My Dropbox\1. ITUC\Missions\2012 11 13-16 Paris\Verslag\Photos\2012 11 15\2012-11-15 12.34.16.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1863" t="14791" r="-1" b="12235"/>
                    <a:stretch/>
                  </pic:blipFill>
                  <pic:spPr bwMode="auto">
                    <a:xfrm>
                      <a:off x="0" y="0"/>
                      <a:ext cx="4825531" cy="1592743"/>
                    </a:xfrm>
                    <a:prstGeom prst="rect">
                      <a:avLst/>
                    </a:prstGeom>
                    <a:noFill/>
                    <a:ln>
                      <a:noFill/>
                    </a:ln>
                    <a:extLst>
                      <a:ext uri="{53640926-AAD7-44D8-BBD7-CCE9431645EC}">
                        <a14:shadowObscured xmlns:a14="http://schemas.microsoft.com/office/drawing/2010/main"/>
                      </a:ext>
                    </a:extLst>
                  </pic:spPr>
                </pic:pic>
              </a:graphicData>
            </a:graphic>
          </wp:inline>
        </w:drawing>
      </w:r>
    </w:p>
    <w:p w:rsidR="00212A30" w:rsidRPr="00FD5022" w:rsidRDefault="00212A30" w:rsidP="00C5435D">
      <w:pPr>
        <w:spacing w:after="120"/>
        <w:jc w:val="both"/>
        <w:rPr>
          <w:noProof/>
          <w:lang w:val="en-IE" w:eastAsia="nl-BE"/>
        </w:rPr>
      </w:pPr>
    </w:p>
    <w:p w:rsidR="007C7A77" w:rsidRPr="00FD5022" w:rsidRDefault="007C7A77" w:rsidP="00C5435D">
      <w:pPr>
        <w:spacing w:after="120"/>
        <w:jc w:val="both"/>
        <w:rPr>
          <w:b/>
          <w:i/>
          <w:lang w:val="en-IE"/>
        </w:rPr>
      </w:pPr>
    </w:p>
    <w:p w:rsidR="00086A06" w:rsidRDefault="00086A06" w:rsidP="00C5435D">
      <w:pPr>
        <w:spacing w:after="120"/>
        <w:jc w:val="both"/>
        <w:rPr>
          <w:b/>
          <w:i/>
          <w:lang w:val="en-IE"/>
        </w:rPr>
      </w:pPr>
    </w:p>
    <w:p w:rsidR="00086A06" w:rsidRDefault="00086A06" w:rsidP="00C5435D">
      <w:pPr>
        <w:spacing w:after="120"/>
        <w:jc w:val="both"/>
        <w:rPr>
          <w:b/>
          <w:i/>
          <w:lang w:val="en-IE"/>
        </w:rPr>
      </w:pPr>
    </w:p>
    <w:p w:rsidR="00706466" w:rsidRPr="00FD5022" w:rsidRDefault="00706466" w:rsidP="00C5435D">
      <w:pPr>
        <w:spacing w:after="120"/>
        <w:jc w:val="both"/>
        <w:rPr>
          <w:b/>
          <w:i/>
          <w:lang w:val="en-IE"/>
        </w:rPr>
      </w:pPr>
      <w:r w:rsidRPr="00FD5022">
        <w:rPr>
          <w:b/>
          <w:i/>
          <w:lang w:val="en-IE"/>
        </w:rPr>
        <w:lastRenderedPageBreak/>
        <w:t>Report of the Spanish-Portuguese working group</w:t>
      </w:r>
    </w:p>
    <w:p w:rsidR="00F26D05" w:rsidRPr="00032F7B" w:rsidRDefault="00836E8D" w:rsidP="00C5435D">
      <w:pPr>
        <w:spacing w:after="0"/>
        <w:jc w:val="both"/>
        <w:rPr>
          <w:i/>
          <w:u w:val="single"/>
          <w:lang w:val="en-IE"/>
        </w:rPr>
      </w:pPr>
      <w:r w:rsidRPr="00032F7B">
        <w:rPr>
          <w:i/>
          <w:u w:val="single"/>
          <w:lang w:val="en-IE"/>
        </w:rPr>
        <w:t>Results from Busan</w:t>
      </w:r>
    </w:p>
    <w:p w:rsidR="00837AA1" w:rsidRPr="00FD5022" w:rsidRDefault="00837AA1" w:rsidP="00C5435D">
      <w:pPr>
        <w:pStyle w:val="ListParagraph"/>
        <w:numPr>
          <w:ilvl w:val="0"/>
          <w:numId w:val="8"/>
        </w:numPr>
        <w:jc w:val="both"/>
        <w:rPr>
          <w:lang w:val="en-IE"/>
        </w:rPr>
      </w:pPr>
      <w:r w:rsidRPr="00FD5022">
        <w:rPr>
          <w:lang w:val="en-IE"/>
        </w:rPr>
        <w:t>This is the first time that social society has been involved but they did not take part in the final draft.</w:t>
      </w:r>
    </w:p>
    <w:p w:rsidR="004905DF" w:rsidRPr="00FD5022" w:rsidRDefault="004905DF" w:rsidP="00C5435D">
      <w:pPr>
        <w:pStyle w:val="ListParagraph"/>
        <w:numPr>
          <w:ilvl w:val="0"/>
          <w:numId w:val="8"/>
        </w:numPr>
        <w:jc w:val="both"/>
        <w:rPr>
          <w:lang w:val="en-IE"/>
        </w:rPr>
      </w:pPr>
      <w:r w:rsidRPr="00FD5022">
        <w:rPr>
          <w:lang w:val="en-IE"/>
        </w:rPr>
        <w:t>Has enabled the strengthening of alliances with other civil society groups and intervention on decent work.</w:t>
      </w:r>
    </w:p>
    <w:p w:rsidR="004905DF" w:rsidRPr="00FD5022" w:rsidRDefault="004905DF" w:rsidP="00C5435D">
      <w:pPr>
        <w:pStyle w:val="ListParagraph"/>
        <w:numPr>
          <w:ilvl w:val="0"/>
          <w:numId w:val="8"/>
        </w:numPr>
        <w:jc w:val="both"/>
        <w:rPr>
          <w:lang w:val="en-IE"/>
        </w:rPr>
      </w:pPr>
      <w:r w:rsidRPr="00FD5022">
        <w:rPr>
          <w:lang w:val="en-IE"/>
        </w:rPr>
        <w:t>The ILO should be considered as a strategic ally.</w:t>
      </w:r>
    </w:p>
    <w:p w:rsidR="004905DF" w:rsidRPr="00FD5022" w:rsidRDefault="004905DF" w:rsidP="00C5435D">
      <w:pPr>
        <w:pStyle w:val="ListParagraph"/>
        <w:numPr>
          <w:ilvl w:val="0"/>
          <w:numId w:val="8"/>
        </w:numPr>
        <w:jc w:val="both"/>
        <w:rPr>
          <w:lang w:val="en-IE"/>
        </w:rPr>
      </w:pPr>
      <w:r w:rsidRPr="00FD5022">
        <w:rPr>
          <w:lang w:val="en-IE"/>
        </w:rPr>
        <w:t>The aid architecture could make us lose sight of our priorities</w:t>
      </w:r>
    </w:p>
    <w:p w:rsidR="004905DF" w:rsidRPr="00FD5022" w:rsidRDefault="004905DF" w:rsidP="00C5435D">
      <w:pPr>
        <w:pStyle w:val="ListParagraph"/>
        <w:numPr>
          <w:ilvl w:val="0"/>
          <w:numId w:val="8"/>
        </w:numPr>
        <w:spacing w:after="120"/>
        <w:jc w:val="both"/>
        <w:rPr>
          <w:lang w:val="en-IE"/>
        </w:rPr>
      </w:pPr>
      <w:r w:rsidRPr="00FD5022">
        <w:rPr>
          <w:lang w:val="en-IE"/>
        </w:rPr>
        <w:t>Put emphasis on Our agenda and not on other actor’s agenda.</w:t>
      </w:r>
    </w:p>
    <w:p w:rsidR="00F26D05" w:rsidRPr="00FD5022" w:rsidRDefault="004905DF" w:rsidP="00212A30">
      <w:pPr>
        <w:overflowPunct w:val="0"/>
        <w:spacing w:before="120" w:after="0" w:line="240" w:lineRule="auto"/>
        <w:jc w:val="both"/>
        <w:textAlignment w:val="baseline"/>
        <w:rPr>
          <w:rFonts w:eastAsia="Helvetica Light" w:cstheme="minorHAnsi"/>
          <w:i/>
          <w:color w:val="000000"/>
          <w:szCs w:val="76"/>
          <w:u w:val="single"/>
          <w:lang w:val="en-IE" w:eastAsia="nl-BE"/>
        </w:rPr>
      </w:pPr>
      <w:r w:rsidRPr="00FD5022">
        <w:rPr>
          <w:rFonts w:eastAsia="Helvetica Light" w:cstheme="minorHAnsi"/>
          <w:i/>
          <w:color w:val="000000"/>
          <w:szCs w:val="76"/>
          <w:u w:val="single"/>
          <w:lang w:val="en-IE" w:eastAsia="nl-BE"/>
        </w:rPr>
        <w:t>C</w:t>
      </w:r>
      <w:r w:rsidR="00836E8D" w:rsidRPr="00FD5022">
        <w:rPr>
          <w:rFonts w:eastAsia="Helvetica Light" w:cstheme="minorHAnsi"/>
          <w:i/>
          <w:color w:val="000000"/>
          <w:szCs w:val="76"/>
          <w:u w:val="single"/>
          <w:lang w:val="en-IE" w:eastAsia="nl-BE"/>
        </w:rPr>
        <w:t>ooperation objectives</w:t>
      </w:r>
    </w:p>
    <w:p w:rsidR="00837AA1" w:rsidRPr="00CA4DA7" w:rsidRDefault="00837AA1" w:rsidP="00C5435D">
      <w:pPr>
        <w:pStyle w:val="ListParagraph"/>
        <w:numPr>
          <w:ilvl w:val="0"/>
          <w:numId w:val="8"/>
        </w:numPr>
        <w:jc w:val="both"/>
        <w:rPr>
          <w:lang w:val="en-IE"/>
        </w:rPr>
      </w:pPr>
      <w:r w:rsidRPr="00CA4DA7">
        <w:rPr>
          <w:lang w:val="en-IE"/>
        </w:rPr>
        <w:t xml:space="preserve">The cooperation is not going directly to the intended recipients but to the elite; the task is to </w:t>
      </w:r>
      <w:r w:rsidR="00086A06">
        <w:rPr>
          <w:lang w:val="en-IE"/>
        </w:rPr>
        <w:t>review</w:t>
      </w:r>
      <w:r w:rsidRPr="00CA4DA7">
        <w:rPr>
          <w:lang w:val="en-IE"/>
        </w:rPr>
        <w:t xml:space="preserve"> the intervention and to </w:t>
      </w:r>
      <w:r w:rsidR="00CA4DA7" w:rsidRPr="00CA4DA7">
        <w:rPr>
          <w:lang w:val="en-IE"/>
        </w:rPr>
        <w:t>follow up on</w:t>
      </w:r>
      <w:r w:rsidR="00D555BD" w:rsidRPr="00CA4DA7">
        <w:rPr>
          <w:lang w:val="en-IE"/>
        </w:rPr>
        <w:t xml:space="preserve"> the results</w:t>
      </w:r>
      <w:r w:rsidR="00CA4DA7" w:rsidRPr="00CA4DA7">
        <w:rPr>
          <w:lang w:val="en-IE"/>
        </w:rPr>
        <w:t>.</w:t>
      </w:r>
    </w:p>
    <w:p w:rsidR="00D555BD" w:rsidRPr="00FD5022" w:rsidRDefault="00FD5022" w:rsidP="00C5435D">
      <w:pPr>
        <w:pStyle w:val="ListParagraph"/>
        <w:numPr>
          <w:ilvl w:val="0"/>
          <w:numId w:val="8"/>
        </w:numPr>
        <w:jc w:val="both"/>
        <w:rPr>
          <w:lang w:val="en-IE"/>
        </w:rPr>
      </w:pPr>
      <w:r w:rsidRPr="00FD5022">
        <w:rPr>
          <w:lang w:val="en-IE"/>
        </w:rPr>
        <w:t xml:space="preserve">Cooperation cannot coexist with dominance by a policy </w:t>
      </w:r>
      <w:r w:rsidR="00635633">
        <w:rPr>
          <w:lang w:val="en-IE"/>
        </w:rPr>
        <w:t xml:space="preserve">of plundering </w:t>
      </w:r>
      <w:r w:rsidRPr="00FD5022">
        <w:rPr>
          <w:lang w:val="en-IE"/>
        </w:rPr>
        <w:t>on the international econom</w:t>
      </w:r>
      <w:r w:rsidR="00635633">
        <w:rPr>
          <w:lang w:val="en-IE"/>
        </w:rPr>
        <w:t>ic</w:t>
      </w:r>
      <w:r w:rsidRPr="00FD5022">
        <w:rPr>
          <w:lang w:val="en-IE"/>
        </w:rPr>
        <w:t xml:space="preserve"> stage.</w:t>
      </w:r>
    </w:p>
    <w:p w:rsidR="00A42946" w:rsidRPr="00FD5022" w:rsidRDefault="00A42946" w:rsidP="00C5435D">
      <w:pPr>
        <w:pStyle w:val="ListParagraph"/>
        <w:numPr>
          <w:ilvl w:val="0"/>
          <w:numId w:val="8"/>
        </w:numPr>
        <w:jc w:val="both"/>
        <w:rPr>
          <w:lang w:val="en-IE"/>
        </w:rPr>
      </w:pPr>
      <w:r w:rsidRPr="00FD5022">
        <w:rPr>
          <w:lang w:val="en-IE"/>
        </w:rPr>
        <w:t>The fundamental ILO principles should be the horizon of our priorities and as such our achievement indicator.</w:t>
      </w:r>
    </w:p>
    <w:p w:rsidR="00A42946" w:rsidRPr="00FD5022" w:rsidRDefault="00A42946" w:rsidP="00C5435D">
      <w:pPr>
        <w:pStyle w:val="ListParagraph"/>
        <w:numPr>
          <w:ilvl w:val="0"/>
          <w:numId w:val="8"/>
        </w:numPr>
        <w:spacing w:after="120"/>
        <w:jc w:val="both"/>
        <w:rPr>
          <w:lang w:val="en-IE"/>
        </w:rPr>
      </w:pPr>
      <w:r w:rsidRPr="00FD5022">
        <w:rPr>
          <w:lang w:val="en-IE"/>
        </w:rPr>
        <w:t xml:space="preserve">Cooperation should be guided by political objectives. The trade </w:t>
      </w:r>
      <w:r w:rsidR="00FD5022" w:rsidRPr="00FD5022">
        <w:rPr>
          <w:lang w:val="en-IE"/>
        </w:rPr>
        <w:t>union</w:t>
      </w:r>
      <w:r w:rsidRPr="00FD5022">
        <w:rPr>
          <w:lang w:val="en-IE"/>
        </w:rPr>
        <w:t xml:space="preserve"> movement is not guided by money but by solidarity.</w:t>
      </w:r>
    </w:p>
    <w:p w:rsidR="00F26D05" w:rsidRPr="00FD5022" w:rsidRDefault="00FD5022" w:rsidP="00212A30">
      <w:pPr>
        <w:overflowPunct w:val="0"/>
        <w:spacing w:before="120" w:after="0" w:line="240" w:lineRule="auto"/>
        <w:jc w:val="both"/>
        <w:textAlignment w:val="baseline"/>
        <w:rPr>
          <w:rFonts w:eastAsia="Helvetica Light" w:cstheme="minorHAnsi"/>
          <w:i/>
          <w:color w:val="000000"/>
          <w:szCs w:val="76"/>
          <w:u w:val="single"/>
          <w:lang w:val="en-IE" w:eastAsia="nl-BE"/>
        </w:rPr>
      </w:pPr>
      <w:r w:rsidRPr="00FD5022">
        <w:rPr>
          <w:rFonts w:eastAsia="Helvetica Light" w:cstheme="minorHAnsi"/>
          <w:i/>
          <w:color w:val="000000"/>
          <w:szCs w:val="76"/>
          <w:u w:val="single"/>
          <w:lang w:val="en-IE" w:eastAsia="nl-BE"/>
        </w:rPr>
        <w:t>How to influence Cooperation objectives</w:t>
      </w:r>
      <w:r w:rsidR="00F26D05" w:rsidRPr="00FD5022">
        <w:rPr>
          <w:rFonts w:eastAsia="Helvetica Light" w:cstheme="minorHAnsi"/>
          <w:i/>
          <w:color w:val="000000"/>
          <w:szCs w:val="76"/>
          <w:u w:val="single"/>
          <w:lang w:val="en-IE" w:eastAsia="nl-BE"/>
        </w:rPr>
        <w:t xml:space="preserve">? </w:t>
      </w:r>
    </w:p>
    <w:p w:rsidR="00F26D05" w:rsidRPr="00FD5022" w:rsidRDefault="00372D30" w:rsidP="00C5435D">
      <w:pPr>
        <w:pStyle w:val="ListParagraph"/>
        <w:numPr>
          <w:ilvl w:val="0"/>
          <w:numId w:val="8"/>
        </w:numPr>
        <w:jc w:val="both"/>
        <w:rPr>
          <w:lang w:val="en-IE"/>
        </w:rPr>
      </w:pPr>
      <w:r w:rsidRPr="00FD5022">
        <w:rPr>
          <w:lang w:val="en-IE"/>
        </w:rPr>
        <w:t>Influencing policies</w:t>
      </w:r>
      <w:r w:rsidR="00F26D05" w:rsidRPr="00FD5022">
        <w:rPr>
          <w:lang w:val="en-IE"/>
        </w:rPr>
        <w:t xml:space="preserve"> ≠ </w:t>
      </w:r>
      <w:r w:rsidRPr="00FD5022">
        <w:rPr>
          <w:lang w:val="en-IE"/>
        </w:rPr>
        <w:t>Searching for funds</w:t>
      </w:r>
    </w:p>
    <w:p w:rsidR="00D06737" w:rsidRPr="00FD5022" w:rsidRDefault="00D06737" w:rsidP="00C5435D">
      <w:pPr>
        <w:pStyle w:val="ListParagraph"/>
        <w:numPr>
          <w:ilvl w:val="0"/>
          <w:numId w:val="8"/>
        </w:numPr>
        <w:jc w:val="both"/>
        <w:rPr>
          <w:lang w:val="en-IE"/>
        </w:rPr>
      </w:pPr>
      <w:r w:rsidRPr="00FD5022">
        <w:rPr>
          <w:lang w:val="en-IE"/>
        </w:rPr>
        <w:t>Ranking the Objectives</w:t>
      </w:r>
      <w:r w:rsidR="00F26D05" w:rsidRPr="00FD5022">
        <w:rPr>
          <w:lang w:val="en-IE"/>
        </w:rPr>
        <w:t xml:space="preserve">: </w:t>
      </w:r>
      <w:r w:rsidRPr="00FD5022">
        <w:rPr>
          <w:lang w:val="en-IE"/>
        </w:rPr>
        <w:t>Tax Reform</w:t>
      </w:r>
      <w:r w:rsidR="00F26D05" w:rsidRPr="00FD5022">
        <w:rPr>
          <w:lang w:val="en-IE"/>
        </w:rPr>
        <w:t xml:space="preserve">, </w:t>
      </w:r>
      <w:r w:rsidRPr="00FD5022">
        <w:rPr>
          <w:lang w:val="en-IE"/>
        </w:rPr>
        <w:t>Public policies</w:t>
      </w:r>
      <w:r w:rsidR="00F26D05" w:rsidRPr="00FD5022">
        <w:rPr>
          <w:lang w:val="en-IE"/>
        </w:rPr>
        <w:t xml:space="preserve">, </w:t>
      </w:r>
      <w:r w:rsidRPr="00FD5022">
        <w:rPr>
          <w:lang w:val="en-IE"/>
        </w:rPr>
        <w:t xml:space="preserve">trade </w:t>
      </w:r>
      <w:r w:rsidR="00FD5022" w:rsidRPr="00FD5022">
        <w:rPr>
          <w:lang w:val="en-IE"/>
        </w:rPr>
        <w:t>union</w:t>
      </w:r>
      <w:r w:rsidRPr="00FD5022">
        <w:rPr>
          <w:lang w:val="en-IE"/>
        </w:rPr>
        <w:t xml:space="preserve"> participation in the decent work pillars.</w:t>
      </w:r>
    </w:p>
    <w:p w:rsidR="00D06737" w:rsidRPr="00FD5022" w:rsidRDefault="001325C9" w:rsidP="00C5435D">
      <w:pPr>
        <w:pStyle w:val="ListParagraph"/>
        <w:numPr>
          <w:ilvl w:val="0"/>
          <w:numId w:val="8"/>
        </w:numPr>
        <w:jc w:val="both"/>
        <w:rPr>
          <w:lang w:val="en-IE"/>
        </w:rPr>
      </w:pPr>
      <w:r w:rsidRPr="00FD5022">
        <w:rPr>
          <w:lang w:val="en-IE"/>
        </w:rPr>
        <w:t xml:space="preserve">Strengthen trade </w:t>
      </w:r>
      <w:r w:rsidR="00FD5022" w:rsidRPr="00FD5022">
        <w:rPr>
          <w:lang w:val="en-IE"/>
        </w:rPr>
        <w:t>union</w:t>
      </w:r>
      <w:r w:rsidRPr="00FD5022">
        <w:rPr>
          <w:lang w:val="en-IE"/>
        </w:rPr>
        <w:t xml:space="preserve"> action on</w:t>
      </w:r>
      <w:r w:rsidR="00D06737" w:rsidRPr="00FD5022">
        <w:rPr>
          <w:lang w:val="en-IE"/>
        </w:rPr>
        <w:t xml:space="preserve"> the national stage to influence cooperation.</w:t>
      </w:r>
    </w:p>
    <w:p w:rsidR="00D06737" w:rsidRPr="00FD5022" w:rsidRDefault="00D06737" w:rsidP="00C5435D">
      <w:pPr>
        <w:pStyle w:val="ListParagraph"/>
        <w:numPr>
          <w:ilvl w:val="0"/>
          <w:numId w:val="8"/>
        </w:numPr>
        <w:jc w:val="both"/>
        <w:rPr>
          <w:lang w:val="en-IE"/>
        </w:rPr>
      </w:pPr>
      <w:r w:rsidRPr="00FD5022">
        <w:rPr>
          <w:lang w:val="en-IE"/>
        </w:rPr>
        <w:t xml:space="preserve">Set trade </w:t>
      </w:r>
      <w:r w:rsidR="00FD5022" w:rsidRPr="00FD5022">
        <w:rPr>
          <w:lang w:val="en-IE"/>
        </w:rPr>
        <w:t>union</w:t>
      </w:r>
      <w:r w:rsidRPr="00FD5022">
        <w:rPr>
          <w:lang w:val="en-IE"/>
        </w:rPr>
        <w:t xml:space="preserve"> </w:t>
      </w:r>
      <w:r w:rsidR="00FD5022" w:rsidRPr="00FD5022">
        <w:rPr>
          <w:lang w:val="en-IE"/>
        </w:rPr>
        <w:t>priorities;</w:t>
      </w:r>
      <w:r w:rsidR="00F26D05" w:rsidRPr="00FD5022">
        <w:rPr>
          <w:lang w:val="en-IE"/>
        </w:rPr>
        <w:t xml:space="preserve"> </w:t>
      </w:r>
      <w:r w:rsidRPr="00FD5022">
        <w:rPr>
          <w:lang w:val="en-IE"/>
        </w:rPr>
        <w:t xml:space="preserve">coordinate with social movements </w:t>
      </w:r>
      <w:r w:rsidR="00635633">
        <w:rPr>
          <w:lang w:val="en-IE"/>
        </w:rPr>
        <w:t>for mutual benefit</w:t>
      </w:r>
      <w:r w:rsidRPr="00FD5022">
        <w:rPr>
          <w:lang w:val="en-IE"/>
        </w:rPr>
        <w:t>.</w:t>
      </w:r>
    </w:p>
    <w:p w:rsidR="00372D30" w:rsidRPr="00FD5022" w:rsidRDefault="00372D30" w:rsidP="00C5435D">
      <w:pPr>
        <w:pStyle w:val="ListParagraph"/>
        <w:numPr>
          <w:ilvl w:val="0"/>
          <w:numId w:val="8"/>
        </w:numPr>
        <w:spacing w:after="120"/>
        <w:jc w:val="both"/>
        <w:rPr>
          <w:lang w:val="en-IE"/>
        </w:rPr>
      </w:pPr>
      <w:r w:rsidRPr="00FD5022">
        <w:rPr>
          <w:lang w:val="en-IE"/>
        </w:rPr>
        <w:t xml:space="preserve">Trade </w:t>
      </w:r>
      <w:r w:rsidR="00FD5022" w:rsidRPr="00FD5022">
        <w:rPr>
          <w:lang w:val="en-IE"/>
        </w:rPr>
        <w:t>union</w:t>
      </w:r>
      <w:r w:rsidRPr="00FD5022">
        <w:rPr>
          <w:lang w:val="en-IE"/>
        </w:rPr>
        <w:t xml:space="preserve"> agendas should include more relevant social themes.</w:t>
      </w:r>
    </w:p>
    <w:p w:rsidR="00F26D05" w:rsidRPr="00FD5022" w:rsidRDefault="00836E8D" w:rsidP="00212A30">
      <w:pPr>
        <w:overflowPunct w:val="0"/>
        <w:spacing w:before="120" w:after="0" w:line="240" w:lineRule="auto"/>
        <w:jc w:val="both"/>
        <w:textAlignment w:val="baseline"/>
        <w:rPr>
          <w:rFonts w:eastAsia="Helvetica Light" w:cstheme="minorHAnsi"/>
          <w:i/>
          <w:color w:val="000000"/>
          <w:szCs w:val="76"/>
          <w:u w:val="single"/>
          <w:lang w:val="en-IE" w:eastAsia="nl-BE"/>
        </w:rPr>
      </w:pPr>
      <w:r w:rsidRPr="00FD5022">
        <w:rPr>
          <w:rFonts w:eastAsia="Helvetica Light" w:cstheme="minorHAnsi"/>
          <w:i/>
          <w:color w:val="000000"/>
          <w:szCs w:val="76"/>
          <w:u w:val="single"/>
          <w:lang w:val="en-IE" w:eastAsia="nl-BE"/>
        </w:rPr>
        <w:t>Next intervention plan</w:t>
      </w:r>
    </w:p>
    <w:p w:rsidR="00372D30" w:rsidRPr="00FD5022" w:rsidRDefault="00372D30" w:rsidP="00C5435D">
      <w:pPr>
        <w:pStyle w:val="ListParagraph"/>
        <w:numPr>
          <w:ilvl w:val="0"/>
          <w:numId w:val="8"/>
        </w:numPr>
        <w:jc w:val="both"/>
        <w:rPr>
          <w:lang w:val="en-IE"/>
        </w:rPr>
      </w:pPr>
      <w:r w:rsidRPr="00FD5022">
        <w:rPr>
          <w:lang w:val="en-IE"/>
        </w:rPr>
        <w:t>Implementation of the Decent Work Principles: indicators on the dimensions.</w:t>
      </w:r>
    </w:p>
    <w:p w:rsidR="00372D30" w:rsidRPr="00FD5022" w:rsidRDefault="00372D30" w:rsidP="00C5435D">
      <w:pPr>
        <w:pStyle w:val="ListParagraph"/>
        <w:numPr>
          <w:ilvl w:val="0"/>
          <w:numId w:val="8"/>
        </w:numPr>
        <w:jc w:val="both"/>
        <w:rPr>
          <w:lang w:val="en-IE"/>
        </w:rPr>
      </w:pPr>
      <w:r w:rsidRPr="00FD5022">
        <w:rPr>
          <w:lang w:val="en-IE"/>
        </w:rPr>
        <w:t>Building peoples’ power and strengthening democracy.</w:t>
      </w:r>
    </w:p>
    <w:p w:rsidR="00F26D05" w:rsidRPr="00FD5022" w:rsidRDefault="00372D30" w:rsidP="00C5435D">
      <w:pPr>
        <w:pStyle w:val="ListParagraph"/>
        <w:numPr>
          <w:ilvl w:val="0"/>
          <w:numId w:val="8"/>
        </w:numPr>
        <w:jc w:val="both"/>
        <w:rPr>
          <w:lang w:val="en-IE"/>
        </w:rPr>
      </w:pPr>
      <w:r w:rsidRPr="00FD5022">
        <w:rPr>
          <w:lang w:val="en-IE"/>
        </w:rPr>
        <w:t>Fight Corruption</w:t>
      </w:r>
      <w:r w:rsidR="00F26D05" w:rsidRPr="00FD5022">
        <w:rPr>
          <w:lang w:val="en-IE"/>
        </w:rPr>
        <w:t xml:space="preserve">: </w:t>
      </w:r>
      <w:r w:rsidRPr="00FD5022">
        <w:rPr>
          <w:lang w:val="en-IE"/>
        </w:rPr>
        <w:t>Taxation</w:t>
      </w:r>
    </w:p>
    <w:p w:rsidR="00F26D05" w:rsidRPr="00FD5022" w:rsidRDefault="00372D30" w:rsidP="00C5435D">
      <w:pPr>
        <w:pStyle w:val="ListParagraph"/>
        <w:numPr>
          <w:ilvl w:val="0"/>
          <w:numId w:val="8"/>
        </w:numPr>
        <w:jc w:val="both"/>
        <w:rPr>
          <w:lang w:val="en-IE"/>
        </w:rPr>
      </w:pPr>
      <w:r w:rsidRPr="00FD5022">
        <w:rPr>
          <w:lang w:val="en-IE"/>
        </w:rPr>
        <w:t>Achievement indicators</w:t>
      </w:r>
      <w:r w:rsidR="00F26D05" w:rsidRPr="00FD5022">
        <w:rPr>
          <w:lang w:val="en-IE"/>
        </w:rPr>
        <w:t xml:space="preserve">: </w:t>
      </w:r>
      <w:r w:rsidRPr="00FD5022">
        <w:rPr>
          <w:lang w:val="en-IE"/>
        </w:rPr>
        <w:t>ILO participation</w:t>
      </w:r>
      <w:r w:rsidR="00F26D05" w:rsidRPr="00FD5022">
        <w:rPr>
          <w:lang w:val="en-IE"/>
        </w:rPr>
        <w:t xml:space="preserve">, </w:t>
      </w:r>
      <w:r w:rsidRPr="00FD5022">
        <w:rPr>
          <w:lang w:val="en-IE"/>
        </w:rPr>
        <w:t xml:space="preserve">and the </w:t>
      </w:r>
      <w:r w:rsidR="00FD5022" w:rsidRPr="00FD5022">
        <w:rPr>
          <w:lang w:val="en-IE"/>
        </w:rPr>
        <w:t>inclusion</w:t>
      </w:r>
      <w:r w:rsidRPr="00FD5022">
        <w:rPr>
          <w:lang w:val="en-IE"/>
        </w:rPr>
        <w:t xml:space="preserve"> of decent work dimensions</w:t>
      </w:r>
      <w:r w:rsidR="00F26D05" w:rsidRPr="00FD5022">
        <w:rPr>
          <w:lang w:val="en-IE"/>
        </w:rPr>
        <w:t xml:space="preserve">. </w:t>
      </w:r>
    </w:p>
    <w:p w:rsidR="00F26D05" w:rsidRPr="00FD5022" w:rsidRDefault="00FD5022" w:rsidP="00212A30">
      <w:pPr>
        <w:overflowPunct w:val="0"/>
        <w:spacing w:before="120" w:after="0" w:line="240" w:lineRule="auto"/>
        <w:jc w:val="both"/>
        <w:textAlignment w:val="baseline"/>
        <w:rPr>
          <w:rFonts w:eastAsia="Helvetica Light" w:cstheme="minorHAnsi"/>
          <w:i/>
          <w:color w:val="000000"/>
          <w:szCs w:val="76"/>
          <w:u w:val="single"/>
          <w:lang w:val="en-IE" w:eastAsia="nl-BE"/>
        </w:rPr>
      </w:pPr>
      <w:r w:rsidRPr="00FD5022">
        <w:rPr>
          <w:rFonts w:eastAsia="Helvetica Light" w:cstheme="minorHAnsi"/>
          <w:i/>
          <w:color w:val="000000"/>
          <w:szCs w:val="76"/>
          <w:u w:val="single"/>
          <w:lang w:val="en-IE" w:eastAsia="nl-BE"/>
        </w:rPr>
        <w:t>Strategic Planning Scenarios</w:t>
      </w:r>
    </w:p>
    <w:p w:rsidR="00F26D05" w:rsidRPr="00FD5022" w:rsidRDefault="00836E8D" w:rsidP="00C5435D">
      <w:pPr>
        <w:pStyle w:val="ListParagraph"/>
        <w:numPr>
          <w:ilvl w:val="0"/>
          <w:numId w:val="8"/>
        </w:numPr>
        <w:jc w:val="both"/>
        <w:rPr>
          <w:lang w:val="en-IE"/>
        </w:rPr>
      </w:pPr>
      <w:r w:rsidRPr="00FD5022">
        <w:rPr>
          <w:lang w:val="en-IE"/>
        </w:rPr>
        <w:t>Specific actions</w:t>
      </w:r>
    </w:p>
    <w:p w:rsidR="00A42946" w:rsidRPr="00FD5022" w:rsidRDefault="00A42946" w:rsidP="00C5435D">
      <w:pPr>
        <w:pStyle w:val="ListParagraph"/>
        <w:numPr>
          <w:ilvl w:val="0"/>
          <w:numId w:val="8"/>
        </w:numPr>
        <w:jc w:val="both"/>
        <w:rPr>
          <w:lang w:val="en-IE"/>
        </w:rPr>
      </w:pPr>
      <w:r w:rsidRPr="00FD5022">
        <w:rPr>
          <w:lang w:val="en-IE"/>
        </w:rPr>
        <w:t xml:space="preserve">Develop structured dialogue with the government to focus on the central objective of citizenship and democracy.  </w:t>
      </w:r>
    </w:p>
    <w:p w:rsidR="00A42946" w:rsidRPr="00FD5022" w:rsidRDefault="00F26D05" w:rsidP="00C5435D">
      <w:pPr>
        <w:pStyle w:val="ListParagraph"/>
        <w:numPr>
          <w:ilvl w:val="0"/>
          <w:numId w:val="8"/>
        </w:numPr>
        <w:jc w:val="both"/>
        <w:rPr>
          <w:lang w:val="en-IE"/>
        </w:rPr>
      </w:pPr>
      <w:r w:rsidRPr="00FD5022">
        <w:rPr>
          <w:lang w:val="en-IE"/>
        </w:rPr>
        <w:t>Map</w:t>
      </w:r>
      <w:r w:rsidR="00A42946" w:rsidRPr="00FD5022">
        <w:rPr>
          <w:lang w:val="en-IE"/>
        </w:rPr>
        <w:t xml:space="preserve"> </w:t>
      </w:r>
      <w:r w:rsidR="00635633">
        <w:rPr>
          <w:lang w:val="en-IE"/>
        </w:rPr>
        <w:t>of the tax bases</w:t>
      </w:r>
      <w:r w:rsidR="00A42946" w:rsidRPr="00FD5022">
        <w:rPr>
          <w:lang w:val="en-IE"/>
        </w:rPr>
        <w:t xml:space="preserve"> in the regions.</w:t>
      </w:r>
    </w:p>
    <w:p w:rsidR="00A42946" w:rsidRPr="00FD5022" w:rsidRDefault="00A42946" w:rsidP="00C5435D">
      <w:pPr>
        <w:pStyle w:val="ListParagraph"/>
        <w:numPr>
          <w:ilvl w:val="0"/>
          <w:numId w:val="8"/>
        </w:numPr>
        <w:jc w:val="both"/>
        <w:rPr>
          <w:lang w:val="en-IE"/>
        </w:rPr>
      </w:pPr>
      <w:r w:rsidRPr="00FD5022">
        <w:rPr>
          <w:lang w:val="en-IE"/>
        </w:rPr>
        <w:t xml:space="preserve">In the Busan declaration, the </w:t>
      </w:r>
      <w:r w:rsidR="00FD5022" w:rsidRPr="00FD5022">
        <w:rPr>
          <w:lang w:val="en-IE"/>
        </w:rPr>
        <w:t>governments</w:t>
      </w:r>
      <w:r w:rsidRPr="00FD5022">
        <w:rPr>
          <w:lang w:val="en-IE"/>
        </w:rPr>
        <w:t xml:space="preserve"> </w:t>
      </w:r>
      <w:r w:rsidR="00FD5022" w:rsidRPr="00FD5022">
        <w:rPr>
          <w:lang w:val="en-IE"/>
        </w:rPr>
        <w:t>committed</w:t>
      </w:r>
      <w:r w:rsidRPr="00FD5022">
        <w:rPr>
          <w:lang w:val="en-IE"/>
        </w:rPr>
        <w:t xml:space="preserve"> to specific actions. It is necessary to identify those commitments.</w:t>
      </w:r>
    </w:p>
    <w:p w:rsidR="00212A30" w:rsidRDefault="00212A30" w:rsidP="00C5435D">
      <w:pPr>
        <w:spacing w:after="0"/>
        <w:jc w:val="both"/>
      </w:pPr>
    </w:p>
    <w:p w:rsidR="00212A30" w:rsidRDefault="00212A30" w:rsidP="00C5435D">
      <w:pPr>
        <w:spacing w:after="0"/>
        <w:jc w:val="both"/>
      </w:pPr>
    </w:p>
    <w:p w:rsidR="00207290" w:rsidRDefault="00706466" w:rsidP="00C5435D">
      <w:pPr>
        <w:spacing w:after="0"/>
        <w:jc w:val="both"/>
      </w:pPr>
      <w:r>
        <w:t xml:space="preserve">In his answer on the questions raised in the working groups before lunch, Jan explains how the first step in the program was to harmonise and coordinate. This was necessary to be able to progress. In </w:t>
      </w:r>
      <w:r>
        <w:lastRenderedPageBreak/>
        <w:t>this way the principles of trade union development cooperation were developed and published</w:t>
      </w:r>
      <w:r w:rsidR="00FA7A19">
        <w:t xml:space="preserve"> as</w:t>
      </w:r>
      <w:r>
        <w:t xml:space="preserve"> a standard reference. </w:t>
      </w:r>
    </w:p>
    <w:p w:rsidR="00706466" w:rsidRDefault="00706466" w:rsidP="00C5435D">
      <w:pPr>
        <w:jc w:val="both"/>
      </w:pPr>
      <w:r>
        <w:t xml:space="preserve">Another task was to get involved in the </w:t>
      </w:r>
      <w:r w:rsidR="00207290">
        <w:t xml:space="preserve">different </w:t>
      </w:r>
      <w:r>
        <w:t xml:space="preserve">global development </w:t>
      </w:r>
      <w:r w:rsidR="00207290">
        <w:t xml:space="preserve">debates </w:t>
      </w:r>
      <w:r>
        <w:t>and to introduce the trade union</w:t>
      </w:r>
      <w:r w:rsidR="00207290">
        <w:t xml:space="preserve">s as development actors with their specific </w:t>
      </w:r>
      <w:r>
        <w:t>agenda.</w:t>
      </w:r>
    </w:p>
    <w:p w:rsidR="00706466" w:rsidRDefault="00207290" w:rsidP="00C5435D">
      <w:pPr>
        <w:spacing w:after="0"/>
        <w:jc w:val="both"/>
      </w:pPr>
      <w:r>
        <w:t>O</w:t>
      </w:r>
      <w:r w:rsidR="00706466">
        <w:t>ne of the objectives from the start was to involve the organisations of the south, to include the regional organisations in the network and in the working groups.</w:t>
      </w:r>
    </w:p>
    <w:p w:rsidR="00706466" w:rsidRDefault="00706466" w:rsidP="00C5435D">
      <w:pPr>
        <w:jc w:val="both"/>
      </w:pPr>
      <w:r>
        <w:t xml:space="preserve">The network is not a closed network for ITUC affiliates only. Also GUFs and SSOs are included in the cooperation. The open character of the network raises the issue of its legitimacy. </w:t>
      </w:r>
    </w:p>
    <w:p w:rsidR="00207290" w:rsidRDefault="00706466" w:rsidP="00C5435D">
      <w:pPr>
        <w:jc w:val="both"/>
      </w:pPr>
      <w:r>
        <w:t>Jan explains that the Facilitation and Steering Group is composed of two members from ITUC, two from the SSOs, two from the GUFs, and two from the regional organisations</w:t>
      </w:r>
      <w:r w:rsidR="00207290">
        <w:t xml:space="preserve"> and includes the TUAC and ETUC</w:t>
      </w:r>
      <w:r>
        <w:t xml:space="preserve">. </w:t>
      </w:r>
    </w:p>
    <w:p w:rsidR="00706466" w:rsidRDefault="00706466" w:rsidP="00C5435D">
      <w:pPr>
        <w:jc w:val="both"/>
      </w:pPr>
      <w:r>
        <w:t>The working groups are the EU working group, the working group on methodology. Ad-hoc working groups are created when necessary, as for Busan for example.</w:t>
      </w:r>
    </w:p>
    <w:p w:rsidR="00706466" w:rsidRPr="007C7A77" w:rsidRDefault="00706466" w:rsidP="00C5435D">
      <w:pPr>
        <w:jc w:val="both"/>
        <w:rPr>
          <w:b/>
          <w:sz w:val="24"/>
          <w:u w:val="single"/>
        </w:rPr>
      </w:pPr>
      <w:r w:rsidRPr="007C7A77">
        <w:rPr>
          <w:b/>
          <w:sz w:val="24"/>
          <w:u w:val="single"/>
        </w:rPr>
        <w:t>TUDCN Objectives and Work Plan for the future</w:t>
      </w:r>
    </w:p>
    <w:p w:rsidR="00706466" w:rsidRDefault="00706466" w:rsidP="00C5435D">
      <w:pPr>
        <w:jc w:val="both"/>
      </w:pPr>
      <w:r>
        <w:t xml:space="preserve">Maurice Bossuat (CFDT) explains how the work of the meeting will be organised for the rest of the afternoon. He asks Jan to give more information on the plans for 2013-2016 for TUDCN. </w:t>
      </w:r>
    </w:p>
    <w:p w:rsidR="00706466" w:rsidRDefault="00706466" w:rsidP="00C5435D">
      <w:pPr>
        <w:spacing w:after="0"/>
        <w:jc w:val="both"/>
      </w:pPr>
      <w:r>
        <w:t>Jan explains the issues that are on the table for discussion regarding the future work plan</w:t>
      </w:r>
      <w:r w:rsidR="007C7A77">
        <w:t xml:space="preserve"> and</w:t>
      </w:r>
      <w:r>
        <w:t xml:space="preserve"> on the working methods of the network:</w:t>
      </w:r>
    </w:p>
    <w:p w:rsidR="00706466" w:rsidRDefault="00706466" w:rsidP="00C5435D">
      <w:pPr>
        <w:pStyle w:val="ListParagraph"/>
        <w:numPr>
          <w:ilvl w:val="0"/>
          <w:numId w:val="7"/>
        </w:numPr>
        <w:jc w:val="both"/>
      </w:pPr>
      <w:r>
        <w:t>Should we reduce the number of General Meetings to one per year?</w:t>
      </w:r>
    </w:p>
    <w:p w:rsidR="00706466" w:rsidRDefault="00706466" w:rsidP="00C5435D">
      <w:pPr>
        <w:pStyle w:val="ListParagraph"/>
        <w:numPr>
          <w:ilvl w:val="0"/>
          <w:numId w:val="7"/>
        </w:numPr>
        <w:jc w:val="both"/>
      </w:pPr>
      <w:r>
        <w:t>Is the FSG a good system of working?</w:t>
      </w:r>
    </w:p>
    <w:p w:rsidR="00706466" w:rsidRDefault="00706466" w:rsidP="00C5435D">
      <w:pPr>
        <w:pStyle w:val="ListParagraph"/>
        <w:numPr>
          <w:ilvl w:val="0"/>
          <w:numId w:val="7"/>
        </w:numPr>
        <w:jc w:val="both"/>
      </w:pPr>
      <w:r>
        <w:t>The working groups delegate often the detailed execution of the tasks and decisions to the secretariat in Brussels. Is there a way to involve also the members of the network in this work?</w:t>
      </w:r>
    </w:p>
    <w:p w:rsidR="00760782" w:rsidRDefault="00760782" w:rsidP="00C5435D">
      <w:pPr>
        <w:spacing w:after="0"/>
        <w:jc w:val="both"/>
      </w:pPr>
      <w:r>
        <w:t>From the discussion can be noted (that )</w:t>
      </w:r>
    </w:p>
    <w:p w:rsidR="00706466" w:rsidRDefault="00760782" w:rsidP="00C5435D">
      <w:pPr>
        <w:pStyle w:val="ListParagraph"/>
        <w:numPr>
          <w:ilvl w:val="0"/>
          <w:numId w:val="22"/>
        </w:numPr>
        <w:jc w:val="both"/>
      </w:pPr>
      <w:r>
        <w:t>I</w:t>
      </w:r>
      <w:r w:rsidR="00706466">
        <w:t xml:space="preserve">t is important </w:t>
      </w:r>
      <w:r>
        <w:t xml:space="preserve">work with a large membership and </w:t>
      </w:r>
      <w:r w:rsidR="00706466">
        <w:t>not only with experts.</w:t>
      </w:r>
    </w:p>
    <w:p w:rsidR="00760782" w:rsidRDefault="007C7A77" w:rsidP="00C5435D">
      <w:pPr>
        <w:pStyle w:val="ListParagraph"/>
        <w:numPr>
          <w:ilvl w:val="0"/>
          <w:numId w:val="22"/>
        </w:numPr>
        <w:jc w:val="both"/>
      </w:pPr>
      <w:r>
        <w:t>There</w:t>
      </w:r>
      <w:r w:rsidR="00706466">
        <w:t xml:space="preserve"> is no overkill in meetings yet. </w:t>
      </w:r>
      <w:r w:rsidR="00760782">
        <w:t xml:space="preserve">If the </w:t>
      </w:r>
      <w:r w:rsidR="00706466">
        <w:t xml:space="preserve">he evolution on global level </w:t>
      </w:r>
      <w:r w:rsidR="00760782">
        <w:t xml:space="preserve">has </w:t>
      </w:r>
      <w:r w:rsidR="00706466">
        <w:t>be followed</w:t>
      </w:r>
      <w:r w:rsidR="00760782">
        <w:t xml:space="preserve"> up we also need  t</w:t>
      </w:r>
      <w:r w:rsidR="00706466">
        <w:t xml:space="preserve">ime for training for </w:t>
      </w:r>
      <w:r w:rsidR="00760782">
        <w:t>ourselves</w:t>
      </w:r>
      <w:r w:rsidR="00706466">
        <w:t xml:space="preserve"> and for the new members</w:t>
      </w:r>
    </w:p>
    <w:p w:rsidR="00706466" w:rsidRDefault="00706466" w:rsidP="00C5435D">
      <w:pPr>
        <w:pStyle w:val="ListParagraph"/>
        <w:numPr>
          <w:ilvl w:val="0"/>
          <w:numId w:val="22"/>
        </w:numPr>
        <w:jc w:val="both"/>
      </w:pPr>
      <w:r>
        <w:t xml:space="preserve">One General Meeting could focus on one </w:t>
      </w:r>
      <w:r w:rsidR="007C7A77">
        <w:t>main issue</w:t>
      </w:r>
      <w:r>
        <w:t>. The second could be plan</w:t>
      </w:r>
      <w:r w:rsidR="007C7A77">
        <w:t>ning &amp;</w:t>
      </w:r>
      <w:r>
        <w:t xml:space="preserve"> evaluat</w:t>
      </w:r>
      <w:r w:rsidR="007C7A77">
        <w:t>ion</w:t>
      </w:r>
      <w:r>
        <w:t>.</w:t>
      </w:r>
    </w:p>
    <w:p w:rsidR="00760782" w:rsidRDefault="00760782" w:rsidP="00C5435D">
      <w:pPr>
        <w:pStyle w:val="ListParagraph"/>
        <w:numPr>
          <w:ilvl w:val="0"/>
          <w:numId w:val="22"/>
        </w:numPr>
        <w:jc w:val="both"/>
      </w:pPr>
      <w:r>
        <w:t xml:space="preserve">There was a </w:t>
      </w:r>
      <w:r w:rsidR="00706466">
        <w:t>suggest</w:t>
      </w:r>
      <w:r>
        <w:t xml:space="preserve">ion </w:t>
      </w:r>
      <w:r w:rsidR="00706466">
        <w:t>to reduce the number of working groups and seminars, and to shift th</w:t>
      </w:r>
      <w:r>
        <w:t>e attention towards the regions</w:t>
      </w:r>
      <w:r w:rsidR="00706466">
        <w:t>.</w:t>
      </w:r>
      <w:r w:rsidRPr="00760782">
        <w:t xml:space="preserve"> </w:t>
      </w:r>
      <w:r>
        <w:t>We need to find a more decentralised way of working, with a better division of tasks, including towards the regions.</w:t>
      </w:r>
    </w:p>
    <w:p w:rsidR="00760782" w:rsidRDefault="007C7A77" w:rsidP="00C5435D">
      <w:pPr>
        <w:pStyle w:val="ListParagraph"/>
        <w:numPr>
          <w:ilvl w:val="0"/>
          <w:numId w:val="22"/>
        </w:numPr>
        <w:jc w:val="both"/>
      </w:pPr>
      <w:r>
        <w:t>The</w:t>
      </w:r>
      <w:r w:rsidR="00706466">
        <w:t xml:space="preserve"> network is also important in countries with several</w:t>
      </w:r>
      <w:r w:rsidR="00583C63">
        <w:t xml:space="preserve"> </w:t>
      </w:r>
      <w:r w:rsidR="00706466">
        <w:t xml:space="preserve"> ITUC affiliates, to encourage a better cooperation.</w:t>
      </w:r>
    </w:p>
    <w:p w:rsidR="00760782" w:rsidRDefault="007C7A77" w:rsidP="00C5435D">
      <w:pPr>
        <w:pStyle w:val="ListParagraph"/>
        <w:numPr>
          <w:ilvl w:val="0"/>
          <w:numId w:val="22"/>
        </w:numPr>
        <w:jc w:val="both"/>
      </w:pPr>
      <w:r>
        <w:t>Our</w:t>
      </w:r>
      <w:r w:rsidR="00706466">
        <w:t xml:space="preserve"> presence in the international institutions is useful, but our main objecti</w:t>
      </w:r>
      <w:r w:rsidR="00760782">
        <w:t>ve is the fight against poverty</w:t>
      </w:r>
      <w:r w:rsidR="00706466">
        <w:t xml:space="preserve">. We need strategies for the ratification of the core conventions of the ILO. </w:t>
      </w:r>
    </w:p>
    <w:p w:rsidR="00706466" w:rsidRDefault="007C7A77" w:rsidP="00C5435D">
      <w:pPr>
        <w:pStyle w:val="ListParagraph"/>
        <w:numPr>
          <w:ilvl w:val="0"/>
          <w:numId w:val="22"/>
        </w:numPr>
        <w:jc w:val="both"/>
      </w:pPr>
      <w:r>
        <w:t>The</w:t>
      </w:r>
      <w:r w:rsidR="00706466">
        <w:t xml:space="preserve"> value of the exchange in the network of the expertise of the members of TUDCN and the affiliates. </w:t>
      </w:r>
    </w:p>
    <w:p w:rsidR="00706466" w:rsidRDefault="00706466" w:rsidP="00C5435D">
      <w:pPr>
        <w:jc w:val="both"/>
      </w:pPr>
      <w:r>
        <w:lastRenderedPageBreak/>
        <w:t>Maurice concludes that it is a main task to bring together and to exploit the wealth of expertise that is available. He then introduces Gemma Friedman and asks her to present her work on the elaboration of the TUDCN project 2013-2016.</w:t>
      </w:r>
    </w:p>
    <w:p w:rsidR="00706466" w:rsidRPr="00604CA1" w:rsidRDefault="00706466" w:rsidP="00C5435D">
      <w:pPr>
        <w:spacing w:after="0"/>
        <w:jc w:val="both"/>
        <w:rPr>
          <w:b/>
          <w:u w:val="single"/>
        </w:rPr>
      </w:pPr>
      <w:r w:rsidRPr="00604CA1">
        <w:rPr>
          <w:b/>
          <w:u w:val="single"/>
        </w:rPr>
        <w:t>TUDCN future action plan 2013-2016</w:t>
      </w:r>
    </w:p>
    <w:p w:rsidR="00706466" w:rsidRDefault="00706466" w:rsidP="00C5435D">
      <w:pPr>
        <w:jc w:val="both"/>
      </w:pPr>
      <w:r>
        <w:t xml:space="preserve">Gemma Friedman developed a draft program for TUDCN from April 2013 until March 2017. </w:t>
      </w:r>
    </w:p>
    <w:tbl>
      <w:tblPr>
        <w:tblpPr w:leftFromText="141" w:rightFromText="141" w:vertAnchor="text" w:tblpY="32"/>
        <w:tblW w:w="9639" w:type="dxa"/>
        <w:tblCellMar>
          <w:left w:w="0" w:type="dxa"/>
          <w:right w:w="0" w:type="dxa"/>
        </w:tblCellMar>
        <w:tblLook w:val="0420" w:firstRow="1" w:lastRow="0" w:firstColumn="0" w:lastColumn="0" w:noHBand="0" w:noVBand="1"/>
      </w:tblPr>
      <w:tblGrid>
        <w:gridCol w:w="2412"/>
        <w:gridCol w:w="4536"/>
        <w:gridCol w:w="2691"/>
      </w:tblGrid>
      <w:tr w:rsidR="00032F7B" w:rsidRPr="00032F7B" w:rsidTr="00032F7B">
        <w:trPr>
          <w:trHeight w:val="1184"/>
        </w:trPr>
        <w:tc>
          <w:tcPr>
            <w:tcW w:w="9639" w:type="dxa"/>
            <w:gridSpan w:val="3"/>
            <w:tcBorders>
              <w:top w:val="single" w:sz="8" w:space="0" w:color="FFFFFF"/>
              <w:left w:val="single" w:sz="8" w:space="0" w:color="FFFFFF"/>
              <w:bottom w:val="single" w:sz="24" w:space="0" w:color="FFFFFF"/>
              <w:right w:val="single" w:sz="8" w:space="0" w:color="FFFFFF"/>
            </w:tcBorders>
            <w:shd w:val="clear" w:color="auto" w:fill="8064A2"/>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b/>
                <w:bCs/>
                <w:color w:val="FFFFFF" w:themeColor="light1"/>
                <w:kern w:val="24"/>
                <w:sz w:val="20"/>
                <w:szCs w:val="36"/>
                <w:lang w:eastAsia="nl-BE"/>
              </w:rPr>
              <w:t>Development Goal</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b/>
                <w:bCs/>
                <w:color w:val="FFFFFF" w:themeColor="light1"/>
                <w:kern w:val="24"/>
                <w:sz w:val="20"/>
                <w:szCs w:val="28"/>
                <w:lang w:eastAsia="nl-BE"/>
              </w:rPr>
              <w:t>Developing country trade unions engage with and influence national, regional and international decision makers to align development policies with the decent work agenda, democratic ownership and equality, so as to ensure social, inclusive and sustainable global development.</w:t>
            </w:r>
          </w:p>
        </w:tc>
      </w:tr>
      <w:tr w:rsidR="00032F7B" w:rsidRPr="00032F7B" w:rsidTr="008B0792">
        <w:trPr>
          <w:trHeight w:val="405"/>
        </w:trPr>
        <w:tc>
          <w:tcPr>
            <w:tcW w:w="2412"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val="nl-BE" w:eastAsia="nl-BE"/>
              </w:rPr>
            </w:pPr>
            <w:r w:rsidRPr="00032F7B">
              <w:rPr>
                <w:rFonts w:ascii="Arial" w:eastAsia="Times New Roman" w:hAnsi="Arial" w:cs="Arial"/>
                <w:color w:val="000000" w:themeColor="dark1"/>
                <w:kern w:val="24"/>
                <w:sz w:val="20"/>
                <w:szCs w:val="36"/>
                <w:lang w:eastAsia="nl-BE"/>
              </w:rPr>
              <w:t>Objective</w:t>
            </w:r>
          </w:p>
        </w:tc>
        <w:tc>
          <w:tcPr>
            <w:tcW w:w="4536"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val="nl-BE" w:eastAsia="nl-BE"/>
              </w:rPr>
            </w:pPr>
            <w:r w:rsidRPr="00032F7B">
              <w:rPr>
                <w:rFonts w:ascii="Arial" w:eastAsia="Times New Roman" w:hAnsi="Arial" w:cs="Arial"/>
                <w:color w:val="000000" w:themeColor="dark1"/>
                <w:kern w:val="24"/>
                <w:sz w:val="20"/>
                <w:szCs w:val="36"/>
                <w:lang w:eastAsia="nl-BE"/>
              </w:rPr>
              <w:t xml:space="preserve">Expected Results </w:t>
            </w:r>
          </w:p>
        </w:tc>
        <w:tc>
          <w:tcPr>
            <w:tcW w:w="2691"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val="nl-BE" w:eastAsia="nl-BE"/>
              </w:rPr>
            </w:pPr>
            <w:r w:rsidRPr="00032F7B">
              <w:rPr>
                <w:rFonts w:ascii="Arial" w:eastAsia="Times New Roman" w:hAnsi="Arial" w:cs="Arial"/>
                <w:color w:val="000000" w:themeColor="dark1"/>
                <w:kern w:val="24"/>
                <w:sz w:val="20"/>
                <w:szCs w:val="36"/>
                <w:lang w:eastAsia="nl-BE"/>
              </w:rPr>
              <w:t xml:space="preserve">External Risks </w:t>
            </w:r>
          </w:p>
        </w:tc>
      </w:tr>
      <w:tr w:rsidR="00032F7B" w:rsidRPr="00032F7B" w:rsidTr="008B0792">
        <w:trPr>
          <w:trHeight w:val="2777"/>
        </w:trPr>
        <w:tc>
          <w:tcPr>
            <w:tcW w:w="2412" w:type="dxa"/>
            <w:tcBorders>
              <w:top w:val="single" w:sz="8" w:space="0" w:color="FFFFFF"/>
              <w:left w:val="single" w:sz="8" w:space="0" w:color="FFFFFF"/>
              <w:bottom w:val="single" w:sz="8" w:space="0" w:color="FFFFFF"/>
              <w:right w:val="single" w:sz="8" w:space="0" w:color="FFFFFF"/>
            </w:tcBorders>
            <w:shd w:val="clear" w:color="auto" w:fill="E6E0EC"/>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1. Through their capacity development, developing country trade unions contribute to the implementation of the decent work agenda and promote equality and democratic ownership as key elements of national development strategies</w:t>
            </w:r>
          </w:p>
        </w:tc>
        <w:tc>
          <w:tcPr>
            <w:tcW w:w="4536" w:type="dxa"/>
            <w:tcBorders>
              <w:top w:val="single" w:sz="8" w:space="0" w:color="FFFFFF"/>
              <w:left w:val="single" w:sz="8" w:space="0" w:color="FFFFFF"/>
              <w:bottom w:val="single" w:sz="8" w:space="0" w:color="FFFFFF"/>
              <w:right w:val="single" w:sz="8" w:space="0" w:color="FFFFFF"/>
            </w:tcBorders>
            <w:shd w:val="clear" w:color="auto" w:fill="E6E0EC"/>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 xml:space="preserve">1.1 Through the development of National Trade Union Development Strategies, 30 developing country trade unions have increased their capacity to be more representative, autonomous and democratic </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1.2 Trade unions advocate for and utilise improved mechanisms of social dialogue and other activities to influence national strategies</w:t>
            </w:r>
          </w:p>
        </w:tc>
        <w:tc>
          <w:tcPr>
            <w:tcW w:w="2691" w:type="dxa"/>
            <w:vMerge w:val="restart"/>
            <w:tcBorders>
              <w:top w:val="single" w:sz="8" w:space="0" w:color="FFFFFF"/>
              <w:left w:val="single" w:sz="8" w:space="0" w:color="FFFFFF"/>
              <w:bottom w:val="single" w:sz="8" w:space="0" w:color="FFFFFF"/>
              <w:right w:val="single" w:sz="8" w:space="0" w:color="FFFFFF"/>
            </w:tcBorders>
            <w:shd w:val="clear" w:color="auto" w:fill="E6E0EC"/>
            <w:tcMar>
              <w:top w:w="72" w:type="dxa"/>
              <w:left w:w="144" w:type="dxa"/>
              <w:bottom w:w="72" w:type="dxa"/>
              <w:right w:w="144" w:type="dxa"/>
            </w:tcMar>
            <w:hideMark/>
          </w:tcPr>
          <w:p w:rsidR="00032F7B" w:rsidRPr="00032F7B" w:rsidRDefault="00032F7B" w:rsidP="00032F7B">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7"/>
                <w:lang w:eastAsia="nl-BE"/>
              </w:rPr>
              <w:t xml:space="preserve">Global Union Family is recognised as the voice of working people, </w:t>
            </w:r>
          </w:p>
          <w:p w:rsidR="00032F7B" w:rsidRPr="00032F7B" w:rsidRDefault="00032F7B" w:rsidP="00032F7B">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7"/>
                <w:lang w:eastAsia="nl-BE"/>
              </w:rPr>
              <w:t>Basic trade union freedoms are respected,</w:t>
            </w:r>
          </w:p>
          <w:p w:rsidR="00032F7B" w:rsidRPr="00032F7B" w:rsidRDefault="00032F7B" w:rsidP="00032F7B">
            <w:pPr>
              <w:spacing w:after="0" w:line="240" w:lineRule="auto"/>
              <w:contextualSpacing/>
              <w:rPr>
                <w:rFonts w:ascii="Arial" w:eastAsia="Times New Roman" w:hAnsi="Arial" w:cs="Arial"/>
                <w:sz w:val="20"/>
                <w:szCs w:val="36"/>
                <w:lang w:val="nl-BE" w:eastAsia="nl-BE"/>
              </w:rPr>
            </w:pPr>
            <w:r w:rsidRPr="00032F7B">
              <w:rPr>
                <w:rFonts w:ascii="Arial" w:eastAsiaTheme="minorEastAsia" w:hAnsi="Arial" w:cs="Arial"/>
                <w:color w:val="000000" w:themeColor="dark1"/>
                <w:kern w:val="24"/>
                <w:sz w:val="20"/>
                <w:szCs w:val="27"/>
                <w:lang w:eastAsia="nl-BE"/>
              </w:rPr>
              <w:t>Global financial and economic crisis prevent effective participation,</w:t>
            </w:r>
          </w:p>
          <w:p w:rsidR="00032F7B" w:rsidRPr="00032F7B" w:rsidRDefault="00032F7B" w:rsidP="00032F7B">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7"/>
                <w:lang w:eastAsia="nl-BE"/>
              </w:rPr>
              <w:t>The ability to act is not hampered by disasters, coups, wars etc.,</w:t>
            </w:r>
          </w:p>
          <w:p w:rsidR="00032F7B" w:rsidRPr="00032F7B" w:rsidRDefault="00032F7B" w:rsidP="00032F7B">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7"/>
                <w:lang w:eastAsia="nl-BE"/>
              </w:rPr>
              <w:t>New international development targets recognition of Decent Work Agenda,</w:t>
            </w:r>
          </w:p>
          <w:p w:rsidR="00032F7B" w:rsidRPr="00032F7B" w:rsidRDefault="00032F7B" w:rsidP="00032F7B">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7"/>
                <w:lang w:eastAsia="nl-BE"/>
              </w:rPr>
              <w:t>Donor governments’ restrictions and conditionality’s,</w:t>
            </w:r>
          </w:p>
          <w:p w:rsidR="00032F7B" w:rsidRPr="00032F7B" w:rsidRDefault="00032F7B" w:rsidP="00032F7B">
            <w:pPr>
              <w:spacing w:after="0" w:line="240" w:lineRule="auto"/>
              <w:contextualSpacing/>
              <w:rPr>
                <w:rFonts w:ascii="Arial" w:eastAsia="Times New Roman" w:hAnsi="Arial" w:cs="Arial"/>
                <w:sz w:val="20"/>
                <w:szCs w:val="36"/>
                <w:lang w:val="nl-BE" w:eastAsia="nl-BE"/>
              </w:rPr>
            </w:pPr>
            <w:r w:rsidRPr="00032F7B">
              <w:rPr>
                <w:rFonts w:ascii="Arial" w:eastAsiaTheme="minorEastAsia" w:hAnsi="Arial" w:cs="Arial"/>
                <w:color w:val="000000" w:themeColor="dark1"/>
                <w:kern w:val="24"/>
                <w:sz w:val="20"/>
                <w:szCs w:val="27"/>
                <w:lang w:eastAsia="nl-BE"/>
              </w:rPr>
              <w:t>Governments’ attitudes to social dialogue agenda.</w:t>
            </w:r>
          </w:p>
        </w:tc>
      </w:tr>
      <w:tr w:rsidR="00032F7B" w:rsidRPr="00032F7B" w:rsidTr="008B0792">
        <w:trPr>
          <w:trHeight w:val="584"/>
        </w:trPr>
        <w:tc>
          <w:tcPr>
            <w:tcW w:w="2412" w:type="dxa"/>
            <w:tcBorders>
              <w:top w:val="single" w:sz="8" w:space="0" w:color="FFFFFF"/>
              <w:left w:val="single" w:sz="8" w:space="0" w:color="FFFFFF"/>
              <w:bottom w:val="single" w:sz="8" w:space="0" w:color="FFFFFF"/>
              <w:right w:val="single" w:sz="8" w:space="0" w:color="FFFFFF"/>
            </w:tcBorders>
            <w:shd w:val="clear" w:color="auto" w:fill="E6E0EC"/>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2. To strengthen trade union advocacy for an alternative  development model based on social justice and sustainability, towards relevant regional and international institutions</w:t>
            </w:r>
          </w:p>
        </w:tc>
        <w:tc>
          <w:tcPr>
            <w:tcW w:w="4536" w:type="dxa"/>
            <w:tcBorders>
              <w:top w:val="single" w:sz="8" w:space="0" w:color="FFFFFF"/>
              <w:left w:val="single" w:sz="8" w:space="0" w:color="FFFFFF"/>
              <w:bottom w:val="single" w:sz="8" w:space="0" w:color="FFFFFF"/>
              <w:right w:val="single" w:sz="8" w:space="0" w:color="FFFFFF"/>
            </w:tcBorders>
            <w:shd w:val="clear" w:color="auto" w:fill="E6E0EC"/>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2.1  Development cooperation decision-making in all spheres and levels, includes and works with trade unions as unique, specialist, social and development partners in their own right</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7"/>
                <w:lang w:eastAsia="nl-BE"/>
              </w:rPr>
              <w:t>2.2 The post 2015 framework recognises and integrates the trade union position on decent work, social protection and the enabling environment for sustainable development.</w:t>
            </w:r>
          </w:p>
        </w:tc>
        <w:tc>
          <w:tcPr>
            <w:tcW w:w="2691" w:type="dxa"/>
            <w:vMerge/>
            <w:tcBorders>
              <w:top w:val="single" w:sz="8" w:space="0" w:color="FFFFFF"/>
              <w:left w:val="single" w:sz="8" w:space="0" w:color="FFFFFF"/>
              <w:bottom w:val="single" w:sz="8" w:space="0" w:color="FFFFFF"/>
              <w:right w:val="single" w:sz="8" w:space="0" w:color="FFFFFF"/>
            </w:tcBorders>
            <w:hideMark/>
          </w:tcPr>
          <w:p w:rsidR="00032F7B" w:rsidRPr="00032F7B" w:rsidRDefault="00032F7B" w:rsidP="00032F7B">
            <w:pPr>
              <w:spacing w:after="0" w:line="240" w:lineRule="auto"/>
              <w:rPr>
                <w:rFonts w:ascii="Arial" w:eastAsia="Times New Roman" w:hAnsi="Arial" w:cs="Arial"/>
                <w:sz w:val="20"/>
                <w:szCs w:val="36"/>
                <w:lang w:eastAsia="nl-BE"/>
              </w:rPr>
            </w:pPr>
          </w:p>
        </w:tc>
      </w:tr>
    </w:tbl>
    <w:tbl>
      <w:tblPr>
        <w:tblW w:w="9639" w:type="dxa"/>
        <w:tblCellMar>
          <w:left w:w="0" w:type="dxa"/>
          <w:right w:w="0" w:type="dxa"/>
        </w:tblCellMar>
        <w:tblLook w:val="0420" w:firstRow="1" w:lastRow="0" w:firstColumn="0" w:lastColumn="0" w:noHBand="0" w:noVBand="1"/>
      </w:tblPr>
      <w:tblGrid>
        <w:gridCol w:w="2412"/>
        <w:gridCol w:w="4536"/>
        <w:gridCol w:w="2691"/>
      </w:tblGrid>
      <w:tr w:rsidR="008B0792" w:rsidRPr="00032F7B" w:rsidTr="008B0792">
        <w:trPr>
          <w:trHeight w:val="584"/>
        </w:trPr>
        <w:tc>
          <w:tcPr>
            <w:tcW w:w="2412"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8"/>
                <w:lang w:eastAsia="nl-BE"/>
              </w:rPr>
              <w:t>3. To improve the international trade union movement’s coordination and shared approach to development cooperation and hence the effectiveness of trade union development cooperation</w:t>
            </w:r>
          </w:p>
        </w:tc>
        <w:tc>
          <w:tcPr>
            <w:tcW w:w="4536"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8"/>
                <w:lang w:eastAsia="nl-BE"/>
              </w:rPr>
              <w:t>3.1 TUDCN constituent recognise that the TUDCN, as an open, inclusive platform, is the most appropriate union instrument for trade union development cooperation</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8"/>
                <w:lang w:eastAsia="nl-BE"/>
              </w:rPr>
              <w:t>3.2 More equal and balanced relationships between supporting and receiving trade union organisations, as well as improved assessment and learning</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8"/>
                <w:lang w:eastAsia="nl-BE"/>
              </w:rPr>
              <w:t>3.3 International and national donors are more aware of and support trade union technical practice and approach to development cooperation</w:t>
            </w:r>
          </w:p>
          <w:p w:rsidR="00032F7B" w:rsidRPr="00032F7B" w:rsidRDefault="00032F7B" w:rsidP="00032F7B">
            <w:pPr>
              <w:spacing w:after="0" w:line="240" w:lineRule="auto"/>
              <w:rPr>
                <w:rFonts w:ascii="Arial" w:eastAsia="Times New Roman" w:hAnsi="Arial" w:cs="Arial"/>
                <w:sz w:val="20"/>
                <w:szCs w:val="36"/>
                <w:lang w:eastAsia="nl-BE"/>
              </w:rPr>
            </w:pPr>
            <w:r w:rsidRPr="00032F7B">
              <w:rPr>
                <w:rFonts w:ascii="Arial" w:eastAsia="Times New Roman" w:hAnsi="Arial" w:cs="Arial"/>
                <w:color w:val="000000" w:themeColor="dark1"/>
                <w:kern w:val="24"/>
                <w:sz w:val="20"/>
                <w:szCs w:val="28"/>
                <w:lang w:eastAsia="nl-BE"/>
              </w:rPr>
              <w:t>3.4 Strengthened commitment to policy and organisational coherence and coordination amongst trade union partners,  leads to increased  shared planning and implementation of future initiatives</w:t>
            </w:r>
          </w:p>
        </w:tc>
        <w:tc>
          <w:tcPr>
            <w:tcW w:w="2691" w:type="dxa"/>
            <w:tcBorders>
              <w:top w:val="single" w:sz="24" w:space="0" w:color="FFFFFF"/>
              <w:left w:val="single" w:sz="8" w:space="0" w:color="FFFFFF"/>
              <w:bottom w:val="single" w:sz="8" w:space="0" w:color="FFFFFF"/>
              <w:right w:val="single" w:sz="8" w:space="0" w:color="FFFFFF"/>
            </w:tcBorders>
            <w:shd w:val="clear" w:color="auto" w:fill="D8D3E0"/>
            <w:tcMar>
              <w:top w:w="72" w:type="dxa"/>
              <w:left w:w="144" w:type="dxa"/>
              <w:bottom w:w="72" w:type="dxa"/>
              <w:right w:w="144" w:type="dxa"/>
            </w:tcMar>
            <w:hideMark/>
          </w:tcPr>
          <w:p w:rsidR="00032F7B" w:rsidRPr="00032F7B" w:rsidRDefault="00032F7B" w:rsidP="008B0792">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8"/>
                <w:lang w:eastAsia="nl-BE"/>
              </w:rPr>
              <w:t>TUDCN members ownership and commitment to the plan,</w:t>
            </w:r>
          </w:p>
          <w:p w:rsidR="00032F7B" w:rsidRPr="00032F7B" w:rsidRDefault="00032F7B" w:rsidP="008B0792">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8"/>
                <w:lang w:eastAsia="nl-BE"/>
              </w:rPr>
              <w:t>Changes in political leadership of TUDCN constituents,</w:t>
            </w:r>
          </w:p>
          <w:p w:rsidR="00032F7B" w:rsidRPr="00032F7B" w:rsidRDefault="00032F7B" w:rsidP="008B0792">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8"/>
                <w:lang w:eastAsia="nl-BE"/>
              </w:rPr>
              <w:t>Members are consistent in their participant selection,</w:t>
            </w:r>
          </w:p>
          <w:p w:rsidR="00032F7B" w:rsidRPr="00032F7B" w:rsidRDefault="00032F7B" w:rsidP="008B0792">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8"/>
                <w:lang w:eastAsia="nl-BE"/>
              </w:rPr>
              <w:t>Trade unions involvement in the 2015 process,</w:t>
            </w:r>
          </w:p>
          <w:p w:rsidR="00032F7B" w:rsidRPr="00032F7B" w:rsidRDefault="00032F7B" w:rsidP="008B0792">
            <w:pPr>
              <w:spacing w:after="0" w:line="240" w:lineRule="auto"/>
              <w:contextualSpacing/>
              <w:rPr>
                <w:rFonts w:ascii="Arial" w:eastAsia="Times New Roman" w:hAnsi="Arial" w:cs="Arial"/>
                <w:sz w:val="20"/>
                <w:szCs w:val="36"/>
                <w:lang w:eastAsia="nl-BE"/>
              </w:rPr>
            </w:pPr>
            <w:r w:rsidRPr="00032F7B">
              <w:rPr>
                <w:rFonts w:ascii="Arial" w:eastAsiaTheme="minorEastAsia" w:hAnsi="Arial" w:cs="Arial"/>
                <w:color w:val="000000" w:themeColor="dark1"/>
                <w:kern w:val="24"/>
                <w:sz w:val="20"/>
                <w:szCs w:val="28"/>
                <w:lang w:eastAsia="nl-BE"/>
              </w:rPr>
              <w:t>Visas are obtained in time.</w:t>
            </w:r>
          </w:p>
        </w:tc>
      </w:tr>
    </w:tbl>
    <w:p w:rsidR="000F11D1" w:rsidRDefault="000F11D1" w:rsidP="00F96F65">
      <w:pPr>
        <w:jc w:val="both"/>
        <w:rPr>
          <w:noProof/>
          <w:lang w:val="nl-BE" w:eastAsia="nl-BE"/>
        </w:rPr>
      </w:pPr>
    </w:p>
    <w:p w:rsidR="000F11D1" w:rsidRDefault="000F11D1" w:rsidP="00706466">
      <w:pPr>
        <w:rPr>
          <w:noProof/>
          <w:lang w:val="nl-BE" w:eastAsia="nl-BE"/>
        </w:rPr>
      </w:pPr>
    </w:p>
    <w:p w:rsidR="00706466" w:rsidRDefault="000F11D1" w:rsidP="00C5435D">
      <w:pPr>
        <w:jc w:val="both"/>
      </w:pPr>
      <w:r>
        <w:t xml:space="preserve">After the presentation, </w:t>
      </w:r>
      <w:r w:rsidR="00706466">
        <w:t xml:space="preserve">Jan </w:t>
      </w:r>
      <w:r>
        <w:t xml:space="preserve">clarifies </w:t>
      </w:r>
      <w:r w:rsidR="00706466">
        <w:t>that there is still much work to be done to clarify how the objectives will we implemented.</w:t>
      </w:r>
      <w:r>
        <w:t xml:space="preserve"> </w:t>
      </w:r>
      <w:r w:rsidR="00706466">
        <w:t xml:space="preserve"> He expects that the FSG will take up this work</w:t>
      </w:r>
      <w:r>
        <w:t xml:space="preserve"> and assist the secretariat in that</w:t>
      </w:r>
      <w:r w:rsidR="00706466">
        <w:t>.  The next General Meeting of the TUDCN is scheduled for the 3</w:t>
      </w:r>
      <w:r w:rsidR="00706466" w:rsidRPr="00081EDC">
        <w:rPr>
          <w:vertAlign w:val="superscript"/>
        </w:rPr>
        <w:t>rd</w:t>
      </w:r>
      <w:r w:rsidR="00706466">
        <w:t xml:space="preserve"> week of March, in Denmark, and it is the intention to approve the concrete program during that meeting.</w:t>
      </w:r>
    </w:p>
    <w:p w:rsidR="00706466" w:rsidRDefault="0081249E" w:rsidP="00C5435D">
      <w:pPr>
        <w:jc w:val="both"/>
      </w:pPr>
      <w:r>
        <w:t>T</w:t>
      </w:r>
      <w:r w:rsidR="00706466">
        <w:t xml:space="preserve">he meeting split again in Working Groups to discuss the </w:t>
      </w:r>
      <w:r w:rsidR="003A637E">
        <w:t xml:space="preserve">objectives </w:t>
      </w:r>
      <w:r w:rsidR="00706466">
        <w:t>of the new program.</w:t>
      </w:r>
    </w:p>
    <w:p w:rsidR="000F11D1" w:rsidRPr="00604CA1" w:rsidRDefault="00706466" w:rsidP="00C5435D">
      <w:pPr>
        <w:jc w:val="both"/>
        <w:rPr>
          <w:b/>
          <w:i/>
        </w:rPr>
      </w:pPr>
      <w:r w:rsidRPr="00604CA1">
        <w:rPr>
          <w:b/>
          <w:i/>
        </w:rPr>
        <w:t>Report of the English Work</w:t>
      </w:r>
      <w:r w:rsidR="000F11D1">
        <w:rPr>
          <w:b/>
          <w:i/>
        </w:rPr>
        <w:t>ing Group</w:t>
      </w:r>
    </w:p>
    <w:p w:rsidR="00706466" w:rsidRDefault="00706466" w:rsidP="00C5435D">
      <w:pPr>
        <w:pStyle w:val="ListParagraph"/>
        <w:ind w:left="0"/>
        <w:jc w:val="both"/>
      </w:pPr>
      <w:r>
        <w:rPr>
          <w:noProof/>
          <w:lang w:val="fr-BE" w:eastAsia="fr-BE"/>
        </w:rPr>
        <w:drawing>
          <wp:inline distT="0" distB="0" distL="0" distR="0" wp14:anchorId="48D29DD1" wp14:editId="52FD25A1">
            <wp:extent cx="5191124" cy="2009775"/>
            <wp:effectExtent l="190500" t="190500" r="181610" b="1809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197756" cy="20123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706466" w:rsidRDefault="00706466" w:rsidP="00C5435D">
      <w:pPr>
        <w:jc w:val="both"/>
      </w:pPr>
      <w:r>
        <w:t>More emphasis on the South is a good approach. It is important to have a clear view on all the activities of the network. An increased participation of the South is important, a hands-on approach that is demand led. The three pillars (south, advocacy and overall coordination of the network) are well chosen.  A better balance and coordination between north and south for the coming four years is needed. The role of the regional offices is important. No need to create new or parallel structures; we should strengthen and use what already exists. South-south cooperation is a good concept that has to be used.</w:t>
      </w:r>
    </w:p>
    <w:p w:rsidR="00706466" w:rsidRPr="00604CA1" w:rsidRDefault="00706466" w:rsidP="00C5435D">
      <w:pPr>
        <w:jc w:val="both"/>
        <w:rPr>
          <w:b/>
          <w:i/>
        </w:rPr>
      </w:pPr>
      <w:r w:rsidRPr="00604CA1">
        <w:rPr>
          <w:b/>
          <w:i/>
        </w:rPr>
        <w:t>Report of the Spanish working group</w:t>
      </w:r>
    </w:p>
    <w:p w:rsidR="000F11D1" w:rsidRDefault="000F11D1" w:rsidP="00C5435D">
      <w:pPr>
        <w:jc w:val="both"/>
      </w:pPr>
      <w:r>
        <w:rPr>
          <w:noProof/>
          <w:lang w:val="fr-BE" w:eastAsia="fr-BE"/>
        </w:rPr>
        <w:drawing>
          <wp:anchor distT="0" distB="0" distL="114300" distR="114300" simplePos="0" relativeHeight="251659264" behindDoc="1" locked="0" layoutInCell="1" allowOverlap="1" wp14:anchorId="54996EFF" wp14:editId="1D4420DA">
            <wp:simplePos x="0" y="0"/>
            <wp:positionH relativeFrom="column">
              <wp:posOffset>190500</wp:posOffset>
            </wp:positionH>
            <wp:positionV relativeFrom="paragraph">
              <wp:posOffset>186690</wp:posOffset>
            </wp:positionV>
            <wp:extent cx="3267075" cy="2105025"/>
            <wp:effectExtent l="190500" t="190500" r="200025" b="200025"/>
            <wp:wrapThrough wrapText="bothSides">
              <wp:wrapPolygon edited="0">
                <wp:start x="0" y="-1955"/>
                <wp:lineTo x="-1259" y="-1564"/>
                <wp:lineTo x="-1259" y="21111"/>
                <wp:lineTo x="0" y="23457"/>
                <wp:lineTo x="21537" y="23457"/>
                <wp:lineTo x="21663" y="23066"/>
                <wp:lineTo x="22797" y="20525"/>
                <wp:lineTo x="22797" y="1564"/>
                <wp:lineTo x="21663" y="-1368"/>
                <wp:lineTo x="21537" y="-1955"/>
                <wp:lineTo x="0" y="-195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267075" cy="21050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6466" w:rsidRDefault="00706466" w:rsidP="00C5435D">
      <w:pPr>
        <w:jc w:val="both"/>
      </w:pPr>
      <w:r>
        <w:t>Full agreement with the general objectives: strengthening of the network, strengthening of the organisations, and awareness raising. We need a debate on the participation of the GUFs in the network. We like to maintain the General Meetings and the FSG. Methodology is important, policy work is also important.</w:t>
      </w:r>
    </w:p>
    <w:p w:rsidR="00706466" w:rsidRPr="00604CA1" w:rsidRDefault="00706466" w:rsidP="00C5435D">
      <w:pPr>
        <w:jc w:val="both"/>
        <w:rPr>
          <w:b/>
          <w:i/>
        </w:rPr>
      </w:pPr>
      <w:r w:rsidRPr="00604CA1">
        <w:rPr>
          <w:b/>
          <w:i/>
        </w:rPr>
        <w:lastRenderedPageBreak/>
        <w:t>Report of the French working group</w:t>
      </w:r>
    </w:p>
    <w:p w:rsidR="00706466" w:rsidRDefault="000F11D1" w:rsidP="00C5435D">
      <w:pPr>
        <w:jc w:val="both"/>
        <w:rPr>
          <w:noProof/>
          <w:lang w:eastAsia="nl-BE"/>
        </w:rPr>
      </w:pPr>
      <w:r>
        <w:rPr>
          <w:noProof/>
          <w:lang w:val="fr-BE" w:eastAsia="fr-BE"/>
        </w:rPr>
        <w:drawing>
          <wp:anchor distT="0" distB="0" distL="114300" distR="114300" simplePos="0" relativeHeight="251660288" behindDoc="1" locked="0" layoutInCell="1" allowOverlap="1" wp14:anchorId="59AD1A78" wp14:editId="60DD4E2D">
            <wp:simplePos x="0" y="0"/>
            <wp:positionH relativeFrom="column">
              <wp:posOffset>190500</wp:posOffset>
            </wp:positionH>
            <wp:positionV relativeFrom="paragraph">
              <wp:posOffset>186690</wp:posOffset>
            </wp:positionV>
            <wp:extent cx="3686175" cy="2095500"/>
            <wp:effectExtent l="190500" t="190500" r="200025" b="190500"/>
            <wp:wrapThrough wrapText="bothSides">
              <wp:wrapPolygon edited="0">
                <wp:start x="0" y="-1964"/>
                <wp:lineTo x="-1116" y="-1571"/>
                <wp:lineTo x="-1116" y="21011"/>
                <wp:lineTo x="0" y="23367"/>
                <wp:lineTo x="21544" y="23367"/>
                <wp:lineTo x="21656" y="22975"/>
                <wp:lineTo x="22660" y="20618"/>
                <wp:lineTo x="22660" y="1571"/>
                <wp:lineTo x="21656" y="-1375"/>
                <wp:lineTo x="21544" y="-1964"/>
                <wp:lineTo x="0" y="-1964"/>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686175" cy="2095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6466">
        <w:t>The plan receives full support. The role of the regional organisations in Objective 1 is important. They have a role to play for organising and coordination.</w:t>
      </w:r>
      <w:r w:rsidR="00706466" w:rsidRPr="005F5B7E">
        <w:rPr>
          <w:noProof/>
          <w:lang w:eastAsia="en-GB"/>
        </w:rPr>
        <w:t xml:space="preserve"> </w:t>
      </w:r>
    </w:p>
    <w:p w:rsidR="00706466" w:rsidRDefault="00706466" w:rsidP="00C5435D">
      <w:pPr>
        <w:jc w:val="both"/>
      </w:pPr>
      <w:r>
        <w:t xml:space="preserve">How representative are the trade unions in the south in the informal economy? </w:t>
      </w:r>
      <w:r w:rsidR="000F11D1">
        <w:t xml:space="preserve"> </w:t>
      </w:r>
      <w:r>
        <w:t>The informal economy is certainly for Africa a priority. We must find a balance between north and south regarding the advocacy work.</w:t>
      </w:r>
    </w:p>
    <w:p w:rsidR="000F11D1" w:rsidRPr="00604CA1" w:rsidRDefault="000F11D1" w:rsidP="00C5435D">
      <w:pPr>
        <w:jc w:val="both"/>
        <w:rPr>
          <w:b/>
          <w:i/>
        </w:rPr>
      </w:pPr>
      <w:r w:rsidRPr="00604CA1">
        <w:rPr>
          <w:b/>
          <w:i/>
        </w:rPr>
        <w:t>Debate</w:t>
      </w:r>
    </w:p>
    <w:p w:rsidR="00706466" w:rsidRDefault="0081249E" w:rsidP="00C5435D">
      <w:pPr>
        <w:jc w:val="both"/>
      </w:pPr>
      <w:r>
        <w:t>T</w:t>
      </w:r>
      <w:r w:rsidR="00706466">
        <w:t xml:space="preserve">he new framework </w:t>
      </w:r>
      <w:r>
        <w:t xml:space="preserve">proposal </w:t>
      </w:r>
      <w:r w:rsidR="00706466">
        <w:t xml:space="preserve">clearly corresponds with the </w:t>
      </w:r>
      <w:r w:rsidR="000F11D1">
        <w:t>views</w:t>
      </w:r>
      <w:r w:rsidR="00706466">
        <w:t xml:space="preserve"> of the different working groups</w:t>
      </w:r>
      <w:r w:rsidR="000F11D1">
        <w:t xml:space="preserve"> so that w</w:t>
      </w:r>
      <w:r w:rsidR="00706466">
        <w:t xml:space="preserve">e can continue on the </w:t>
      </w:r>
      <w:r>
        <w:t>suggested</w:t>
      </w:r>
      <w:r w:rsidR="00706466">
        <w:t xml:space="preserve"> lines. There is also agreement on the capacity development in the south, with emphasis on the ownership of this capacity development. The local organisation sits in “the driver’s seat”.</w:t>
      </w:r>
    </w:p>
    <w:p w:rsidR="00706466" w:rsidRDefault="00706466" w:rsidP="00C5435D">
      <w:pPr>
        <w:jc w:val="both"/>
      </w:pPr>
      <w:r>
        <w:t xml:space="preserve">Regarding the participation in meetings, the right people </w:t>
      </w:r>
      <w:r w:rsidR="0081249E">
        <w:t xml:space="preserve">should be </w:t>
      </w:r>
      <w:r>
        <w:t>present</w:t>
      </w:r>
      <w:r w:rsidR="0081249E">
        <w:t xml:space="preserve"> </w:t>
      </w:r>
      <w:r>
        <w:t>… A pro-active calendar of activities from Brussels and the organisations would be useful.</w:t>
      </w:r>
    </w:p>
    <w:p w:rsidR="00706466" w:rsidRDefault="00706466" w:rsidP="00C5435D">
      <w:pPr>
        <w:jc w:val="both"/>
      </w:pPr>
      <w:r>
        <w:t>South-South cooperation is</w:t>
      </w:r>
      <w:r w:rsidR="0081249E">
        <w:t xml:space="preserve"> of growing </w:t>
      </w:r>
      <w:r>
        <w:t>importan</w:t>
      </w:r>
      <w:r w:rsidR="0081249E">
        <w:t>ce</w:t>
      </w:r>
      <w:r>
        <w:t xml:space="preserve">: South Africa with Mozambique; CUT Brazil with Portuguese speaking countries in Africa. How can we make this more visible in the work of the network? </w:t>
      </w:r>
    </w:p>
    <w:p w:rsidR="0081249E" w:rsidRPr="00604CA1" w:rsidRDefault="0081249E" w:rsidP="00C5435D">
      <w:pPr>
        <w:jc w:val="both"/>
        <w:rPr>
          <w:b/>
          <w:u w:val="single"/>
        </w:rPr>
      </w:pPr>
      <w:r>
        <w:rPr>
          <w:b/>
          <w:u w:val="single"/>
        </w:rPr>
        <w:t>Closure</w:t>
      </w:r>
      <w:r w:rsidRPr="00604CA1">
        <w:rPr>
          <w:b/>
          <w:u w:val="single"/>
        </w:rPr>
        <w:t xml:space="preserve"> of the meeting</w:t>
      </w:r>
    </w:p>
    <w:p w:rsidR="00706466" w:rsidRDefault="00706466" w:rsidP="00C5435D">
      <w:pPr>
        <w:jc w:val="both"/>
      </w:pPr>
      <w:r>
        <w:t xml:space="preserve">Maurice concludes the meeting and indicates that the debate continues, although the major lines are now clearly confirmed. He thanks all the participants for the open debate, with space for concerns and questions from everyone. </w:t>
      </w:r>
    </w:p>
    <w:p w:rsidR="00706466" w:rsidRDefault="00706466" w:rsidP="00C5435D">
      <w:pPr>
        <w:jc w:val="both"/>
      </w:pPr>
      <w:r>
        <w:t>Jan thanks the French trade unions for their hospitality, for the opportunity to participate in a manifestation yesterday, for the introduction in the secrets of the French gastronomy.</w:t>
      </w:r>
    </w:p>
    <w:p w:rsidR="00706466" w:rsidRDefault="00706466" w:rsidP="00C5435D">
      <w:pPr>
        <w:jc w:val="both"/>
      </w:pPr>
      <w:r>
        <w:t xml:space="preserve">He thanks the members of the General Meeting for the decisions and the approval of the future program. He hopes that the European Commission will support the program with the necessary funding. He also thanks Kasia whose contract will end at the end of December. She was responsible for the newsletter, for the database, the visibility of the network, the questions around the millennium development goals and beyond 2015, around education and development. </w:t>
      </w:r>
    </w:p>
    <w:p w:rsidR="000B220D" w:rsidRDefault="00706466" w:rsidP="00EE0C99">
      <w:pPr>
        <w:pBdr>
          <w:top w:val="single" w:sz="4" w:space="1" w:color="auto"/>
          <w:left w:val="single" w:sz="4" w:space="4" w:color="auto"/>
          <w:bottom w:val="single" w:sz="4" w:space="1" w:color="auto"/>
          <w:right w:val="single" w:sz="4" w:space="4" w:color="auto"/>
        </w:pBdr>
        <w:jc w:val="both"/>
      </w:pPr>
      <w:r w:rsidRPr="00604CA1">
        <w:rPr>
          <w:b/>
          <w:sz w:val="24"/>
        </w:rPr>
        <w:t>The next General Meeting will take place in Denmark, in the week of 15 to 19 April 2013.</w:t>
      </w:r>
    </w:p>
    <w:sectPr w:rsidR="000B220D" w:rsidSect="00EE0C99">
      <w:headerReference w:type="default" r:id="rId25"/>
      <w:footerReference w:type="default" r:id="rId26"/>
      <w:footerReference w:type="first" r:id="rId27"/>
      <w:pgSz w:w="11906" w:h="16838"/>
      <w:pgMar w:top="993"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66F" w:rsidRDefault="0054266F" w:rsidP="003A637E">
      <w:pPr>
        <w:spacing w:after="0" w:line="240" w:lineRule="auto"/>
      </w:pPr>
      <w:r>
        <w:separator/>
      </w:r>
    </w:p>
  </w:endnote>
  <w:endnote w:type="continuationSeparator" w:id="0">
    <w:p w:rsidR="0054266F" w:rsidRDefault="0054266F" w:rsidP="003A6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68366E">
      <w:tc>
        <w:tcPr>
          <w:tcW w:w="918" w:type="dxa"/>
        </w:tcPr>
        <w:p w:rsidR="0068366E" w:rsidRDefault="0068366E">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3F30FD" w:rsidRPr="003F30FD">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14</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68366E" w:rsidRPr="00604CA1" w:rsidRDefault="0068366E" w:rsidP="00604CA1">
          <w:pPr>
            <w:pStyle w:val="Footer"/>
            <w:jc w:val="center"/>
            <w:rPr>
              <w:i/>
            </w:rPr>
          </w:pPr>
          <w:r w:rsidRPr="00604CA1">
            <w:rPr>
              <w:i/>
            </w:rPr>
            <w:t>REPORT TUDCN General Meeting – 14-15 November 2013  OECD Paris</w:t>
          </w:r>
        </w:p>
      </w:tc>
    </w:tr>
  </w:tbl>
  <w:p w:rsidR="0068366E" w:rsidRDefault="006836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9"/>
      <w:gridCol w:w="8284"/>
      <w:gridCol w:w="8284"/>
    </w:tblGrid>
    <w:tr w:rsidR="00EE0C99" w:rsidTr="00EE0C99">
      <w:tc>
        <w:tcPr>
          <w:tcW w:w="958" w:type="dxa"/>
        </w:tcPr>
        <w:p w:rsidR="00EE0C99" w:rsidRDefault="00EE0C99">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3F30FD" w:rsidRPr="003F30FD">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8284" w:type="dxa"/>
        </w:tcPr>
        <w:p w:rsidR="00EE0C99" w:rsidRPr="00604CA1" w:rsidRDefault="00EE0C99" w:rsidP="007C7E44">
          <w:pPr>
            <w:pStyle w:val="Footer"/>
            <w:jc w:val="center"/>
            <w:rPr>
              <w:i/>
            </w:rPr>
          </w:pPr>
          <w:r w:rsidRPr="00604CA1">
            <w:rPr>
              <w:i/>
            </w:rPr>
            <w:t>REPORT TUDCN General Meeting – 14-15 November 2013  OECD Paris</w:t>
          </w:r>
        </w:p>
      </w:tc>
      <w:tc>
        <w:tcPr>
          <w:tcW w:w="8284" w:type="dxa"/>
        </w:tcPr>
        <w:p w:rsidR="00EE0C99" w:rsidRDefault="00EE0C99">
          <w:pPr>
            <w:pStyle w:val="Footer"/>
          </w:pPr>
        </w:p>
      </w:tc>
    </w:tr>
  </w:tbl>
  <w:p w:rsidR="00EE0C99" w:rsidRDefault="00EE0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66F" w:rsidRDefault="0054266F" w:rsidP="003A637E">
      <w:pPr>
        <w:spacing w:after="0" w:line="240" w:lineRule="auto"/>
      </w:pPr>
      <w:r>
        <w:separator/>
      </w:r>
    </w:p>
  </w:footnote>
  <w:footnote w:type="continuationSeparator" w:id="0">
    <w:p w:rsidR="0054266F" w:rsidRDefault="0054266F" w:rsidP="003A6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03"/>
      <w:gridCol w:w="1153"/>
    </w:tblGrid>
    <w:tr w:rsidR="00EE0C99">
      <w:trPr>
        <w:trHeight w:val="288"/>
      </w:trPr>
      <w:sdt>
        <w:sdtPr>
          <w:rPr>
            <w:rFonts w:asciiTheme="majorHAnsi" w:eastAsiaTheme="majorEastAsia" w:hAnsiTheme="majorHAnsi" w:cstheme="majorBidi"/>
            <w:szCs w:val="36"/>
          </w:rPr>
          <w:alias w:val="Title"/>
          <w:id w:val="77761602"/>
          <w:placeholder>
            <w:docPart w:val="DBFDCC90B3C34176AB96A02A6FACE517"/>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EE0C99" w:rsidRPr="00EE0C99" w:rsidRDefault="000B611F" w:rsidP="00EE0C99">
              <w:pPr>
                <w:pStyle w:val="Header"/>
                <w:jc w:val="center"/>
                <w:rPr>
                  <w:rFonts w:asciiTheme="majorHAnsi" w:eastAsiaTheme="majorEastAsia" w:hAnsiTheme="majorHAnsi" w:cstheme="majorBidi"/>
                  <w:szCs w:val="36"/>
                </w:rPr>
              </w:pPr>
              <w:r>
                <w:rPr>
                  <w:rFonts w:asciiTheme="majorHAnsi" w:eastAsiaTheme="majorEastAsia" w:hAnsiTheme="majorHAnsi" w:cstheme="majorBidi"/>
                  <w:szCs w:val="36"/>
                  <w:lang w:val="nl-BE"/>
                </w:rPr>
                <w:t>TUDCN GENERAL MEETING</w:t>
              </w:r>
            </w:p>
          </w:tc>
        </w:sdtContent>
      </w:sdt>
      <w:sdt>
        <w:sdtPr>
          <w:rPr>
            <w:rFonts w:asciiTheme="majorHAnsi" w:eastAsiaTheme="majorEastAsia" w:hAnsiTheme="majorHAnsi" w:cstheme="majorBidi"/>
            <w:b/>
            <w:bCs/>
            <w:color w:val="4F81BD" w:themeColor="accent1"/>
            <w:szCs w:val="36"/>
            <w14:shadow w14:blurRad="50800" w14:dist="38100" w14:dir="2700000" w14:sx="100000" w14:sy="100000" w14:kx="0" w14:ky="0" w14:algn="tl">
              <w14:srgbClr w14:val="000000">
                <w14:alpha w14:val="60000"/>
              </w14:srgbClr>
            </w14:shadow>
            <w14:numForm w14:val="oldStyle"/>
          </w:rPr>
          <w:alias w:val="Year"/>
          <w:id w:val="77761609"/>
          <w:placeholder>
            <w:docPart w:val="66DE4FA6C5434B7FAD8D600E5844E508"/>
          </w:placeholder>
          <w:dataBinding w:prefixMappings="xmlns:ns0='http://schemas.microsoft.com/office/2006/coverPageProps'" w:xpath="/ns0:CoverPageProperties[1]/ns0:PublishDate[1]" w:storeItemID="{55AF091B-3C7A-41E3-B477-F2FDAA23CFDA}"/>
          <w:date w:fullDate="2012-02-01T00:00:00Z">
            <w:dateFormat w:val="yyyy"/>
            <w:lid w:val="en-US"/>
            <w:storeMappedDataAs w:val="dateTime"/>
            <w:calendar w:val="gregorian"/>
          </w:date>
        </w:sdtPr>
        <w:sdtEndPr/>
        <w:sdtContent>
          <w:tc>
            <w:tcPr>
              <w:tcW w:w="1105" w:type="dxa"/>
            </w:tcPr>
            <w:p w:rsidR="00EE0C99" w:rsidRPr="00EE0C99" w:rsidRDefault="00EE0C99" w:rsidP="00EE0C99">
              <w:pPr>
                <w:pStyle w:val="Header"/>
                <w:rPr>
                  <w:rFonts w:asciiTheme="majorHAnsi" w:eastAsiaTheme="majorEastAsia" w:hAnsiTheme="majorHAnsi" w:cstheme="majorBidi"/>
                  <w:b/>
                  <w:bCs/>
                  <w:color w:val="4F81BD" w:themeColor="accent1"/>
                  <w:szCs w:val="36"/>
                  <w14:numForm w14:val="oldStyle"/>
                </w:rPr>
              </w:pPr>
              <w:r w:rsidRPr="00EE0C99">
                <w:rPr>
                  <w:rFonts w:asciiTheme="majorHAnsi" w:eastAsiaTheme="majorEastAsia" w:hAnsiTheme="majorHAnsi" w:cstheme="majorBidi"/>
                  <w:b/>
                  <w:bCs/>
                  <w:color w:val="4F81BD" w:themeColor="accent1"/>
                  <w:szCs w:val="36"/>
                  <w:lang w:val="en-US"/>
                  <w14:shadow w14:blurRad="50800" w14:dist="38100" w14:dir="2700000" w14:sx="100000" w14:sy="100000" w14:kx="0" w14:ky="0" w14:algn="tl">
                    <w14:srgbClr w14:val="000000">
                      <w14:alpha w14:val="60000"/>
                    </w14:srgbClr>
                  </w14:shadow>
                  <w14:numForm w14:val="oldStyle"/>
                </w:rPr>
                <w:t>2012</w:t>
              </w:r>
            </w:p>
          </w:tc>
        </w:sdtContent>
      </w:sdt>
    </w:tr>
  </w:tbl>
  <w:p w:rsidR="00EE0C99" w:rsidRDefault="00EE0C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E19FC"/>
    <w:multiLevelType w:val="hybridMultilevel"/>
    <w:tmpl w:val="BD80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4036E8"/>
    <w:multiLevelType w:val="hybridMultilevel"/>
    <w:tmpl w:val="3B0CA25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
    <w:nsid w:val="0F5E47DC"/>
    <w:multiLevelType w:val="hybridMultilevel"/>
    <w:tmpl w:val="FF94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B06677"/>
    <w:multiLevelType w:val="hybridMultilevel"/>
    <w:tmpl w:val="DDFEFFF2"/>
    <w:lvl w:ilvl="0" w:tplc="70EC6736">
      <w:start w:val="2"/>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
    <w:nsid w:val="19226888"/>
    <w:multiLevelType w:val="hybridMultilevel"/>
    <w:tmpl w:val="AC5CB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AC0AE0"/>
    <w:multiLevelType w:val="hybridMultilevel"/>
    <w:tmpl w:val="C30678AE"/>
    <w:lvl w:ilvl="0" w:tplc="0980D6C4">
      <w:start w:val="1"/>
      <w:numFmt w:val="bullet"/>
      <w:lvlText w:val="•"/>
      <w:lvlJc w:val="left"/>
      <w:pPr>
        <w:tabs>
          <w:tab w:val="num" w:pos="720"/>
        </w:tabs>
        <w:ind w:left="720" w:hanging="360"/>
      </w:pPr>
      <w:rPr>
        <w:rFonts w:ascii="Times New Roman" w:hAnsi="Times New Roman" w:hint="default"/>
      </w:rPr>
    </w:lvl>
    <w:lvl w:ilvl="1" w:tplc="9C54C4A6" w:tentative="1">
      <w:start w:val="1"/>
      <w:numFmt w:val="bullet"/>
      <w:lvlText w:val="•"/>
      <w:lvlJc w:val="left"/>
      <w:pPr>
        <w:tabs>
          <w:tab w:val="num" w:pos="1440"/>
        </w:tabs>
        <w:ind w:left="1440" w:hanging="360"/>
      </w:pPr>
      <w:rPr>
        <w:rFonts w:ascii="Times New Roman" w:hAnsi="Times New Roman" w:hint="default"/>
      </w:rPr>
    </w:lvl>
    <w:lvl w:ilvl="2" w:tplc="C8F84BA6" w:tentative="1">
      <w:start w:val="1"/>
      <w:numFmt w:val="bullet"/>
      <w:lvlText w:val="•"/>
      <w:lvlJc w:val="left"/>
      <w:pPr>
        <w:tabs>
          <w:tab w:val="num" w:pos="2160"/>
        </w:tabs>
        <w:ind w:left="2160" w:hanging="360"/>
      </w:pPr>
      <w:rPr>
        <w:rFonts w:ascii="Times New Roman" w:hAnsi="Times New Roman" w:hint="default"/>
      </w:rPr>
    </w:lvl>
    <w:lvl w:ilvl="3" w:tplc="A9824E20" w:tentative="1">
      <w:start w:val="1"/>
      <w:numFmt w:val="bullet"/>
      <w:lvlText w:val="•"/>
      <w:lvlJc w:val="left"/>
      <w:pPr>
        <w:tabs>
          <w:tab w:val="num" w:pos="2880"/>
        </w:tabs>
        <w:ind w:left="2880" w:hanging="360"/>
      </w:pPr>
      <w:rPr>
        <w:rFonts w:ascii="Times New Roman" w:hAnsi="Times New Roman" w:hint="default"/>
      </w:rPr>
    </w:lvl>
    <w:lvl w:ilvl="4" w:tplc="9C3C2DA0" w:tentative="1">
      <w:start w:val="1"/>
      <w:numFmt w:val="bullet"/>
      <w:lvlText w:val="•"/>
      <w:lvlJc w:val="left"/>
      <w:pPr>
        <w:tabs>
          <w:tab w:val="num" w:pos="3600"/>
        </w:tabs>
        <w:ind w:left="3600" w:hanging="360"/>
      </w:pPr>
      <w:rPr>
        <w:rFonts w:ascii="Times New Roman" w:hAnsi="Times New Roman" w:hint="default"/>
      </w:rPr>
    </w:lvl>
    <w:lvl w:ilvl="5" w:tplc="9B5C9D58" w:tentative="1">
      <w:start w:val="1"/>
      <w:numFmt w:val="bullet"/>
      <w:lvlText w:val="•"/>
      <w:lvlJc w:val="left"/>
      <w:pPr>
        <w:tabs>
          <w:tab w:val="num" w:pos="4320"/>
        </w:tabs>
        <w:ind w:left="4320" w:hanging="360"/>
      </w:pPr>
      <w:rPr>
        <w:rFonts w:ascii="Times New Roman" w:hAnsi="Times New Roman" w:hint="default"/>
      </w:rPr>
    </w:lvl>
    <w:lvl w:ilvl="6" w:tplc="C98EF690" w:tentative="1">
      <w:start w:val="1"/>
      <w:numFmt w:val="bullet"/>
      <w:lvlText w:val="•"/>
      <w:lvlJc w:val="left"/>
      <w:pPr>
        <w:tabs>
          <w:tab w:val="num" w:pos="5040"/>
        </w:tabs>
        <w:ind w:left="5040" w:hanging="360"/>
      </w:pPr>
      <w:rPr>
        <w:rFonts w:ascii="Times New Roman" w:hAnsi="Times New Roman" w:hint="default"/>
      </w:rPr>
    </w:lvl>
    <w:lvl w:ilvl="7" w:tplc="A740C8AC" w:tentative="1">
      <w:start w:val="1"/>
      <w:numFmt w:val="bullet"/>
      <w:lvlText w:val="•"/>
      <w:lvlJc w:val="left"/>
      <w:pPr>
        <w:tabs>
          <w:tab w:val="num" w:pos="5760"/>
        </w:tabs>
        <w:ind w:left="5760" w:hanging="360"/>
      </w:pPr>
      <w:rPr>
        <w:rFonts w:ascii="Times New Roman" w:hAnsi="Times New Roman" w:hint="default"/>
      </w:rPr>
    </w:lvl>
    <w:lvl w:ilvl="8" w:tplc="FC9223B2" w:tentative="1">
      <w:start w:val="1"/>
      <w:numFmt w:val="bullet"/>
      <w:lvlText w:val="•"/>
      <w:lvlJc w:val="left"/>
      <w:pPr>
        <w:tabs>
          <w:tab w:val="num" w:pos="6480"/>
        </w:tabs>
        <w:ind w:left="6480" w:hanging="360"/>
      </w:pPr>
      <w:rPr>
        <w:rFonts w:ascii="Times New Roman" w:hAnsi="Times New Roman" w:hint="default"/>
      </w:rPr>
    </w:lvl>
  </w:abstractNum>
  <w:abstractNum w:abstractNumId="6">
    <w:nsid w:val="29833E3D"/>
    <w:multiLevelType w:val="hybridMultilevel"/>
    <w:tmpl w:val="C06EEF92"/>
    <w:lvl w:ilvl="0" w:tplc="78BC5D62">
      <w:start w:val="1"/>
      <w:numFmt w:val="bullet"/>
      <w:lvlText w:val="•"/>
      <w:lvlJc w:val="left"/>
      <w:pPr>
        <w:tabs>
          <w:tab w:val="num" w:pos="720"/>
        </w:tabs>
        <w:ind w:left="720" w:hanging="360"/>
      </w:pPr>
      <w:rPr>
        <w:rFonts w:ascii="Arial" w:hAnsi="Arial" w:hint="default"/>
      </w:rPr>
    </w:lvl>
    <w:lvl w:ilvl="1" w:tplc="068EE734" w:tentative="1">
      <w:start w:val="1"/>
      <w:numFmt w:val="bullet"/>
      <w:lvlText w:val="•"/>
      <w:lvlJc w:val="left"/>
      <w:pPr>
        <w:tabs>
          <w:tab w:val="num" w:pos="1440"/>
        </w:tabs>
        <w:ind w:left="1440" w:hanging="360"/>
      </w:pPr>
      <w:rPr>
        <w:rFonts w:ascii="Arial" w:hAnsi="Arial" w:hint="default"/>
      </w:rPr>
    </w:lvl>
    <w:lvl w:ilvl="2" w:tplc="6554A40C" w:tentative="1">
      <w:start w:val="1"/>
      <w:numFmt w:val="bullet"/>
      <w:lvlText w:val="•"/>
      <w:lvlJc w:val="left"/>
      <w:pPr>
        <w:tabs>
          <w:tab w:val="num" w:pos="2160"/>
        </w:tabs>
        <w:ind w:left="2160" w:hanging="360"/>
      </w:pPr>
      <w:rPr>
        <w:rFonts w:ascii="Arial" w:hAnsi="Arial" w:hint="default"/>
      </w:rPr>
    </w:lvl>
    <w:lvl w:ilvl="3" w:tplc="F8AA4CC8" w:tentative="1">
      <w:start w:val="1"/>
      <w:numFmt w:val="bullet"/>
      <w:lvlText w:val="•"/>
      <w:lvlJc w:val="left"/>
      <w:pPr>
        <w:tabs>
          <w:tab w:val="num" w:pos="2880"/>
        </w:tabs>
        <w:ind w:left="2880" w:hanging="360"/>
      </w:pPr>
      <w:rPr>
        <w:rFonts w:ascii="Arial" w:hAnsi="Arial" w:hint="default"/>
      </w:rPr>
    </w:lvl>
    <w:lvl w:ilvl="4" w:tplc="16704F5C" w:tentative="1">
      <w:start w:val="1"/>
      <w:numFmt w:val="bullet"/>
      <w:lvlText w:val="•"/>
      <w:lvlJc w:val="left"/>
      <w:pPr>
        <w:tabs>
          <w:tab w:val="num" w:pos="3600"/>
        </w:tabs>
        <w:ind w:left="3600" w:hanging="360"/>
      </w:pPr>
      <w:rPr>
        <w:rFonts w:ascii="Arial" w:hAnsi="Arial" w:hint="default"/>
      </w:rPr>
    </w:lvl>
    <w:lvl w:ilvl="5" w:tplc="EF0668AA" w:tentative="1">
      <w:start w:val="1"/>
      <w:numFmt w:val="bullet"/>
      <w:lvlText w:val="•"/>
      <w:lvlJc w:val="left"/>
      <w:pPr>
        <w:tabs>
          <w:tab w:val="num" w:pos="4320"/>
        </w:tabs>
        <w:ind w:left="4320" w:hanging="360"/>
      </w:pPr>
      <w:rPr>
        <w:rFonts w:ascii="Arial" w:hAnsi="Arial" w:hint="default"/>
      </w:rPr>
    </w:lvl>
    <w:lvl w:ilvl="6" w:tplc="D9A08B76" w:tentative="1">
      <w:start w:val="1"/>
      <w:numFmt w:val="bullet"/>
      <w:lvlText w:val="•"/>
      <w:lvlJc w:val="left"/>
      <w:pPr>
        <w:tabs>
          <w:tab w:val="num" w:pos="5040"/>
        </w:tabs>
        <w:ind w:left="5040" w:hanging="360"/>
      </w:pPr>
      <w:rPr>
        <w:rFonts w:ascii="Arial" w:hAnsi="Arial" w:hint="default"/>
      </w:rPr>
    </w:lvl>
    <w:lvl w:ilvl="7" w:tplc="D6180910" w:tentative="1">
      <w:start w:val="1"/>
      <w:numFmt w:val="bullet"/>
      <w:lvlText w:val="•"/>
      <w:lvlJc w:val="left"/>
      <w:pPr>
        <w:tabs>
          <w:tab w:val="num" w:pos="5760"/>
        </w:tabs>
        <w:ind w:left="5760" w:hanging="360"/>
      </w:pPr>
      <w:rPr>
        <w:rFonts w:ascii="Arial" w:hAnsi="Arial" w:hint="default"/>
      </w:rPr>
    </w:lvl>
    <w:lvl w:ilvl="8" w:tplc="2BF8291E" w:tentative="1">
      <w:start w:val="1"/>
      <w:numFmt w:val="bullet"/>
      <w:lvlText w:val="•"/>
      <w:lvlJc w:val="left"/>
      <w:pPr>
        <w:tabs>
          <w:tab w:val="num" w:pos="6480"/>
        </w:tabs>
        <w:ind w:left="6480" w:hanging="360"/>
      </w:pPr>
      <w:rPr>
        <w:rFonts w:ascii="Arial" w:hAnsi="Arial" w:hint="default"/>
      </w:rPr>
    </w:lvl>
  </w:abstractNum>
  <w:abstractNum w:abstractNumId="7">
    <w:nsid w:val="2A7C0379"/>
    <w:multiLevelType w:val="hybridMultilevel"/>
    <w:tmpl w:val="D05CEB3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FC72A7E"/>
    <w:multiLevelType w:val="hybridMultilevel"/>
    <w:tmpl w:val="E17008C6"/>
    <w:lvl w:ilvl="0" w:tplc="1632F0E8">
      <w:start w:val="1"/>
      <w:numFmt w:val="bullet"/>
      <w:lvlText w:val="•"/>
      <w:lvlJc w:val="left"/>
      <w:pPr>
        <w:tabs>
          <w:tab w:val="num" w:pos="720"/>
        </w:tabs>
        <w:ind w:left="720" w:hanging="360"/>
      </w:pPr>
      <w:rPr>
        <w:rFonts w:ascii="Times New Roman" w:hAnsi="Times New Roman" w:hint="default"/>
      </w:rPr>
    </w:lvl>
    <w:lvl w:ilvl="1" w:tplc="9B904C26" w:tentative="1">
      <w:start w:val="1"/>
      <w:numFmt w:val="bullet"/>
      <w:lvlText w:val="•"/>
      <w:lvlJc w:val="left"/>
      <w:pPr>
        <w:tabs>
          <w:tab w:val="num" w:pos="1440"/>
        </w:tabs>
        <w:ind w:left="1440" w:hanging="360"/>
      </w:pPr>
      <w:rPr>
        <w:rFonts w:ascii="Times New Roman" w:hAnsi="Times New Roman" w:hint="default"/>
      </w:rPr>
    </w:lvl>
    <w:lvl w:ilvl="2" w:tplc="BBBA50E4" w:tentative="1">
      <w:start w:val="1"/>
      <w:numFmt w:val="bullet"/>
      <w:lvlText w:val="•"/>
      <w:lvlJc w:val="left"/>
      <w:pPr>
        <w:tabs>
          <w:tab w:val="num" w:pos="2160"/>
        </w:tabs>
        <w:ind w:left="2160" w:hanging="360"/>
      </w:pPr>
      <w:rPr>
        <w:rFonts w:ascii="Times New Roman" w:hAnsi="Times New Roman" w:hint="default"/>
      </w:rPr>
    </w:lvl>
    <w:lvl w:ilvl="3" w:tplc="9A1A50C6" w:tentative="1">
      <w:start w:val="1"/>
      <w:numFmt w:val="bullet"/>
      <w:lvlText w:val="•"/>
      <w:lvlJc w:val="left"/>
      <w:pPr>
        <w:tabs>
          <w:tab w:val="num" w:pos="2880"/>
        </w:tabs>
        <w:ind w:left="2880" w:hanging="360"/>
      </w:pPr>
      <w:rPr>
        <w:rFonts w:ascii="Times New Roman" w:hAnsi="Times New Roman" w:hint="default"/>
      </w:rPr>
    </w:lvl>
    <w:lvl w:ilvl="4" w:tplc="2A0C8A80" w:tentative="1">
      <w:start w:val="1"/>
      <w:numFmt w:val="bullet"/>
      <w:lvlText w:val="•"/>
      <w:lvlJc w:val="left"/>
      <w:pPr>
        <w:tabs>
          <w:tab w:val="num" w:pos="3600"/>
        </w:tabs>
        <w:ind w:left="3600" w:hanging="360"/>
      </w:pPr>
      <w:rPr>
        <w:rFonts w:ascii="Times New Roman" w:hAnsi="Times New Roman" w:hint="default"/>
      </w:rPr>
    </w:lvl>
    <w:lvl w:ilvl="5" w:tplc="D54A37AA" w:tentative="1">
      <w:start w:val="1"/>
      <w:numFmt w:val="bullet"/>
      <w:lvlText w:val="•"/>
      <w:lvlJc w:val="left"/>
      <w:pPr>
        <w:tabs>
          <w:tab w:val="num" w:pos="4320"/>
        </w:tabs>
        <w:ind w:left="4320" w:hanging="360"/>
      </w:pPr>
      <w:rPr>
        <w:rFonts w:ascii="Times New Roman" w:hAnsi="Times New Roman" w:hint="default"/>
      </w:rPr>
    </w:lvl>
    <w:lvl w:ilvl="6" w:tplc="CAC2F1E6" w:tentative="1">
      <w:start w:val="1"/>
      <w:numFmt w:val="bullet"/>
      <w:lvlText w:val="•"/>
      <w:lvlJc w:val="left"/>
      <w:pPr>
        <w:tabs>
          <w:tab w:val="num" w:pos="5040"/>
        </w:tabs>
        <w:ind w:left="5040" w:hanging="360"/>
      </w:pPr>
      <w:rPr>
        <w:rFonts w:ascii="Times New Roman" w:hAnsi="Times New Roman" w:hint="default"/>
      </w:rPr>
    </w:lvl>
    <w:lvl w:ilvl="7" w:tplc="B8D092EE" w:tentative="1">
      <w:start w:val="1"/>
      <w:numFmt w:val="bullet"/>
      <w:lvlText w:val="•"/>
      <w:lvlJc w:val="left"/>
      <w:pPr>
        <w:tabs>
          <w:tab w:val="num" w:pos="5760"/>
        </w:tabs>
        <w:ind w:left="5760" w:hanging="360"/>
      </w:pPr>
      <w:rPr>
        <w:rFonts w:ascii="Times New Roman" w:hAnsi="Times New Roman" w:hint="default"/>
      </w:rPr>
    </w:lvl>
    <w:lvl w:ilvl="8" w:tplc="2C620122" w:tentative="1">
      <w:start w:val="1"/>
      <w:numFmt w:val="bullet"/>
      <w:lvlText w:val="•"/>
      <w:lvlJc w:val="left"/>
      <w:pPr>
        <w:tabs>
          <w:tab w:val="num" w:pos="6480"/>
        </w:tabs>
        <w:ind w:left="6480" w:hanging="360"/>
      </w:pPr>
      <w:rPr>
        <w:rFonts w:ascii="Times New Roman" w:hAnsi="Times New Roman" w:hint="default"/>
      </w:rPr>
    </w:lvl>
  </w:abstractNum>
  <w:abstractNum w:abstractNumId="9">
    <w:nsid w:val="351C22EF"/>
    <w:multiLevelType w:val="hybridMultilevel"/>
    <w:tmpl w:val="8078FC5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nsid w:val="353B6591"/>
    <w:multiLevelType w:val="hybridMultilevel"/>
    <w:tmpl w:val="D048DF38"/>
    <w:lvl w:ilvl="0" w:tplc="6508697A">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7FA28EA"/>
    <w:multiLevelType w:val="hybridMultilevel"/>
    <w:tmpl w:val="83E2FD1E"/>
    <w:lvl w:ilvl="0" w:tplc="FAA645D4">
      <w:start w:val="1"/>
      <w:numFmt w:val="bullet"/>
      <w:lvlText w:val="•"/>
      <w:lvlJc w:val="left"/>
      <w:pPr>
        <w:tabs>
          <w:tab w:val="num" w:pos="-742"/>
        </w:tabs>
        <w:ind w:left="-742" w:hanging="360"/>
      </w:pPr>
      <w:rPr>
        <w:rFonts w:ascii="Arial" w:hAnsi="Arial" w:hint="default"/>
      </w:rPr>
    </w:lvl>
    <w:lvl w:ilvl="1" w:tplc="23BA235C" w:tentative="1">
      <w:start w:val="1"/>
      <w:numFmt w:val="bullet"/>
      <w:lvlText w:val="•"/>
      <w:lvlJc w:val="left"/>
      <w:pPr>
        <w:tabs>
          <w:tab w:val="num" w:pos="-22"/>
        </w:tabs>
        <w:ind w:left="-22" w:hanging="360"/>
      </w:pPr>
      <w:rPr>
        <w:rFonts w:ascii="Arial" w:hAnsi="Arial" w:hint="default"/>
      </w:rPr>
    </w:lvl>
    <w:lvl w:ilvl="2" w:tplc="EC9822FE" w:tentative="1">
      <w:start w:val="1"/>
      <w:numFmt w:val="bullet"/>
      <w:lvlText w:val="•"/>
      <w:lvlJc w:val="left"/>
      <w:pPr>
        <w:tabs>
          <w:tab w:val="num" w:pos="698"/>
        </w:tabs>
        <w:ind w:left="698" w:hanging="360"/>
      </w:pPr>
      <w:rPr>
        <w:rFonts w:ascii="Arial" w:hAnsi="Arial" w:hint="default"/>
      </w:rPr>
    </w:lvl>
    <w:lvl w:ilvl="3" w:tplc="BCEA08BA" w:tentative="1">
      <w:start w:val="1"/>
      <w:numFmt w:val="bullet"/>
      <w:lvlText w:val="•"/>
      <w:lvlJc w:val="left"/>
      <w:pPr>
        <w:tabs>
          <w:tab w:val="num" w:pos="1418"/>
        </w:tabs>
        <w:ind w:left="1418" w:hanging="360"/>
      </w:pPr>
      <w:rPr>
        <w:rFonts w:ascii="Arial" w:hAnsi="Arial" w:hint="default"/>
      </w:rPr>
    </w:lvl>
    <w:lvl w:ilvl="4" w:tplc="1CD434BC" w:tentative="1">
      <w:start w:val="1"/>
      <w:numFmt w:val="bullet"/>
      <w:lvlText w:val="•"/>
      <w:lvlJc w:val="left"/>
      <w:pPr>
        <w:tabs>
          <w:tab w:val="num" w:pos="2138"/>
        </w:tabs>
        <w:ind w:left="2138" w:hanging="360"/>
      </w:pPr>
      <w:rPr>
        <w:rFonts w:ascii="Arial" w:hAnsi="Arial" w:hint="default"/>
      </w:rPr>
    </w:lvl>
    <w:lvl w:ilvl="5" w:tplc="5C6E4ABE" w:tentative="1">
      <w:start w:val="1"/>
      <w:numFmt w:val="bullet"/>
      <w:lvlText w:val="•"/>
      <w:lvlJc w:val="left"/>
      <w:pPr>
        <w:tabs>
          <w:tab w:val="num" w:pos="2858"/>
        </w:tabs>
        <w:ind w:left="2858" w:hanging="360"/>
      </w:pPr>
      <w:rPr>
        <w:rFonts w:ascii="Arial" w:hAnsi="Arial" w:hint="default"/>
      </w:rPr>
    </w:lvl>
    <w:lvl w:ilvl="6" w:tplc="A8368F5A" w:tentative="1">
      <w:start w:val="1"/>
      <w:numFmt w:val="bullet"/>
      <w:lvlText w:val="•"/>
      <w:lvlJc w:val="left"/>
      <w:pPr>
        <w:tabs>
          <w:tab w:val="num" w:pos="3578"/>
        </w:tabs>
        <w:ind w:left="3578" w:hanging="360"/>
      </w:pPr>
      <w:rPr>
        <w:rFonts w:ascii="Arial" w:hAnsi="Arial" w:hint="default"/>
      </w:rPr>
    </w:lvl>
    <w:lvl w:ilvl="7" w:tplc="DF58B7C2" w:tentative="1">
      <w:start w:val="1"/>
      <w:numFmt w:val="bullet"/>
      <w:lvlText w:val="•"/>
      <w:lvlJc w:val="left"/>
      <w:pPr>
        <w:tabs>
          <w:tab w:val="num" w:pos="4298"/>
        </w:tabs>
        <w:ind w:left="4298" w:hanging="360"/>
      </w:pPr>
      <w:rPr>
        <w:rFonts w:ascii="Arial" w:hAnsi="Arial" w:hint="default"/>
      </w:rPr>
    </w:lvl>
    <w:lvl w:ilvl="8" w:tplc="4304582C" w:tentative="1">
      <w:start w:val="1"/>
      <w:numFmt w:val="bullet"/>
      <w:lvlText w:val="•"/>
      <w:lvlJc w:val="left"/>
      <w:pPr>
        <w:tabs>
          <w:tab w:val="num" w:pos="5018"/>
        </w:tabs>
        <w:ind w:left="5018" w:hanging="360"/>
      </w:pPr>
      <w:rPr>
        <w:rFonts w:ascii="Arial" w:hAnsi="Arial" w:hint="default"/>
      </w:rPr>
    </w:lvl>
  </w:abstractNum>
  <w:abstractNum w:abstractNumId="12">
    <w:nsid w:val="3F2113AB"/>
    <w:multiLevelType w:val="hybridMultilevel"/>
    <w:tmpl w:val="30C443AA"/>
    <w:lvl w:ilvl="0" w:tplc="6308AC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F380B79"/>
    <w:multiLevelType w:val="hybridMultilevel"/>
    <w:tmpl w:val="B6F0BECA"/>
    <w:lvl w:ilvl="0" w:tplc="C28E76FA">
      <w:start w:val="1"/>
      <w:numFmt w:val="bullet"/>
      <w:lvlText w:val="•"/>
      <w:lvlJc w:val="left"/>
      <w:pPr>
        <w:tabs>
          <w:tab w:val="num" w:pos="720"/>
        </w:tabs>
        <w:ind w:left="720" w:hanging="360"/>
      </w:pPr>
      <w:rPr>
        <w:rFonts w:ascii="Times New Roman" w:hAnsi="Times New Roman" w:hint="default"/>
      </w:rPr>
    </w:lvl>
    <w:lvl w:ilvl="1" w:tplc="BF6C21B8" w:tentative="1">
      <w:start w:val="1"/>
      <w:numFmt w:val="bullet"/>
      <w:lvlText w:val="•"/>
      <w:lvlJc w:val="left"/>
      <w:pPr>
        <w:tabs>
          <w:tab w:val="num" w:pos="1440"/>
        </w:tabs>
        <w:ind w:left="1440" w:hanging="360"/>
      </w:pPr>
      <w:rPr>
        <w:rFonts w:ascii="Times New Roman" w:hAnsi="Times New Roman" w:hint="default"/>
      </w:rPr>
    </w:lvl>
    <w:lvl w:ilvl="2" w:tplc="E5AC7386" w:tentative="1">
      <w:start w:val="1"/>
      <w:numFmt w:val="bullet"/>
      <w:lvlText w:val="•"/>
      <w:lvlJc w:val="left"/>
      <w:pPr>
        <w:tabs>
          <w:tab w:val="num" w:pos="2160"/>
        </w:tabs>
        <w:ind w:left="2160" w:hanging="360"/>
      </w:pPr>
      <w:rPr>
        <w:rFonts w:ascii="Times New Roman" w:hAnsi="Times New Roman" w:hint="default"/>
      </w:rPr>
    </w:lvl>
    <w:lvl w:ilvl="3" w:tplc="603AF632" w:tentative="1">
      <w:start w:val="1"/>
      <w:numFmt w:val="bullet"/>
      <w:lvlText w:val="•"/>
      <w:lvlJc w:val="left"/>
      <w:pPr>
        <w:tabs>
          <w:tab w:val="num" w:pos="2880"/>
        </w:tabs>
        <w:ind w:left="2880" w:hanging="360"/>
      </w:pPr>
      <w:rPr>
        <w:rFonts w:ascii="Times New Roman" w:hAnsi="Times New Roman" w:hint="default"/>
      </w:rPr>
    </w:lvl>
    <w:lvl w:ilvl="4" w:tplc="9F1C8F48" w:tentative="1">
      <w:start w:val="1"/>
      <w:numFmt w:val="bullet"/>
      <w:lvlText w:val="•"/>
      <w:lvlJc w:val="left"/>
      <w:pPr>
        <w:tabs>
          <w:tab w:val="num" w:pos="3600"/>
        </w:tabs>
        <w:ind w:left="3600" w:hanging="360"/>
      </w:pPr>
      <w:rPr>
        <w:rFonts w:ascii="Times New Roman" w:hAnsi="Times New Roman" w:hint="default"/>
      </w:rPr>
    </w:lvl>
    <w:lvl w:ilvl="5" w:tplc="35FC7F5C" w:tentative="1">
      <w:start w:val="1"/>
      <w:numFmt w:val="bullet"/>
      <w:lvlText w:val="•"/>
      <w:lvlJc w:val="left"/>
      <w:pPr>
        <w:tabs>
          <w:tab w:val="num" w:pos="4320"/>
        </w:tabs>
        <w:ind w:left="4320" w:hanging="360"/>
      </w:pPr>
      <w:rPr>
        <w:rFonts w:ascii="Times New Roman" w:hAnsi="Times New Roman" w:hint="default"/>
      </w:rPr>
    </w:lvl>
    <w:lvl w:ilvl="6" w:tplc="7FD0EEF0" w:tentative="1">
      <w:start w:val="1"/>
      <w:numFmt w:val="bullet"/>
      <w:lvlText w:val="•"/>
      <w:lvlJc w:val="left"/>
      <w:pPr>
        <w:tabs>
          <w:tab w:val="num" w:pos="5040"/>
        </w:tabs>
        <w:ind w:left="5040" w:hanging="360"/>
      </w:pPr>
      <w:rPr>
        <w:rFonts w:ascii="Times New Roman" w:hAnsi="Times New Roman" w:hint="default"/>
      </w:rPr>
    </w:lvl>
    <w:lvl w:ilvl="7" w:tplc="288CEAE2" w:tentative="1">
      <w:start w:val="1"/>
      <w:numFmt w:val="bullet"/>
      <w:lvlText w:val="•"/>
      <w:lvlJc w:val="left"/>
      <w:pPr>
        <w:tabs>
          <w:tab w:val="num" w:pos="5760"/>
        </w:tabs>
        <w:ind w:left="5760" w:hanging="360"/>
      </w:pPr>
      <w:rPr>
        <w:rFonts w:ascii="Times New Roman" w:hAnsi="Times New Roman" w:hint="default"/>
      </w:rPr>
    </w:lvl>
    <w:lvl w:ilvl="8" w:tplc="8E142F9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08C7F30"/>
    <w:multiLevelType w:val="hybridMultilevel"/>
    <w:tmpl w:val="5C409594"/>
    <w:lvl w:ilvl="0" w:tplc="C472E3D8">
      <w:start w:val="1"/>
      <w:numFmt w:val="bullet"/>
      <w:lvlText w:val="•"/>
      <w:lvlJc w:val="left"/>
      <w:pPr>
        <w:tabs>
          <w:tab w:val="num" w:pos="720"/>
        </w:tabs>
        <w:ind w:left="720" w:hanging="360"/>
      </w:pPr>
      <w:rPr>
        <w:rFonts w:ascii="Times New Roman" w:hAnsi="Times New Roman" w:hint="default"/>
      </w:rPr>
    </w:lvl>
    <w:lvl w:ilvl="1" w:tplc="71AC6FEE" w:tentative="1">
      <w:start w:val="1"/>
      <w:numFmt w:val="bullet"/>
      <w:lvlText w:val="•"/>
      <w:lvlJc w:val="left"/>
      <w:pPr>
        <w:tabs>
          <w:tab w:val="num" w:pos="1440"/>
        </w:tabs>
        <w:ind w:left="1440" w:hanging="360"/>
      </w:pPr>
      <w:rPr>
        <w:rFonts w:ascii="Times New Roman" w:hAnsi="Times New Roman" w:hint="default"/>
      </w:rPr>
    </w:lvl>
    <w:lvl w:ilvl="2" w:tplc="8BFE189A" w:tentative="1">
      <w:start w:val="1"/>
      <w:numFmt w:val="bullet"/>
      <w:lvlText w:val="•"/>
      <w:lvlJc w:val="left"/>
      <w:pPr>
        <w:tabs>
          <w:tab w:val="num" w:pos="2160"/>
        </w:tabs>
        <w:ind w:left="2160" w:hanging="360"/>
      </w:pPr>
      <w:rPr>
        <w:rFonts w:ascii="Times New Roman" w:hAnsi="Times New Roman" w:hint="default"/>
      </w:rPr>
    </w:lvl>
    <w:lvl w:ilvl="3" w:tplc="414EC960" w:tentative="1">
      <w:start w:val="1"/>
      <w:numFmt w:val="bullet"/>
      <w:lvlText w:val="•"/>
      <w:lvlJc w:val="left"/>
      <w:pPr>
        <w:tabs>
          <w:tab w:val="num" w:pos="2880"/>
        </w:tabs>
        <w:ind w:left="2880" w:hanging="360"/>
      </w:pPr>
      <w:rPr>
        <w:rFonts w:ascii="Times New Roman" w:hAnsi="Times New Roman" w:hint="default"/>
      </w:rPr>
    </w:lvl>
    <w:lvl w:ilvl="4" w:tplc="ED069338" w:tentative="1">
      <w:start w:val="1"/>
      <w:numFmt w:val="bullet"/>
      <w:lvlText w:val="•"/>
      <w:lvlJc w:val="left"/>
      <w:pPr>
        <w:tabs>
          <w:tab w:val="num" w:pos="3600"/>
        </w:tabs>
        <w:ind w:left="3600" w:hanging="360"/>
      </w:pPr>
      <w:rPr>
        <w:rFonts w:ascii="Times New Roman" w:hAnsi="Times New Roman" w:hint="default"/>
      </w:rPr>
    </w:lvl>
    <w:lvl w:ilvl="5" w:tplc="4E78C234" w:tentative="1">
      <w:start w:val="1"/>
      <w:numFmt w:val="bullet"/>
      <w:lvlText w:val="•"/>
      <w:lvlJc w:val="left"/>
      <w:pPr>
        <w:tabs>
          <w:tab w:val="num" w:pos="4320"/>
        </w:tabs>
        <w:ind w:left="4320" w:hanging="360"/>
      </w:pPr>
      <w:rPr>
        <w:rFonts w:ascii="Times New Roman" w:hAnsi="Times New Roman" w:hint="default"/>
      </w:rPr>
    </w:lvl>
    <w:lvl w:ilvl="6" w:tplc="EAE62214" w:tentative="1">
      <w:start w:val="1"/>
      <w:numFmt w:val="bullet"/>
      <w:lvlText w:val="•"/>
      <w:lvlJc w:val="left"/>
      <w:pPr>
        <w:tabs>
          <w:tab w:val="num" w:pos="5040"/>
        </w:tabs>
        <w:ind w:left="5040" w:hanging="360"/>
      </w:pPr>
      <w:rPr>
        <w:rFonts w:ascii="Times New Roman" w:hAnsi="Times New Roman" w:hint="default"/>
      </w:rPr>
    </w:lvl>
    <w:lvl w:ilvl="7" w:tplc="ACAA843A" w:tentative="1">
      <w:start w:val="1"/>
      <w:numFmt w:val="bullet"/>
      <w:lvlText w:val="•"/>
      <w:lvlJc w:val="left"/>
      <w:pPr>
        <w:tabs>
          <w:tab w:val="num" w:pos="5760"/>
        </w:tabs>
        <w:ind w:left="5760" w:hanging="360"/>
      </w:pPr>
      <w:rPr>
        <w:rFonts w:ascii="Times New Roman" w:hAnsi="Times New Roman" w:hint="default"/>
      </w:rPr>
    </w:lvl>
    <w:lvl w:ilvl="8" w:tplc="32D2014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1EF089B"/>
    <w:multiLevelType w:val="hybridMultilevel"/>
    <w:tmpl w:val="BE5A07C8"/>
    <w:lvl w:ilvl="0" w:tplc="FE606F52">
      <w:start w:val="1"/>
      <w:numFmt w:val="bullet"/>
      <w:lvlText w:val="•"/>
      <w:lvlJc w:val="left"/>
      <w:pPr>
        <w:tabs>
          <w:tab w:val="num" w:pos="720"/>
        </w:tabs>
        <w:ind w:left="720" w:hanging="360"/>
      </w:pPr>
      <w:rPr>
        <w:rFonts w:ascii="Times New Roman" w:hAnsi="Times New Roman" w:hint="default"/>
      </w:rPr>
    </w:lvl>
    <w:lvl w:ilvl="1" w:tplc="0882AFBE" w:tentative="1">
      <w:start w:val="1"/>
      <w:numFmt w:val="bullet"/>
      <w:lvlText w:val="•"/>
      <w:lvlJc w:val="left"/>
      <w:pPr>
        <w:tabs>
          <w:tab w:val="num" w:pos="1440"/>
        </w:tabs>
        <w:ind w:left="1440" w:hanging="360"/>
      </w:pPr>
      <w:rPr>
        <w:rFonts w:ascii="Times New Roman" w:hAnsi="Times New Roman" w:hint="default"/>
      </w:rPr>
    </w:lvl>
    <w:lvl w:ilvl="2" w:tplc="96B89026" w:tentative="1">
      <w:start w:val="1"/>
      <w:numFmt w:val="bullet"/>
      <w:lvlText w:val="•"/>
      <w:lvlJc w:val="left"/>
      <w:pPr>
        <w:tabs>
          <w:tab w:val="num" w:pos="2160"/>
        </w:tabs>
        <w:ind w:left="2160" w:hanging="360"/>
      </w:pPr>
      <w:rPr>
        <w:rFonts w:ascii="Times New Roman" w:hAnsi="Times New Roman" w:hint="default"/>
      </w:rPr>
    </w:lvl>
    <w:lvl w:ilvl="3" w:tplc="8F44A26A" w:tentative="1">
      <w:start w:val="1"/>
      <w:numFmt w:val="bullet"/>
      <w:lvlText w:val="•"/>
      <w:lvlJc w:val="left"/>
      <w:pPr>
        <w:tabs>
          <w:tab w:val="num" w:pos="2880"/>
        </w:tabs>
        <w:ind w:left="2880" w:hanging="360"/>
      </w:pPr>
      <w:rPr>
        <w:rFonts w:ascii="Times New Roman" w:hAnsi="Times New Roman" w:hint="default"/>
      </w:rPr>
    </w:lvl>
    <w:lvl w:ilvl="4" w:tplc="37A4DA80" w:tentative="1">
      <w:start w:val="1"/>
      <w:numFmt w:val="bullet"/>
      <w:lvlText w:val="•"/>
      <w:lvlJc w:val="left"/>
      <w:pPr>
        <w:tabs>
          <w:tab w:val="num" w:pos="3600"/>
        </w:tabs>
        <w:ind w:left="3600" w:hanging="360"/>
      </w:pPr>
      <w:rPr>
        <w:rFonts w:ascii="Times New Roman" w:hAnsi="Times New Roman" w:hint="default"/>
      </w:rPr>
    </w:lvl>
    <w:lvl w:ilvl="5" w:tplc="E1924E9C" w:tentative="1">
      <w:start w:val="1"/>
      <w:numFmt w:val="bullet"/>
      <w:lvlText w:val="•"/>
      <w:lvlJc w:val="left"/>
      <w:pPr>
        <w:tabs>
          <w:tab w:val="num" w:pos="4320"/>
        </w:tabs>
        <w:ind w:left="4320" w:hanging="360"/>
      </w:pPr>
      <w:rPr>
        <w:rFonts w:ascii="Times New Roman" w:hAnsi="Times New Roman" w:hint="default"/>
      </w:rPr>
    </w:lvl>
    <w:lvl w:ilvl="6" w:tplc="2304BB82" w:tentative="1">
      <w:start w:val="1"/>
      <w:numFmt w:val="bullet"/>
      <w:lvlText w:val="•"/>
      <w:lvlJc w:val="left"/>
      <w:pPr>
        <w:tabs>
          <w:tab w:val="num" w:pos="5040"/>
        </w:tabs>
        <w:ind w:left="5040" w:hanging="360"/>
      </w:pPr>
      <w:rPr>
        <w:rFonts w:ascii="Times New Roman" w:hAnsi="Times New Roman" w:hint="default"/>
      </w:rPr>
    </w:lvl>
    <w:lvl w:ilvl="7" w:tplc="06D459E4" w:tentative="1">
      <w:start w:val="1"/>
      <w:numFmt w:val="bullet"/>
      <w:lvlText w:val="•"/>
      <w:lvlJc w:val="left"/>
      <w:pPr>
        <w:tabs>
          <w:tab w:val="num" w:pos="5760"/>
        </w:tabs>
        <w:ind w:left="5760" w:hanging="360"/>
      </w:pPr>
      <w:rPr>
        <w:rFonts w:ascii="Times New Roman" w:hAnsi="Times New Roman" w:hint="default"/>
      </w:rPr>
    </w:lvl>
    <w:lvl w:ilvl="8" w:tplc="EC2ACD8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A258F0"/>
    <w:multiLevelType w:val="hybridMultilevel"/>
    <w:tmpl w:val="8FFC227E"/>
    <w:lvl w:ilvl="0" w:tplc="8FEA9A2E">
      <w:start w:val="1"/>
      <w:numFmt w:val="bullet"/>
      <w:lvlText w:val="•"/>
      <w:lvlJc w:val="left"/>
      <w:pPr>
        <w:tabs>
          <w:tab w:val="num" w:pos="720"/>
        </w:tabs>
        <w:ind w:left="720" w:hanging="360"/>
      </w:pPr>
      <w:rPr>
        <w:rFonts w:ascii="Times New Roman" w:hAnsi="Times New Roman" w:hint="default"/>
      </w:rPr>
    </w:lvl>
    <w:lvl w:ilvl="1" w:tplc="5980025A" w:tentative="1">
      <w:start w:val="1"/>
      <w:numFmt w:val="bullet"/>
      <w:lvlText w:val="•"/>
      <w:lvlJc w:val="left"/>
      <w:pPr>
        <w:tabs>
          <w:tab w:val="num" w:pos="1440"/>
        </w:tabs>
        <w:ind w:left="1440" w:hanging="360"/>
      </w:pPr>
      <w:rPr>
        <w:rFonts w:ascii="Times New Roman" w:hAnsi="Times New Roman" w:hint="default"/>
      </w:rPr>
    </w:lvl>
    <w:lvl w:ilvl="2" w:tplc="8820AF20" w:tentative="1">
      <w:start w:val="1"/>
      <w:numFmt w:val="bullet"/>
      <w:lvlText w:val="•"/>
      <w:lvlJc w:val="left"/>
      <w:pPr>
        <w:tabs>
          <w:tab w:val="num" w:pos="2160"/>
        </w:tabs>
        <w:ind w:left="2160" w:hanging="360"/>
      </w:pPr>
      <w:rPr>
        <w:rFonts w:ascii="Times New Roman" w:hAnsi="Times New Roman" w:hint="default"/>
      </w:rPr>
    </w:lvl>
    <w:lvl w:ilvl="3" w:tplc="E2FA1418" w:tentative="1">
      <w:start w:val="1"/>
      <w:numFmt w:val="bullet"/>
      <w:lvlText w:val="•"/>
      <w:lvlJc w:val="left"/>
      <w:pPr>
        <w:tabs>
          <w:tab w:val="num" w:pos="2880"/>
        </w:tabs>
        <w:ind w:left="2880" w:hanging="360"/>
      </w:pPr>
      <w:rPr>
        <w:rFonts w:ascii="Times New Roman" w:hAnsi="Times New Roman" w:hint="default"/>
      </w:rPr>
    </w:lvl>
    <w:lvl w:ilvl="4" w:tplc="3404EBE8" w:tentative="1">
      <w:start w:val="1"/>
      <w:numFmt w:val="bullet"/>
      <w:lvlText w:val="•"/>
      <w:lvlJc w:val="left"/>
      <w:pPr>
        <w:tabs>
          <w:tab w:val="num" w:pos="3600"/>
        </w:tabs>
        <w:ind w:left="3600" w:hanging="360"/>
      </w:pPr>
      <w:rPr>
        <w:rFonts w:ascii="Times New Roman" w:hAnsi="Times New Roman" w:hint="default"/>
      </w:rPr>
    </w:lvl>
    <w:lvl w:ilvl="5" w:tplc="C0422C1E" w:tentative="1">
      <w:start w:val="1"/>
      <w:numFmt w:val="bullet"/>
      <w:lvlText w:val="•"/>
      <w:lvlJc w:val="left"/>
      <w:pPr>
        <w:tabs>
          <w:tab w:val="num" w:pos="4320"/>
        </w:tabs>
        <w:ind w:left="4320" w:hanging="360"/>
      </w:pPr>
      <w:rPr>
        <w:rFonts w:ascii="Times New Roman" w:hAnsi="Times New Roman" w:hint="default"/>
      </w:rPr>
    </w:lvl>
    <w:lvl w:ilvl="6" w:tplc="CCB6FCE8" w:tentative="1">
      <w:start w:val="1"/>
      <w:numFmt w:val="bullet"/>
      <w:lvlText w:val="•"/>
      <w:lvlJc w:val="left"/>
      <w:pPr>
        <w:tabs>
          <w:tab w:val="num" w:pos="5040"/>
        </w:tabs>
        <w:ind w:left="5040" w:hanging="360"/>
      </w:pPr>
      <w:rPr>
        <w:rFonts w:ascii="Times New Roman" w:hAnsi="Times New Roman" w:hint="default"/>
      </w:rPr>
    </w:lvl>
    <w:lvl w:ilvl="7" w:tplc="15A491FE" w:tentative="1">
      <w:start w:val="1"/>
      <w:numFmt w:val="bullet"/>
      <w:lvlText w:val="•"/>
      <w:lvlJc w:val="left"/>
      <w:pPr>
        <w:tabs>
          <w:tab w:val="num" w:pos="5760"/>
        </w:tabs>
        <w:ind w:left="5760" w:hanging="360"/>
      </w:pPr>
      <w:rPr>
        <w:rFonts w:ascii="Times New Roman" w:hAnsi="Times New Roman" w:hint="default"/>
      </w:rPr>
    </w:lvl>
    <w:lvl w:ilvl="8" w:tplc="688A0D9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90A10B3"/>
    <w:multiLevelType w:val="hybridMultilevel"/>
    <w:tmpl w:val="A7528D0A"/>
    <w:lvl w:ilvl="0" w:tplc="210C169E">
      <w:start w:val="1"/>
      <w:numFmt w:val="bullet"/>
      <w:lvlText w:val="•"/>
      <w:lvlJc w:val="left"/>
      <w:pPr>
        <w:tabs>
          <w:tab w:val="num" w:pos="720"/>
        </w:tabs>
        <w:ind w:left="720" w:hanging="360"/>
      </w:pPr>
      <w:rPr>
        <w:rFonts w:ascii="Times New Roman" w:hAnsi="Times New Roman" w:hint="default"/>
      </w:rPr>
    </w:lvl>
    <w:lvl w:ilvl="1" w:tplc="1F6A8B2A" w:tentative="1">
      <w:start w:val="1"/>
      <w:numFmt w:val="bullet"/>
      <w:lvlText w:val="•"/>
      <w:lvlJc w:val="left"/>
      <w:pPr>
        <w:tabs>
          <w:tab w:val="num" w:pos="1440"/>
        </w:tabs>
        <w:ind w:left="1440" w:hanging="360"/>
      </w:pPr>
      <w:rPr>
        <w:rFonts w:ascii="Times New Roman" w:hAnsi="Times New Roman" w:hint="default"/>
      </w:rPr>
    </w:lvl>
    <w:lvl w:ilvl="2" w:tplc="45CC1F94" w:tentative="1">
      <w:start w:val="1"/>
      <w:numFmt w:val="bullet"/>
      <w:lvlText w:val="•"/>
      <w:lvlJc w:val="left"/>
      <w:pPr>
        <w:tabs>
          <w:tab w:val="num" w:pos="2160"/>
        </w:tabs>
        <w:ind w:left="2160" w:hanging="360"/>
      </w:pPr>
      <w:rPr>
        <w:rFonts w:ascii="Times New Roman" w:hAnsi="Times New Roman" w:hint="default"/>
      </w:rPr>
    </w:lvl>
    <w:lvl w:ilvl="3" w:tplc="F43A0498" w:tentative="1">
      <w:start w:val="1"/>
      <w:numFmt w:val="bullet"/>
      <w:lvlText w:val="•"/>
      <w:lvlJc w:val="left"/>
      <w:pPr>
        <w:tabs>
          <w:tab w:val="num" w:pos="2880"/>
        </w:tabs>
        <w:ind w:left="2880" w:hanging="360"/>
      </w:pPr>
      <w:rPr>
        <w:rFonts w:ascii="Times New Roman" w:hAnsi="Times New Roman" w:hint="default"/>
      </w:rPr>
    </w:lvl>
    <w:lvl w:ilvl="4" w:tplc="93E65AEE" w:tentative="1">
      <w:start w:val="1"/>
      <w:numFmt w:val="bullet"/>
      <w:lvlText w:val="•"/>
      <w:lvlJc w:val="left"/>
      <w:pPr>
        <w:tabs>
          <w:tab w:val="num" w:pos="3600"/>
        </w:tabs>
        <w:ind w:left="3600" w:hanging="360"/>
      </w:pPr>
      <w:rPr>
        <w:rFonts w:ascii="Times New Roman" w:hAnsi="Times New Roman" w:hint="default"/>
      </w:rPr>
    </w:lvl>
    <w:lvl w:ilvl="5" w:tplc="CE24F07C" w:tentative="1">
      <w:start w:val="1"/>
      <w:numFmt w:val="bullet"/>
      <w:lvlText w:val="•"/>
      <w:lvlJc w:val="left"/>
      <w:pPr>
        <w:tabs>
          <w:tab w:val="num" w:pos="4320"/>
        </w:tabs>
        <w:ind w:left="4320" w:hanging="360"/>
      </w:pPr>
      <w:rPr>
        <w:rFonts w:ascii="Times New Roman" w:hAnsi="Times New Roman" w:hint="default"/>
      </w:rPr>
    </w:lvl>
    <w:lvl w:ilvl="6" w:tplc="7C509496" w:tentative="1">
      <w:start w:val="1"/>
      <w:numFmt w:val="bullet"/>
      <w:lvlText w:val="•"/>
      <w:lvlJc w:val="left"/>
      <w:pPr>
        <w:tabs>
          <w:tab w:val="num" w:pos="5040"/>
        </w:tabs>
        <w:ind w:left="5040" w:hanging="360"/>
      </w:pPr>
      <w:rPr>
        <w:rFonts w:ascii="Times New Roman" w:hAnsi="Times New Roman" w:hint="default"/>
      </w:rPr>
    </w:lvl>
    <w:lvl w:ilvl="7" w:tplc="BC6AAE96" w:tentative="1">
      <w:start w:val="1"/>
      <w:numFmt w:val="bullet"/>
      <w:lvlText w:val="•"/>
      <w:lvlJc w:val="left"/>
      <w:pPr>
        <w:tabs>
          <w:tab w:val="num" w:pos="5760"/>
        </w:tabs>
        <w:ind w:left="5760" w:hanging="360"/>
      </w:pPr>
      <w:rPr>
        <w:rFonts w:ascii="Times New Roman" w:hAnsi="Times New Roman" w:hint="default"/>
      </w:rPr>
    </w:lvl>
    <w:lvl w:ilvl="8" w:tplc="5990853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3F56B06"/>
    <w:multiLevelType w:val="hybridMultilevel"/>
    <w:tmpl w:val="0F360A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69971B0C"/>
    <w:multiLevelType w:val="hybridMultilevel"/>
    <w:tmpl w:val="B70278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6DA353AB"/>
    <w:multiLevelType w:val="hybridMultilevel"/>
    <w:tmpl w:val="2026D6F2"/>
    <w:lvl w:ilvl="0" w:tplc="914C86C0">
      <w:start w:val="1"/>
      <w:numFmt w:val="bullet"/>
      <w:lvlText w:val="•"/>
      <w:lvlJc w:val="left"/>
      <w:pPr>
        <w:tabs>
          <w:tab w:val="num" w:pos="720"/>
        </w:tabs>
        <w:ind w:left="720" w:hanging="360"/>
      </w:pPr>
      <w:rPr>
        <w:rFonts w:ascii="Times New Roman" w:hAnsi="Times New Roman" w:hint="default"/>
      </w:rPr>
    </w:lvl>
    <w:lvl w:ilvl="1" w:tplc="E33CFE62" w:tentative="1">
      <w:start w:val="1"/>
      <w:numFmt w:val="bullet"/>
      <w:lvlText w:val="•"/>
      <w:lvlJc w:val="left"/>
      <w:pPr>
        <w:tabs>
          <w:tab w:val="num" w:pos="1440"/>
        </w:tabs>
        <w:ind w:left="1440" w:hanging="360"/>
      </w:pPr>
      <w:rPr>
        <w:rFonts w:ascii="Times New Roman" w:hAnsi="Times New Roman" w:hint="default"/>
      </w:rPr>
    </w:lvl>
    <w:lvl w:ilvl="2" w:tplc="AC22296E" w:tentative="1">
      <w:start w:val="1"/>
      <w:numFmt w:val="bullet"/>
      <w:lvlText w:val="•"/>
      <w:lvlJc w:val="left"/>
      <w:pPr>
        <w:tabs>
          <w:tab w:val="num" w:pos="2160"/>
        </w:tabs>
        <w:ind w:left="2160" w:hanging="360"/>
      </w:pPr>
      <w:rPr>
        <w:rFonts w:ascii="Times New Roman" w:hAnsi="Times New Roman" w:hint="default"/>
      </w:rPr>
    </w:lvl>
    <w:lvl w:ilvl="3" w:tplc="D7768560" w:tentative="1">
      <w:start w:val="1"/>
      <w:numFmt w:val="bullet"/>
      <w:lvlText w:val="•"/>
      <w:lvlJc w:val="left"/>
      <w:pPr>
        <w:tabs>
          <w:tab w:val="num" w:pos="2880"/>
        </w:tabs>
        <w:ind w:left="2880" w:hanging="360"/>
      </w:pPr>
      <w:rPr>
        <w:rFonts w:ascii="Times New Roman" w:hAnsi="Times New Roman" w:hint="default"/>
      </w:rPr>
    </w:lvl>
    <w:lvl w:ilvl="4" w:tplc="521C52D8" w:tentative="1">
      <w:start w:val="1"/>
      <w:numFmt w:val="bullet"/>
      <w:lvlText w:val="•"/>
      <w:lvlJc w:val="left"/>
      <w:pPr>
        <w:tabs>
          <w:tab w:val="num" w:pos="3600"/>
        </w:tabs>
        <w:ind w:left="3600" w:hanging="360"/>
      </w:pPr>
      <w:rPr>
        <w:rFonts w:ascii="Times New Roman" w:hAnsi="Times New Roman" w:hint="default"/>
      </w:rPr>
    </w:lvl>
    <w:lvl w:ilvl="5" w:tplc="9EE6561C" w:tentative="1">
      <w:start w:val="1"/>
      <w:numFmt w:val="bullet"/>
      <w:lvlText w:val="•"/>
      <w:lvlJc w:val="left"/>
      <w:pPr>
        <w:tabs>
          <w:tab w:val="num" w:pos="4320"/>
        </w:tabs>
        <w:ind w:left="4320" w:hanging="360"/>
      </w:pPr>
      <w:rPr>
        <w:rFonts w:ascii="Times New Roman" w:hAnsi="Times New Roman" w:hint="default"/>
      </w:rPr>
    </w:lvl>
    <w:lvl w:ilvl="6" w:tplc="E188A804" w:tentative="1">
      <w:start w:val="1"/>
      <w:numFmt w:val="bullet"/>
      <w:lvlText w:val="•"/>
      <w:lvlJc w:val="left"/>
      <w:pPr>
        <w:tabs>
          <w:tab w:val="num" w:pos="5040"/>
        </w:tabs>
        <w:ind w:left="5040" w:hanging="360"/>
      </w:pPr>
      <w:rPr>
        <w:rFonts w:ascii="Times New Roman" w:hAnsi="Times New Roman" w:hint="default"/>
      </w:rPr>
    </w:lvl>
    <w:lvl w:ilvl="7" w:tplc="3C08869A" w:tentative="1">
      <w:start w:val="1"/>
      <w:numFmt w:val="bullet"/>
      <w:lvlText w:val="•"/>
      <w:lvlJc w:val="left"/>
      <w:pPr>
        <w:tabs>
          <w:tab w:val="num" w:pos="5760"/>
        </w:tabs>
        <w:ind w:left="5760" w:hanging="360"/>
      </w:pPr>
      <w:rPr>
        <w:rFonts w:ascii="Times New Roman" w:hAnsi="Times New Roman" w:hint="default"/>
      </w:rPr>
    </w:lvl>
    <w:lvl w:ilvl="8" w:tplc="31B42E0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6E446FBF"/>
    <w:multiLevelType w:val="hybridMultilevel"/>
    <w:tmpl w:val="6282A23A"/>
    <w:lvl w:ilvl="0" w:tplc="34CCE6F6">
      <w:start w:val="1"/>
      <w:numFmt w:val="bullet"/>
      <w:lvlText w:val=""/>
      <w:lvlJc w:val="left"/>
      <w:pPr>
        <w:tabs>
          <w:tab w:val="num" w:pos="720"/>
        </w:tabs>
        <w:ind w:left="720" w:hanging="360"/>
      </w:pPr>
      <w:rPr>
        <w:rFonts w:ascii="Wingdings" w:hAnsi="Wingdings" w:hint="default"/>
      </w:rPr>
    </w:lvl>
    <w:lvl w:ilvl="1" w:tplc="FC68E472" w:tentative="1">
      <w:start w:val="1"/>
      <w:numFmt w:val="bullet"/>
      <w:lvlText w:val=""/>
      <w:lvlJc w:val="left"/>
      <w:pPr>
        <w:tabs>
          <w:tab w:val="num" w:pos="1440"/>
        </w:tabs>
        <w:ind w:left="1440" w:hanging="360"/>
      </w:pPr>
      <w:rPr>
        <w:rFonts w:ascii="Wingdings" w:hAnsi="Wingdings" w:hint="default"/>
      </w:rPr>
    </w:lvl>
    <w:lvl w:ilvl="2" w:tplc="7EAAB836" w:tentative="1">
      <w:start w:val="1"/>
      <w:numFmt w:val="bullet"/>
      <w:lvlText w:val=""/>
      <w:lvlJc w:val="left"/>
      <w:pPr>
        <w:tabs>
          <w:tab w:val="num" w:pos="2160"/>
        </w:tabs>
        <w:ind w:left="2160" w:hanging="360"/>
      </w:pPr>
      <w:rPr>
        <w:rFonts w:ascii="Wingdings" w:hAnsi="Wingdings" w:hint="default"/>
      </w:rPr>
    </w:lvl>
    <w:lvl w:ilvl="3" w:tplc="83945108" w:tentative="1">
      <w:start w:val="1"/>
      <w:numFmt w:val="bullet"/>
      <w:lvlText w:val=""/>
      <w:lvlJc w:val="left"/>
      <w:pPr>
        <w:tabs>
          <w:tab w:val="num" w:pos="2880"/>
        </w:tabs>
        <w:ind w:left="2880" w:hanging="360"/>
      </w:pPr>
      <w:rPr>
        <w:rFonts w:ascii="Wingdings" w:hAnsi="Wingdings" w:hint="default"/>
      </w:rPr>
    </w:lvl>
    <w:lvl w:ilvl="4" w:tplc="0B146782" w:tentative="1">
      <w:start w:val="1"/>
      <w:numFmt w:val="bullet"/>
      <w:lvlText w:val=""/>
      <w:lvlJc w:val="left"/>
      <w:pPr>
        <w:tabs>
          <w:tab w:val="num" w:pos="3600"/>
        </w:tabs>
        <w:ind w:left="3600" w:hanging="360"/>
      </w:pPr>
      <w:rPr>
        <w:rFonts w:ascii="Wingdings" w:hAnsi="Wingdings" w:hint="default"/>
      </w:rPr>
    </w:lvl>
    <w:lvl w:ilvl="5" w:tplc="4E48AC76" w:tentative="1">
      <w:start w:val="1"/>
      <w:numFmt w:val="bullet"/>
      <w:lvlText w:val=""/>
      <w:lvlJc w:val="left"/>
      <w:pPr>
        <w:tabs>
          <w:tab w:val="num" w:pos="4320"/>
        </w:tabs>
        <w:ind w:left="4320" w:hanging="360"/>
      </w:pPr>
      <w:rPr>
        <w:rFonts w:ascii="Wingdings" w:hAnsi="Wingdings" w:hint="default"/>
      </w:rPr>
    </w:lvl>
    <w:lvl w:ilvl="6" w:tplc="C382FC74" w:tentative="1">
      <w:start w:val="1"/>
      <w:numFmt w:val="bullet"/>
      <w:lvlText w:val=""/>
      <w:lvlJc w:val="left"/>
      <w:pPr>
        <w:tabs>
          <w:tab w:val="num" w:pos="5040"/>
        </w:tabs>
        <w:ind w:left="5040" w:hanging="360"/>
      </w:pPr>
      <w:rPr>
        <w:rFonts w:ascii="Wingdings" w:hAnsi="Wingdings" w:hint="default"/>
      </w:rPr>
    </w:lvl>
    <w:lvl w:ilvl="7" w:tplc="8F60FFB0" w:tentative="1">
      <w:start w:val="1"/>
      <w:numFmt w:val="bullet"/>
      <w:lvlText w:val=""/>
      <w:lvlJc w:val="left"/>
      <w:pPr>
        <w:tabs>
          <w:tab w:val="num" w:pos="5760"/>
        </w:tabs>
        <w:ind w:left="5760" w:hanging="360"/>
      </w:pPr>
      <w:rPr>
        <w:rFonts w:ascii="Wingdings" w:hAnsi="Wingdings" w:hint="default"/>
      </w:rPr>
    </w:lvl>
    <w:lvl w:ilvl="8" w:tplc="B0D69400" w:tentative="1">
      <w:start w:val="1"/>
      <w:numFmt w:val="bullet"/>
      <w:lvlText w:val=""/>
      <w:lvlJc w:val="left"/>
      <w:pPr>
        <w:tabs>
          <w:tab w:val="num" w:pos="6480"/>
        </w:tabs>
        <w:ind w:left="6480" w:hanging="360"/>
      </w:pPr>
      <w:rPr>
        <w:rFonts w:ascii="Wingdings" w:hAnsi="Wingdings" w:hint="default"/>
      </w:rPr>
    </w:lvl>
  </w:abstractNum>
  <w:abstractNum w:abstractNumId="22">
    <w:nsid w:val="6E8060D1"/>
    <w:multiLevelType w:val="hybridMultilevel"/>
    <w:tmpl w:val="1840A78E"/>
    <w:lvl w:ilvl="0" w:tplc="8126F230">
      <w:start w:val="1"/>
      <w:numFmt w:val="bullet"/>
      <w:lvlText w:val="•"/>
      <w:lvlJc w:val="left"/>
      <w:pPr>
        <w:tabs>
          <w:tab w:val="num" w:pos="720"/>
        </w:tabs>
        <w:ind w:left="720" w:hanging="360"/>
      </w:pPr>
      <w:rPr>
        <w:rFonts w:ascii="Times New Roman" w:hAnsi="Times New Roman" w:hint="default"/>
      </w:rPr>
    </w:lvl>
    <w:lvl w:ilvl="1" w:tplc="D00E2DAA" w:tentative="1">
      <w:start w:val="1"/>
      <w:numFmt w:val="bullet"/>
      <w:lvlText w:val="•"/>
      <w:lvlJc w:val="left"/>
      <w:pPr>
        <w:tabs>
          <w:tab w:val="num" w:pos="1440"/>
        </w:tabs>
        <w:ind w:left="1440" w:hanging="360"/>
      </w:pPr>
      <w:rPr>
        <w:rFonts w:ascii="Times New Roman" w:hAnsi="Times New Roman" w:hint="default"/>
      </w:rPr>
    </w:lvl>
    <w:lvl w:ilvl="2" w:tplc="22264F06" w:tentative="1">
      <w:start w:val="1"/>
      <w:numFmt w:val="bullet"/>
      <w:lvlText w:val="•"/>
      <w:lvlJc w:val="left"/>
      <w:pPr>
        <w:tabs>
          <w:tab w:val="num" w:pos="2160"/>
        </w:tabs>
        <w:ind w:left="2160" w:hanging="360"/>
      </w:pPr>
      <w:rPr>
        <w:rFonts w:ascii="Times New Roman" w:hAnsi="Times New Roman" w:hint="default"/>
      </w:rPr>
    </w:lvl>
    <w:lvl w:ilvl="3" w:tplc="00D64BD4" w:tentative="1">
      <w:start w:val="1"/>
      <w:numFmt w:val="bullet"/>
      <w:lvlText w:val="•"/>
      <w:lvlJc w:val="left"/>
      <w:pPr>
        <w:tabs>
          <w:tab w:val="num" w:pos="2880"/>
        </w:tabs>
        <w:ind w:left="2880" w:hanging="360"/>
      </w:pPr>
      <w:rPr>
        <w:rFonts w:ascii="Times New Roman" w:hAnsi="Times New Roman" w:hint="default"/>
      </w:rPr>
    </w:lvl>
    <w:lvl w:ilvl="4" w:tplc="6CBE0EE8" w:tentative="1">
      <w:start w:val="1"/>
      <w:numFmt w:val="bullet"/>
      <w:lvlText w:val="•"/>
      <w:lvlJc w:val="left"/>
      <w:pPr>
        <w:tabs>
          <w:tab w:val="num" w:pos="3600"/>
        </w:tabs>
        <w:ind w:left="3600" w:hanging="360"/>
      </w:pPr>
      <w:rPr>
        <w:rFonts w:ascii="Times New Roman" w:hAnsi="Times New Roman" w:hint="default"/>
      </w:rPr>
    </w:lvl>
    <w:lvl w:ilvl="5" w:tplc="25BAA458" w:tentative="1">
      <w:start w:val="1"/>
      <w:numFmt w:val="bullet"/>
      <w:lvlText w:val="•"/>
      <w:lvlJc w:val="left"/>
      <w:pPr>
        <w:tabs>
          <w:tab w:val="num" w:pos="4320"/>
        </w:tabs>
        <w:ind w:left="4320" w:hanging="360"/>
      </w:pPr>
      <w:rPr>
        <w:rFonts w:ascii="Times New Roman" w:hAnsi="Times New Roman" w:hint="default"/>
      </w:rPr>
    </w:lvl>
    <w:lvl w:ilvl="6" w:tplc="2C0637A6" w:tentative="1">
      <w:start w:val="1"/>
      <w:numFmt w:val="bullet"/>
      <w:lvlText w:val="•"/>
      <w:lvlJc w:val="left"/>
      <w:pPr>
        <w:tabs>
          <w:tab w:val="num" w:pos="5040"/>
        </w:tabs>
        <w:ind w:left="5040" w:hanging="360"/>
      </w:pPr>
      <w:rPr>
        <w:rFonts w:ascii="Times New Roman" w:hAnsi="Times New Roman" w:hint="default"/>
      </w:rPr>
    </w:lvl>
    <w:lvl w:ilvl="7" w:tplc="4C56D540" w:tentative="1">
      <w:start w:val="1"/>
      <w:numFmt w:val="bullet"/>
      <w:lvlText w:val="•"/>
      <w:lvlJc w:val="left"/>
      <w:pPr>
        <w:tabs>
          <w:tab w:val="num" w:pos="5760"/>
        </w:tabs>
        <w:ind w:left="5760" w:hanging="360"/>
      </w:pPr>
      <w:rPr>
        <w:rFonts w:ascii="Times New Roman" w:hAnsi="Times New Roman" w:hint="default"/>
      </w:rPr>
    </w:lvl>
    <w:lvl w:ilvl="8" w:tplc="94F291A2"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3A60B55"/>
    <w:multiLevelType w:val="hybridMultilevel"/>
    <w:tmpl w:val="CFB053B6"/>
    <w:lvl w:ilvl="0" w:tplc="C47A2B14">
      <w:start w:val="1"/>
      <w:numFmt w:val="bullet"/>
      <w:lvlText w:val="•"/>
      <w:lvlJc w:val="left"/>
      <w:pPr>
        <w:tabs>
          <w:tab w:val="num" w:pos="720"/>
        </w:tabs>
        <w:ind w:left="720" w:hanging="360"/>
      </w:pPr>
      <w:rPr>
        <w:rFonts w:ascii="Times New Roman" w:hAnsi="Times New Roman" w:hint="default"/>
      </w:rPr>
    </w:lvl>
    <w:lvl w:ilvl="1" w:tplc="015EB8E2" w:tentative="1">
      <w:start w:val="1"/>
      <w:numFmt w:val="bullet"/>
      <w:lvlText w:val="•"/>
      <w:lvlJc w:val="left"/>
      <w:pPr>
        <w:tabs>
          <w:tab w:val="num" w:pos="1440"/>
        </w:tabs>
        <w:ind w:left="1440" w:hanging="360"/>
      </w:pPr>
      <w:rPr>
        <w:rFonts w:ascii="Times New Roman" w:hAnsi="Times New Roman" w:hint="default"/>
      </w:rPr>
    </w:lvl>
    <w:lvl w:ilvl="2" w:tplc="616E32E4" w:tentative="1">
      <w:start w:val="1"/>
      <w:numFmt w:val="bullet"/>
      <w:lvlText w:val="•"/>
      <w:lvlJc w:val="left"/>
      <w:pPr>
        <w:tabs>
          <w:tab w:val="num" w:pos="2160"/>
        </w:tabs>
        <w:ind w:left="2160" w:hanging="360"/>
      </w:pPr>
      <w:rPr>
        <w:rFonts w:ascii="Times New Roman" w:hAnsi="Times New Roman" w:hint="default"/>
      </w:rPr>
    </w:lvl>
    <w:lvl w:ilvl="3" w:tplc="A3A21138" w:tentative="1">
      <w:start w:val="1"/>
      <w:numFmt w:val="bullet"/>
      <w:lvlText w:val="•"/>
      <w:lvlJc w:val="left"/>
      <w:pPr>
        <w:tabs>
          <w:tab w:val="num" w:pos="2880"/>
        </w:tabs>
        <w:ind w:left="2880" w:hanging="360"/>
      </w:pPr>
      <w:rPr>
        <w:rFonts w:ascii="Times New Roman" w:hAnsi="Times New Roman" w:hint="default"/>
      </w:rPr>
    </w:lvl>
    <w:lvl w:ilvl="4" w:tplc="0440595A" w:tentative="1">
      <w:start w:val="1"/>
      <w:numFmt w:val="bullet"/>
      <w:lvlText w:val="•"/>
      <w:lvlJc w:val="left"/>
      <w:pPr>
        <w:tabs>
          <w:tab w:val="num" w:pos="3600"/>
        </w:tabs>
        <w:ind w:left="3600" w:hanging="360"/>
      </w:pPr>
      <w:rPr>
        <w:rFonts w:ascii="Times New Roman" w:hAnsi="Times New Roman" w:hint="default"/>
      </w:rPr>
    </w:lvl>
    <w:lvl w:ilvl="5" w:tplc="69B6E674" w:tentative="1">
      <w:start w:val="1"/>
      <w:numFmt w:val="bullet"/>
      <w:lvlText w:val="•"/>
      <w:lvlJc w:val="left"/>
      <w:pPr>
        <w:tabs>
          <w:tab w:val="num" w:pos="4320"/>
        </w:tabs>
        <w:ind w:left="4320" w:hanging="360"/>
      </w:pPr>
      <w:rPr>
        <w:rFonts w:ascii="Times New Roman" w:hAnsi="Times New Roman" w:hint="default"/>
      </w:rPr>
    </w:lvl>
    <w:lvl w:ilvl="6" w:tplc="A296E45C" w:tentative="1">
      <w:start w:val="1"/>
      <w:numFmt w:val="bullet"/>
      <w:lvlText w:val="•"/>
      <w:lvlJc w:val="left"/>
      <w:pPr>
        <w:tabs>
          <w:tab w:val="num" w:pos="5040"/>
        </w:tabs>
        <w:ind w:left="5040" w:hanging="360"/>
      </w:pPr>
      <w:rPr>
        <w:rFonts w:ascii="Times New Roman" w:hAnsi="Times New Roman" w:hint="default"/>
      </w:rPr>
    </w:lvl>
    <w:lvl w:ilvl="7" w:tplc="18C0BD00" w:tentative="1">
      <w:start w:val="1"/>
      <w:numFmt w:val="bullet"/>
      <w:lvlText w:val="•"/>
      <w:lvlJc w:val="left"/>
      <w:pPr>
        <w:tabs>
          <w:tab w:val="num" w:pos="5760"/>
        </w:tabs>
        <w:ind w:left="5760" w:hanging="360"/>
      </w:pPr>
      <w:rPr>
        <w:rFonts w:ascii="Times New Roman" w:hAnsi="Times New Roman" w:hint="default"/>
      </w:rPr>
    </w:lvl>
    <w:lvl w:ilvl="8" w:tplc="6464D12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3BA7D80"/>
    <w:multiLevelType w:val="hybridMultilevel"/>
    <w:tmpl w:val="F110A0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4"/>
  </w:num>
  <w:num w:numId="4">
    <w:abstractNumId w:val="7"/>
  </w:num>
  <w:num w:numId="5">
    <w:abstractNumId w:val="19"/>
  </w:num>
  <w:num w:numId="6">
    <w:abstractNumId w:val="2"/>
  </w:num>
  <w:num w:numId="7">
    <w:abstractNumId w:val="12"/>
  </w:num>
  <w:num w:numId="8">
    <w:abstractNumId w:val="1"/>
  </w:num>
  <w:num w:numId="9">
    <w:abstractNumId w:val="3"/>
  </w:num>
  <w:num w:numId="10">
    <w:abstractNumId w:val="16"/>
  </w:num>
  <w:num w:numId="11">
    <w:abstractNumId w:val="8"/>
  </w:num>
  <w:num w:numId="12">
    <w:abstractNumId w:val="22"/>
  </w:num>
  <w:num w:numId="13">
    <w:abstractNumId w:val="5"/>
  </w:num>
  <w:num w:numId="14">
    <w:abstractNumId w:val="14"/>
  </w:num>
  <w:num w:numId="15">
    <w:abstractNumId w:val="20"/>
  </w:num>
  <w:num w:numId="16">
    <w:abstractNumId w:val="23"/>
  </w:num>
  <w:num w:numId="17">
    <w:abstractNumId w:val="13"/>
  </w:num>
  <w:num w:numId="18">
    <w:abstractNumId w:val="17"/>
  </w:num>
  <w:num w:numId="19">
    <w:abstractNumId w:val="15"/>
  </w:num>
  <w:num w:numId="20">
    <w:abstractNumId w:val="18"/>
  </w:num>
  <w:num w:numId="21">
    <w:abstractNumId w:val="21"/>
  </w:num>
  <w:num w:numId="22">
    <w:abstractNumId w:val="9"/>
  </w:num>
  <w:num w:numId="23">
    <w:abstractNumId w:val="0"/>
  </w:num>
  <w:num w:numId="24">
    <w:abstractNumId w:val="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74D"/>
    <w:rsid w:val="0002637F"/>
    <w:rsid w:val="00032F7B"/>
    <w:rsid w:val="00046A4E"/>
    <w:rsid w:val="00064B8F"/>
    <w:rsid w:val="00086A06"/>
    <w:rsid w:val="000B220D"/>
    <w:rsid w:val="000B611F"/>
    <w:rsid w:val="000C5298"/>
    <w:rsid w:val="000D13FA"/>
    <w:rsid w:val="000F11D1"/>
    <w:rsid w:val="000F4FCB"/>
    <w:rsid w:val="001325C9"/>
    <w:rsid w:val="0013484F"/>
    <w:rsid w:val="00162DC5"/>
    <w:rsid w:val="001852DB"/>
    <w:rsid w:val="00207290"/>
    <w:rsid w:val="00212A30"/>
    <w:rsid w:val="002907FC"/>
    <w:rsid w:val="00297F3D"/>
    <w:rsid w:val="002C651F"/>
    <w:rsid w:val="00306107"/>
    <w:rsid w:val="00316C7B"/>
    <w:rsid w:val="003275BE"/>
    <w:rsid w:val="00336128"/>
    <w:rsid w:val="00342D29"/>
    <w:rsid w:val="00365E82"/>
    <w:rsid w:val="00372D30"/>
    <w:rsid w:val="003A637E"/>
    <w:rsid w:val="003B422B"/>
    <w:rsid w:val="003F30FD"/>
    <w:rsid w:val="00412BCD"/>
    <w:rsid w:val="004259C1"/>
    <w:rsid w:val="00433ABC"/>
    <w:rsid w:val="00435F8B"/>
    <w:rsid w:val="00461BAE"/>
    <w:rsid w:val="0046245B"/>
    <w:rsid w:val="00462B60"/>
    <w:rsid w:val="004905DF"/>
    <w:rsid w:val="004C00E7"/>
    <w:rsid w:val="004D0210"/>
    <w:rsid w:val="0054266F"/>
    <w:rsid w:val="00563AF1"/>
    <w:rsid w:val="00583C63"/>
    <w:rsid w:val="005A61E5"/>
    <w:rsid w:val="005B1029"/>
    <w:rsid w:val="005D2E1B"/>
    <w:rsid w:val="005D4D85"/>
    <w:rsid w:val="005E7953"/>
    <w:rsid w:val="005F19B4"/>
    <w:rsid w:val="00604CA1"/>
    <w:rsid w:val="00621F78"/>
    <w:rsid w:val="00625D7F"/>
    <w:rsid w:val="00635633"/>
    <w:rsid w:val="006405DB"/>
    <w:rsid w:val="00641EDD"/>
    <w:rsid w:val="00656C25"/>
    <w:rsid w:val="006741C6"/>
    <w:rsid w:val="0068366E"/>
    <w:rsid w:val="00687809"/>
    <w:rsid w:val="00706466"/>
    <w:rsid w:val="007311DF"/>
    <w:rsid w:val="00760782"/>
    <w:rsid w:val="007A6D30"/>
    <w:rsid w:val="007B6DDB"/>
    <w:rsid w:val="007C7A77"/>
    <w:rsid w:val="007D3450"/>
    <w:rsid w:val="007E3783"/>
    <w:rsid w:val="007F53CD"/>
    <w:rsid w:val="007F659B"/>
    <w:rsid w:val="00801265"/>
    <w:rsid w:val="0081249E"/>
    <w:rsid w:val="00836E8D"/>
    <w:rsid w:val="00837AA1"/>
    <w:rsid w:val="0086474D"/>
    <w:rsid w:val="008B0792"/>
    <w:rsid w:val="008C5170"/>
    <w:rsid w:val="008C55D8"/>
    <w:rsid w:val="008D70EC"/>
    <w:rsid w:val="008F522D"/>
    <w:rsid w:val="009048C6"/>
    <w:rsid w:val="00931ECE"/>
    <w:rsid w:val="009333B6"/>
    <w:rsid w:val="009367BE"/>
    <w:rsid w:val="0093756D"/>
    <w:rsid w:val="00992A91"/>
    <w:rsid w:val="009D6549"/>
    <w:rsid w:val="00A215B8"/>
    <w:rsid w:val="00A42946"/>
    <w:rsid w:val="00A54D53"/>
    <w:rsid w:val="00A7015A"/>
    <w:rsid w:val="00A751B4"/>
    <w:rsid w:val="00A81C88"/>
    <w:rsid w:val="00AA03E7"/>
    <w:rsid w:val="00AB303A"/>
    <w:rsid w:val="00AC5EEB"/>
    <w:rsid w:val="00B3130C"/>
    <w:rsid w:val="00B51189"/>
    <w:rsid w:val="00B6325F"/>
    <w:rsid w:val="00BA72EF"/>
    <w:rsid w:val="00BB5FF5"/>
    <w:rsid w:val="00C5435D"/>
    <w:rsid w:val="00C763D9"/>
    <w:rsid w:val="00C9148B"/>
    <w:rsid w:val="00CA3533"/>
    <w:rsid w:val="00CA4DA7"/>
    <w:rsid w:val="00CB03B9"/>
    <w:rsid w:val="00D06737"/>
    <w:rsid w:val="00D555BD"/>
    <w:rsid w:val="00D8043B"/>
    <w:rsid w:val="00D81A62"/>
    <w:rsid w:val="00D867BF"/>
    <w:rsid w:val="00D96DF6"/>
    <w:rsid w:val="00DE67FA"/>
    <w:rsid w:val="00DF4BFC"/>
    <w:rsid w:val="00E05A7A"/>
    <w:rsid w:val="00E107F2"/>
    <w:rsid w:val="00E40A94"/>
    <w:rsid w:val="00E80AB3"/>
    <w:rsid w:val="00EB4C35"/>
    <w:rsid w:val="00EE0C99"/>
    <w:rsid w:val="00F26D05"/>
    <w:rsid w:val="00F6291C"/>
    <w:rsid w:val="00F77B48"/>
    <w:rsid w:val="00F823B6"/>
    <w:rsid w:val="00F96F65"/>
    <w:rsid w:val="00FA32C9"/>
    <w:rsid w:val="00FA4CCD"/>
    <w:rsid w:val="00FA7A19"/>
    <w:rsid w:val="00FB2356"/>
    <w:rsid w:val="00FD5022"/>
    <w:rsid w:val="00FE5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4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50"/>
    <w:pPr>
      <w:ind w:left="720"/>
      <w:contextualSpacing/>
    </w:pPr>
  </w:style>
  <w:style w:type="paragraph" w:styleId="BalloonText">
    <w:name w:val="Balloon Text"/>
    <w:basedOn w:val="Normal"/>
    <w:link w:val="BalloonTextChar"/>
    <w:uiPriority w:val="99"/>
    <w:semiHidden/>
    <w:unhideWhenUsed/>
    <w:rsid w:val="0032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BE"/>
    <w:rPr>
      <w:rFonts w:ascii="Tahoma" w:hAnsi="Tahoma" w:cs="Tahoma"/>
      <w:sz w:val="16"/>
      <w:szCs w:val="16"/>
    </w:rPr>
  </w:style>
  <w:style w:type="character" w:customStyle="1" w:styleId="Heading2Char">
    <w:name w:val="Heading 2 Char"/>
    <w:basedOn w:val="DefaultParagraphFont"/>
    <w:link w:val="Heading2"/>
    <w:uiPriority w:val="9"/>
    <w:rsid w:val="00D8043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41EDD"/>
    <w:rPr>
      <w:color w:val="0000FF" w:themeColor="hyperlink"/>
      <w:u w:val="single"/>
    </w:rPr>
  </w:style>
  <w:style w:type="character" w:styleId="FollowedHyperlink">
    <w:name w:val="FollowedHyperlink"/>
    <w:basedOn w:val="DefaultParagraphFont"/>
    <w:uiPriority w:val="99"/>
    <w:semiHidden/>
    <w:unhideWhenUsed/>
    <w:rsid w:val="00641EDD"/>
    <w:rPr>
      <w:color w:val="800080" w:themeColor="followedHyperlink"/>
      <w:u w:val="single"/>
    </w:rPr>
  </w:style>
  <w:style w:type="character" w:customStyle="1" w:styleId="Heading1Char">
    <w:name w:val="Heading 1 Char"/>
    <w:basedOn w:val="DefaultParagraphFont"/>
    <w:link w:val="Heading1"/>
    <w:uiPriority w:val="9"/>
    <w:rsid w:val="00AB30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8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37E"/>
  </w:style>
  <w:style w:type="paragraph" w:styleId="Footer">
    <w:name w:val="footer"/>
    <w:basedOn w:val="Normal"/>
    <w:link w:val="FooterChar"/>
    <w:uiPriority w:val="99"/>
    <w:unhideWhenUsed/>
    <w:rsid w:val="003A6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37E"/>
  </w:style>
  <w:style w:type="paragraph" w:styleId="NormalWeb">
    <w:name w:val="Normal (Web)"/>
    <w:basedOn w:val="Normal"/>
    <w:uiPriority w:val="99"/>
    <w:unhideWhenUsed/>
    <w:rsid w:val="00032F7B"/>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B30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043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3450"/>
    <w:pPr>
      <w:ind w:left="720"/>
      <w:contextualSpacing/>
    </w:pPr>
  </w:style>
  <w:style w:type="paragraph" w:styleId="BalloonText">
    <w:name w:val="Balloon Text"/>
    <w:basedOn w:val="Normal"/>
    <w:link w:val="BalloonTextChar"/>
    <w:uiPriority w:val="99"/>
    <w:semiHidden/>
    <w:unhideWhenUsed/>
    <w:rsid w:val="003275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5BE"/>
    <w:rPr>
      <w:rFonts w:ascii="Tahoma" w:hAnsi="Tahoma" w:cs="Tahoma"/>
      <w:sz w:val="16"/>
      <w:szCs w:val="16"/>
    </w:rPr>
  </w:style>
  <w:style w:type="character" w:customStyle="1" w:styleId="Heading2Char">
    <w:name w:val="Heading 2 Char"/>
    <w:basedOn w:val="DefaultParagraphFont"/>
    <w:link w:val="Heading2"/>
    <w:uiPriority w:val="9"/>
    <w:rsid w:val="00D8043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641EDD"/>
    <w:rPr>
      <w:color w:val="0000FF" w:themeColor="hyperlink"/>
      <w:u w:val="single"/>
    </w:rPr>
  </w:style>
  <w:style w:type="character" w:styleId="FollowedHyperlink">
    <w:name w:val="FollowedHyperlink"/>
    <w:basedOn w:val="DefaultParagraphFont"/>
    <w:uiPriority w:val="99"/>
    <w:semiHidden/>
    <w:unhideWhenUsed/>
    <w:rsid w:val="00641EDD"/>
    <w:rPr>
      <w:color w:val="800080" w:themeColor="followedHyperlink"/>
      <w:u w:val="single"/>
    </w:rPr>
  </w:style>
  <w:style w:type="character" w:customStyle="1" w:styleId="Heading1Char">
    <w:name w:val="Heading 1 Char"/>
    <w:basedOn w:val="DefaultParagraphFont"/>
    <w:link w:val="Heading1"/>
    <w:uiPriority w:val="9"/>
    <w:rsid w:val="00AB303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1852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A63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637E"/>
  </w:style>
  <w:style w:type="paragraph" w:styleId="Footer">
    <w:name w:val="footer"/>
    <w:basedOn w:val="Normal"/>
    <w:link w:val="FooterChar"/>
    <w:uiPriority w:val="99"/>
    <w:unhideWhenUsed/>
    <w:rsid w:val="003A63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637E"/>
  </w:style>
  <w:style w:type="paragraph" w:styleId="NormalWeb">
    <w:name w:val="Normal (Web)"/>
    <w:basedOn w:val="Normal"/>
    <w:uiPriority w:val="99"/>
    <w:unhideWhenUsed/>
    <w:rsid w:val="00032F7B"/>
    <w:pPr>
      <w:spacing w:before="100" w:beforeAutospacing="1" w:after="100" w:afterAutospacing="1" w:line="240" w:lineRule="auto"/>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235192">
      <w:bodyDiv w:val="1"/>
      <w:marLeft w:val="0"/>
      <w:marRight w:val="0"/>
      <w:marTop w:val="0"/>
      <w:marBottom w:val="0"/>
      <w:divBdr>
        <w:top w:val="none" w:sz="0" w:space="0" w:color="auto"/>
        <w:left w:val="none" w:sz="0" w:space="0" w:color="auto"/>
        <w:bottom w:val="none" w:sz="0" w:space="0" w:color="auto"/>
        <w:right w:val="none" w:sz="0" w:space="0" w:color="auto"/>
      </w:divBdr>
      <w:divsChild>
        <w:div w:id="1426657174">
          <w:marLeft w:val="446"/>
          <w:marRight w:val="0"/>
          <w:marTop w:val="0"/>
          <w:marBottom w:val="0"/>
          <w:divBdr>
            <w:top w:val="none" w:sz="0" w:space="0" w:color="auto"/>
            <w:left w:val="none" w:sz="0" w:space="0" w:color="auto"/>
            <w:bottom w:val="none" w:sz="0" w:space="0" w:color="auto"/>
            <w:right w:val="none" w:sz="0" w:space="0" w:color="auto"/>
          </w:divBdr>
        </w:div>
        <w:div w:id="2072579715">
          <w:marLeft w:val="446"/>
          <w:marRight w:val="0"/>
          <w:marTop w:val="0"/>
          <w:marBottom w:val="0"/>
          <w:divBdr>
            <w:top w:val="none" w:sz="0" w:space="0" w:color="auto"/>
            <w:left w:val="none" w:sz="0" w:space="0" w:color="auto"/>
            <w:bottom w:val="none" w:sz="0" w:space="0" w:color="auto"/>
            <w:right w:val="none" w:sz="0" w:space="0" w:color="auto"/>
          </w:divBdr>
        </w:div>
        <w:div w:id="2038266106">
          <w:marLeft w:val="446"/>
          <w:marRight w:val="0"/>
          <w:marTop w:val="0"/>
          <w:marBottom w:val="0"/>
          <w:divBdr>
            <w:top w:val="none" w:sz="0" w:space="0" w:color="auto"/>
            <w:left w:val="none" w:sz="0" w:space="0" w:color="auto"/>
            <w:bottom w:val="none" w:sz="0" w:space="0" w:color="auto"/>
            <w:right w:val="none" w:sz="0" w:space="0" w:color="auto"/>
          </w:divBdr>
        </w:div>
        <w:div w:id="4207229">
          <w:marLeft w:val="446"/>
          <w:marRight w:val="0"/>
          <w:marTop w:val="0"/>
          <w:marBottom w:val="0"/>
          <w:divBdr>
            <w:top w:val="none" w:sz="0" w:space="0" w:color="auto"/>
            <w:left w:val="none" w:sz="0" w:space="0" w:color="auto"/>
            <w:bottom w:val="none" w:sz="0" w:space="0" w:color="auto"/>
            <w:right w:val="none" w:sz="0" w:space="0" w:color="auto"/>
          </w:divBdr>
        </w:div>
        <w:div w:id="2085835501">
          <w:marLeft w:val="446"/>
          <w:marRight w:val="0"/>
          <w:marTop w:val="0"/>
          <w:marBottom w:val="0"/>
          <w:divBdr>
            <w:top w:val="none" w:sz="0" w:space="0" w:color="auto"/>
            <w:left w:val="none" w:sz="0" w:space="0" w:color="auto"/>
            <w:bottom w:val="none" w:sz="0" w:space="0" w:color="auto"/>
            <w:right w:val="none" w:sz="0" w:space="0" w:color="auto"/>
          </w:divBdr>
        </w:div>
      </w:divsChild>
    </w:div>
    <w:div w:id="618727554">
      <w:bodyDiv w:val="1"/>
      <w:marLeft w:val="0"/>
      <w:marRight w:val="0"/>
      <w:marTop w:val="0"/>
      <w:marBottom w:val="0"/>
      <w:divBdr>
        <w:top w:val="none" w:sz="0" w:space="0" w:color="auto"/>
        <w:left w:val="none" w:sz="0" w:space="0" w:color="auto"/>
        <w:bottom w:val="none" w:sz="0" w:space="0" w:color="auto"/>
        <w:right w:val="none" w:sz="0" w:space="0" w:color="auto"/>
      </w:divBdr>
      <w:divsChild>
        <w:div w:id="954020910">
          <w:marLeft w:val="446"/>
          <w:marRight w:val="0"/>
          <w:marTop w:val="0"/>
          <w:marBottom w:val="0"/>
          <w:divBdr>
            <w:top w:val="none" w:sz="0" w:space="0" w:color="auto"/>
            <w:left w:val="none" w:sz="0" w:space="0" w:color="auto"/>
            <w:bottom w:val="none" w:sz="0" w:space="0" w:color="auto"/>
            <w:right w:val="none" w:sz="0" w:space="0" w:color="auto"/>
          </w:divBdr>
        </w:div>
        <w:div w:id="2137992102">
          <w:marLeft w:val="446"/>
          <w:marRight w:val="0"/>
          <w:marTop w:val="0"/>
          <w:marBottom w:val="0"/>
          <w:divBdr>
            <w:top w:val="none" w:sz="0" w:space="0" w:color="auto"/>
            <w:left w:val="none" w:sz="0" w:space="0" w:color="auto"/>
            <w:bottom w:val="none" w:sz="0" w:space="0" w:color="auto"/>
            <w:right w:val="none" w:sz="0" w:space="0" w:color="auto"/>
          </w:divBdr>
        </w:div>
        <w:div w:id="1171487299">
          <w:marLeft w:val="446"/>
          <w:marRight w:val="0"/>
          <w:marTop w:val="0"/>
          <w:marBottom w:val="0"/>
          <w:divBdr>
            <w:top w:val="none" w:sz="0" w:space="0" w:color="auto"/>
            <w:left w:val="none" w:sz="0" w:space="0" w:color="auto"/>
            <w:bottom w:val="none" w:sz="0" w:space="0" w:color="auto"/>
            <w:right w:val="none" w:sz="0" w:space="0" w:color="auto"/>
          </w:divBdr>
        </w:div>
        <w:div w:id="1190609173">
          <w:marLeft w:val="446"/>
          <w:marRight w:val="0"/>
          <w:marTop w:val="0"/>
          <w:marBottom w:val="0"/>
          <w:divBdr>
            <w:top w:val="none" w:sz="0" w:space="0" w:color="auto"/>
            <w:left w:val="none" w:sz="0" w:space="0" w:color="auto"/>
            <w:bottom w:val="none" w:sz="0" w:space="0" w:color="auto"/>
            <w:right w:val="none" w:sz="0" w:space="0" w:color="auto"/>
          </w:divBdr>
        </w:div>
        <w:div w:id="2146896458">
          <w:marLeft w:val="446"/>
          <w:marRight w:val="0"/>
          <w:marTop w:val="0"/>
          <w:marBottom w:val="0"/>
          <w:divBdr>
            <w:top w:val="none" w:sz="0" w:space="0" w:color="auto"/>
            <w:left w:val="none" w:sz="0" w:space="0" w:color="auto"/>
            <w:bottom w:val="none" w:sz="0" w:space="0" w:color="auto"/>
            <w:right w:val="none" w:sz="0" w:space="0" w:color="auto"/>
          </w:divBdr>
        </w:div>
        <w:div w:id="2712440">
          <w:marLeft w:val="446"/>
          <w:marRight w:val="0"/>
          <w:marTop w:val="0"/>
          <w:marBottom w:val="0"/>
          <w:divBdr>
            <w:top w:val="none" w:sz="0" w:space="0" w:color="auto"/>
            <w:left w:val="none" w:sz="0" w:space="0" w:color="auto"/>
            <w:bottom w:val="none" w:sz="0" w:space="0" w:color="auto"/>
            <w:right w:val="none" w:sz="0" w:space="0" w:color="auto"/>
          </w:divBdr>
        </w:div>
        <w:div w:id="1185703699">
          <w:marLeft w:val="446"/>
          <w:marRight w:val="0"/>
          <w:marTop w:val="0"/>
          <w:marBottom w:val="0"/>
          <w:divBdr>
            <w:top w:val="none" w:sz="0" w:space="0" w:color="auto"/>
            <w:left w:val="none" w:sz="0" w:space="0" w:color="auto"/>
            <w:bottom w:val="none" w:sz="0" w:space="0" w:color="auto"/>
            <w:right w:val="none" w:sz="0" w:space="0" w:color="auto"/>
          </w:divBdr>
        </w:div>
      </w:divsChild>
    </w:div>
    <w:div w:id="626666483">
      <w:bodyDiv w:val="1"/>
      <w:marLeft w:val="0"/>
      <w:marRight w:val="0"/>
      <w:marTop w:val="0"/>
      <w:marBottom w:val="0"/>
      <w:divBdr>
        <w:top w:val="none" w:sz="0" w:space="0" w:color="auto"/>
        <w:left w:val="none" w:sz="0" w:space="0" w:color="auto"/>
        <w:bottom w:val="none" w:sz="0" w:space="0" w:color="auto"/>
        <w:right w:val="none" w:sz="0" w:space="0" w:color="auto"/>
      </w:divBdr>
      <w:divsChild>
        <w:div w:id="427848939">
          <w:marLeft w:val="504"/>
          <w:marRight w:val="0"/>
          <w:marTop w:val="140"/>
          <w:marBottom w:val="0"/>
          <w:divBdr>
            <w:top w:val="none" w:sz="0" w:space="0" w:color="auto"/>
            <w:left w:val="none" w:sz="0" w:space="0" w:color="auto"/>
            <w:bottom w:val="none" w:sz="0" w:space="0" w:color="auto"/>
            <w:right w:val="none" w:sz="0" w:space="0" w:color="auto"/>
          </w:divBdr>
        </w:div>
        <w:div w:id="72898876">
          <w:marLeft w:val="504"/>
          <w:marRight w:val="0"/>
          <w:marTop w:val="140"/>
          <w:marBottom w:val="0"/>
          <w:divBdr>
            <w:top w:val="none" w:sz="0" w:space="0" w:color="auto"/>
            <w:left w:val="none" w:sz="0" w:space="0" w:color="auto"/>
            <w:bottom w:val="none" w:sz="0" w:space="0" w:color="auto"/>
            <w:right w:val="none" w:sz="0" w:space="0" w:color="auto"/>
          </w:divBdr>
        </w:div>
        <w:div w:id="1608804753">
          <w:marLeft w:val="504"/>
          <w:marRight w:val="0"/>
          <w:marTop w:val="140"/>
          <w:marBottom w:val="0"/>
          <w:divBdr>
            <w:top w:val="none" w:sz="0" w:space="0" w:color="auto"/>
            <w:left w:val="none" w:sz="0" w:space="0" w:color="auto"/>
            <w:bottom w:val="none" w:sz="0" w:space="0" w:color="auto"/>
            <w:right w:val="none" w:sz="0" w:space="0" w:color="auto"/>
          </w:divBdr>
        </w:div>
        <w:div w:id="1401518989">
          <w:marLeft w:val="504"/>
          <w:marRight w:val="0"/>
          <w:marTop w:val="140"/>
          <w:marBottom w:val="0"/>
          <w:divBdr>
            <w:top w:val="none" w:sz="0" w:space="0" w:color="auto"/>
            <w:left w:val="none" w:sz="0" w:space="0" w:color="auto"/>
            <w:bottom w:val="none" w:sz="0" w:space="0" w:color="auto"/>
            <w:right w:val="none" w:sz="0" w:space="0" w:color="auto"/>
          </w:divBdr>
        </w:div>
        <w:div w:id="1912079186">
          <w:marLeft w:val="504"/>
          <w:marRight w:val="0"/>
          <w:marTop w:val="140"/>
          <w:marBottom w:val="0"/>
          <w:divBdr>
            <w:top w:val="none" w:sz="0" w:space="0" w:color="auto"/>
            <w:left w:val="none" w:sz="0" w:space="0" w:color="auto"/>
            <w:bottom w:val="none" w:sz="0" w:space="0" w:color="auto"/>
            <w:right w:val="none" w:sz="0" w:space="0" w:color="auto"/>
          </w:divBdr>
        </w:div>
        <w:div w:id="966818932">
          <w:marLeft w:val="504"/>
          <w:marRight w:val="0"/>
          <w:marTop w:val="140"/>
          <w:marBottom w:val="0"/>
          <w:divBdr>
            <w:top w:val="none" w:sz="0" w:space="0" w:color="auto"/>
            <w:left w:val="none" w:sz="0" w:space="0" w:color="auto"/>
            <w:bottom w:val="none" w:sz="0" w:space="0" w:color="auto"/>
            <w:right w:val="none" w:sz="0" w:space="0" w:color="auto"/>
          </w:divBdr>
        </w:div>
        <w:div w:id="2007585265">
          <w:marLeft w:val="504"/>
          <w:marRight w:val="0"/>
          <w:marTop w:val="140"/>
          <w:marBottom w:val="0"/>
          <w:divBdr>
            <w:top w:val="none" w:sz="0" w:space="0" w:color="auto"/>
            <w:left w:val="none" w:sz="0" w:space="0" w:color="auto"/>
            <w:bottom w:val="none" w:sz="0" w:space="0" w:color="auto"/>
            <w:right w:val="none" w:sz="0" w:space="0" w:color="auto"/>
          </w:divBdr>
        </w:div>
        <w:div w:id="1718163042">
          <w:marLeft w:val="504"/>
          <w:marRight w:val="0"/>
          <w:marTop w:val="140"/>
          <w:marBottom w:val="0"/>
          <w:divBdr>
            <w:top w:val="none" w:sz="0" w:space="0" w:color="auto"/>
            <w:left w:val="none" w:sz="0" w:space="0" w:color="auto"/>
            <w:bottom w:val="none" w:sz="0" w:space="0" w:color="auto"/>
            <w:right w:val="none" w:sz="0" w:space="0" w:color="auto"/>
          </w:divBdr>
        </w:div>
        <w:div w:id="731386456">
          <w:marLeft w:val="504"/>
          <w:marRight w:val="0"/>
          <w:marTop w:val="140"/>
          <w:marBottom w:val="0"/>
          <w:divBdr>
            <w:top w:val="none" w:sz="0" w:space="0" w:color="auto"/>
            <w:left w:val="none" w:sz="0" w:space="0" w:color="auto"/>
            <w:bottom w:val="none" w:sz="0" w:space="0" w:color="auto"/>
            <w:right w:val="none" w:sz="0" w:space="0" w:color="auto"/>
          </w:divBdr>
        </w:div>
        <w:div w:id="1297292668">
          <w:marLeft w:val="504"/>
          <w:marRight w:val="0"/>
          <w:marTop w:val="140"/>
          <w:marBottom w:val="0"/>
          <w:divBdr>
            <w:top w:val="none" w:sz="0" w:space="0" w:color="auto"/>
            <w:left w:val="none" w:sz="0" w:space="0" w:color="auto"/>
            <w:bottom w:val="none" w:sz="0" w:space="0" w:color="auto"/>
            <w:right w:val="none" w:sz="0" w:space="0" w:color="auto"/>
          </w:divBdr>
        </w:div>
        <w:div w:id="564071327">
          <w:marLeft w:val="504"/>
          <w:marRight w:val="0"/>
          <w:marTop w:val="140"/>
          <w:marBottom w:val="0"/>
          <w:divBdr>
            <w:top w:val="none" w:sz="0" w:space="0" w:color="auto"/>
            <w:left w:val="none" w:sz="0" w:space="0" w:color="auto"/>
            <w:bottom w:val="none" w:sz="0" w:space="0" w:color="auto"/>
            <w:right w:val="none" w:sz="0" w:space="0" w:color="auto"/>
          </w:divBdr>
        </w:div>
        <w:div w:id="1360161866">
          <w:marLeft w:val="504"/>
          <w:marRight w:val="0"/>
          <w:marTop w:val="140"/>
          <w:marBottom w:val="0"/>
          <w:divBdr>
            <w:top w:val="none" w:sz="0" w:space="0" w:color="auto"/>
            <w:left w:val="none" w:sz="0" w:space="0" w:color="auto"/>
            <w:bottom w:val="none" w:sz="0" w:space="0" w:color="auto"/>
            <w:right w:val="none" w:sz="0" w:space="0" w:color="auto"/>
          </w:divBdr>
        </w:div>
        <w:div w:id="1229732447">
          <w:marLeft w:val="504"/>
          <w:marRight w:val="0"/>
          <w:marTop w:val="140"/>
          <w:marBottom w:val="0"/>
          <w:divBdr>
            <w:top w:val="none" w:sz="0" w:space="0" w:color="auto"/>
            <w:left w:val="none" w:sz="0" w:space="0" w:color="auto"/>
            <w:bottom w:val="none" w:sz="0" w:space="0" w:color="auto"/>
            <w:right w:val="none" w:sz="0" w:space="0" w:color="auto"/>
          </w:divBdr>
        </w:div>
        <w:div w:id="962543097">
          <w:marLeft w:val="504"/>
          <w:marRight w:val="0"/>
          <w:marTop w:val="140"/>
          <w:marBottom w:val="0"/>
          <w:divBdr>
            <w:top w:val="none" w:sz="0" w:space="0" w:color="auto"/>
            <w:left w:val="none" w:sz="0" w:space="0" w:color="auto"/>
            <w:bottom w:val="none" w:sz="0" w:space="0" w:color="auto"/>
            <w:right w:val="none" w:sz="0" w:space="0" w:color="auto"/>
          </w:divBdr>
        </w:div>
        <w:div w:id="523326322">
          <w:marLeft w:val="504"/>
          <w:marRight w:val="0"/>
          <w:marTop w:val="140"/>
          <w:marBottom w:val="0"/>
          <w:divBdr>
            <w:top w:val="none" w:sz="0" w:space="0" w:color="auto"/>
            <w:left w:val="none" w:sz="0" w:space="0" w:color="auto"/>
            <w:bottom w:val="none" w:sz="0" w:space="0" w:color="auto"/>
            <w:right w:val="none" w:sz="0" w:space="0" w:color="auto"/>
          </w:divBdr>
        </w:div>
        <w:div w:id="1625697101">
          <w:marLeft w:val="504"/>
          <w:marRight w:val="0"/>
          <w:marTop w:val="140"/>
          <w:marBottom w:val="0"/>
          <w:divBdr>
            <w:top w:val="none" w:sz="0" w:space="0" w:color="auto"/>
            <w:left w:val="none" w:sz="0" w:space="0" w:color="auto"/>
            <w:bottom w:val="none" w:sz="0" w:space="0" w:color="auto"/>
            <w:right w:val="none" w:sz="0" w:space="0" w:color="auto"/>
          </w:divBdr>
        </w:div>
        <w:div w:id="1884560348">
          <w:marLeft w:val="504"/>
          <w:marRight w:val="0"/>
          <w:marTop w:val="140"/>
          <w:marBottom w:val="0"/>
          <w:divBdr>
            <w:top w:val="none" w:sz="0" w:space="0" w:color="auto"/>
            <w:left w:val="none" w:sz="0" w:space="0" w:color="auto"/>
            <w:bottom w:val="none" w:sz="0" w:space="0" w:color="auto"/>
            <w:right w:val="none" w:sz="0" w:space="0" w:color="auto"/>
          </w:divBdr>
        </w:div>
        <w:div w:id="1021006907">
          <w:marLeft w:val="504"/>
          <w:marRight w:val="0"/>
          <w:marTop w:val="140"/>
          <w:marBottom w:val="0"/>
          <w:divBdr>
            <w:top w:val="none" w:sz="0" w:space="0" w:color="auto"/>
            <w:left w:val="none" w:sz="0" w:space="0" w:color="auto"/>
            <w:bottom w:val="none" w:sz="0" w:space="0" w:color="auto"/>
            <w:right w:val="none" w:sz="0" w:space="0" w:color="auto"/>
          </w:divBdr>
        </w:div>
        <w:div w:id="1470897982">
          <w:marLeft w:val="504"/>
          <w:marRight w:val="0"/>
          <w:marTop w:val="140"/>
          <w:marBottom w:val="0"/>
          <w:divBdr>
            <w:top w:val="none" w:sz="0" w:space="0" w:color="auto"/>
            <w:left w:val="none" w:sz="0" w:space="0" w:color="auto"/>
            <w:bottom w:val="none" w:sz="0" w:space="0" w:color="auto"/>
            <w:right w:val="none" w:sz="0" w:space="0" w:color="auto"/>
          </w:divBdr>
        </w:div>
        <w:div w:id="948006801">
          <w:marLeft w:val="504"/>
          <w:marRight w:val="0"/>
          <w:marTop w:val="140"/>
          <w:marBottom w:val="0"/>
          <w:divBdr>
            <w:top w:val="none" w:sz="0" w:space="0" w:color="auto"/>
            <w:left w:val="none" w:sz="0" w:space="0" w:color="auto"/>
            <w:bottom w:val="none" w:sz="0" w:space="0" w:color="auto"/>
            <w:right w:val="none" w:sz="0" w:space="0" w:color="auto"/>
          </w:divBdr>
        </w:div>
        <w:div w:id="963273835">
          <w:marLeft w:val="504"/>
          <w:marRight w:val="0"/>
          <w:marTop w:val="140"/>
          <w:marBottom w:val="0"/>
          <w:divBdr>
            <w:top w:val="none" w:sz="0" w:space="0" w:color="auto"/>
            <w:left w:val="none" w:sz="0" w:space="0" w:color="auto"/>
            <w:bottom w:val="none" w:sz="0" w:space="0" w:color="auto"/>
            <w:right w:val="none" w:sz="0" w:space="0" w:color="auto"/>
          </w:divBdr>
        </w:div>
        <w:div w:id="839198350">
          <w:marLeft w:val="504"/>
          <w:marRight w:val="0"/>
          <w:marTop w:val="140"/>
          <w:marBottom w:val="0"/>
          <w:divBdr>
            <w:top w:val="none" w:sz="0" w:space="0" w:color="auto"/>
            <w:left w:val="none" w:sz="0" w:space="0" w:color="auto"/>
            <w:bottom w:val="none" w:sz="0" w:space="0" w:color="auto"/>
            <w:right w:val="none" w:sz="0" w:space="0" w:color="auto"/>
          </w:divBdr>
        </w:div>
        <w:div w:id="2059352951">
          <w:marLeft w:val="504"/>
          <w:marRight w:val="0"/>
          <w:marTop w:val="140"/>
          <w:marBottom w:val="0"/>
          <w:divBdr>
            <w:top w:val="none" w:sz="0" w:space="0" w:color="auto"/>
            <w:left w:val="none" w:sz="0" w:space="0" w:color="auto"/>
            <w:bottom w:val="none" w:sz="0" w:space="0" w:color="auto"/>
            <w:right w:val="none" w:sz="0" w:space="0" w:color="auto"/>
          </w:divBdr>
        </w:div>
        <w:div w:id="1725058873">
          <w:marLeft w:val="504"/>
          <w:marRight w:val="0"/>
          <w:marTop w:val="140"/>
          <w:marBottom w:val="0"/>
          <w:divBdr>
            <w:top w:val="none" w:sz="0" w:space="0" w:color="auto"/>
            <w:left w:val="none" w:sz="0" w:space="0" w:color="auto"/>
            <w:bottom w:val="none" w:sz="0" w:space="0" w:color="auto"/>
            <w:right w:val="none" w:sz="0" w:space="0" w:color="auto"/>
          </w:divBdr>
        </w:div>
        <w:div w:id="291523421">
          <w:marLeft w:val="504"/>
          <w:marRight w:val="0"/>
          <w:marTop w:val="140"/>
          <w:marBottom w:val="0"/>
          <w:divBdr>
            <w:top w:val="none" w:sz="0" w:space="0" w:color="auto"/>
            <w:left w:val="none" w:sz="0" w:space="0" w:color="auto"/>
            <w:bottom w:val="none" w:sz="0" w:space="0" w:color="auto"/>
            <w:right w:val="none" w:sz="0" w:space="0" w:color="auto"/>
          </w:divBdr>
        </w:div>
        <w:div w:id="1002319655">
          <w:marLeft w:val="504"/>
          <w:marRight w:val="0"/>
          <w:marTop w:val="140"/>
          <w:marBottom w:val="0"/>
          <w:divBdr>
            <w:top w:val="none" w:sz="0" w:space="0" w:color="auto"/>
            <w:left w:val="none" w:sz="0" w:space="0" w:color="auto"/>
            <w:bottom w:val="none" w:sz="0" w:space="0" w:color="auto"/>
            <w:right w:val="none" w:sz="0" w:space="0" w:color="auto"/>
          </w:divBdr>
        </w:div>
        <w:div w:id="1571963945">
          <w:marLeft w:val="504"/>
          <w:marRight w:val="0"/>
          <w:marTop w:val="140"/>
          <w:marBottom w:val="0"/>
          <w:divBdr>
            <w:top w:val="none" w:sz="0" w:space="0" w:color="auto"/>
            <w:left w:val="none" w:sz="0" w:space="0" w:color="auto"/>
            <w:bottom w:val="none" w:sz="0" w:space="0" w:color="auto"/>
            <w:right w:val="none" w:sz="0" w:space="0" w:color="auto"/>
          </w:divBdr>
        </w:div>
        <w:div w:id="572665356">
          <w:marLeft w:val="504"/>
          <w:marRight w:val="0"/>
          <w:marTop w:val="140"/>
          <w:marBottom w:val="0"/>
          <w:divBdr>
            <w:top w:val="none" w:sz="0" w:space="0" w:color="auto"/>
            <w:left w:val="none" w:sz="0" w:space="0" w:color="auto"/>
            <w:bottom w:val="none" w:sz="0" w:space="0" w:color="auto"/>
            <w:right w:val="none" w:sz="0" w:space="0" w:color="auto"/>
          </w:divBdr>
        </w:div>
        <w:div w:id="1636833953">
          <w:marLeft w:val="504"/>
          <w:marRight w:val="0"/>
          <w:marTop w:val="140"/>
          <w:marBottom w:val="0"/>
          <w:divBdr>
            <w:top w:val="none" w:sz="0" w:space="0" w:color="auto"/>
            <w:left w:val="none" w:sz="0" w:space="0" w:color="auto"/>
            <w:bottom w:val="none" w:sz="0" w:space="0" w:color="auto"/>
            <w:right w:val="none" w:sz="0" w:space="0" w:color="auto"/>
          </w:divBdr>
        </w:div>
      </w:divsChild>
    </w:div>
    <w:div w:id="1613704312">
      <w:bodyDiv w:val="1"/>
      <w:marLeft w:val="0"/>
      <w:marRight w:val="0"/>
      <w:marTop w:val="0"/>
      <w:marBottom w:val="0"/>
      <w:divBdr>
        <w:top w:val="none" w:sz="0" w:space="0" w:color="auto"/>
        <w:left w:val="none" w:sz="0" w:space="0" w:color="auto"/>
        <w:bottom w:val="none" w:sz="0" w:space="0" w:color="auto"/>
        <w:right w:val="none" w:sz="0" w:space="0" w:color="auto"/>
      </w:divBdr>
      <w:divsChild>
        <w:div w:id="1055398750">
          <w:marLeft w:val="605"/>
          <w:marRight w:val="0"/>
          <w:marTop w:val="840"/>
          <w:marBottom w:val="0"/>
          <w:divBdr>
            <w:top w:val="none" w:sz="0" w:space="0" w:color="auto"/>
            <w:left w:val="none" w:sz="0" w:space="0" w:color="auto"/>
            <w:bottom w:val="none" w:sz="0" w:space="0" w:color="auto"/>
            <w:right w:val="none" w:sz="0" w:space="0" w:color="auto"/>
          </w:divBdr>
        </w:div>
        <w:div w:id="1278683003">
          <w:marLeft w:val="605"/>
          <w:marRight w:val="0"/>
          <w:marTop w:val="840"/>
          <w:marBottom w:val="0"/>
          <w:divBdr>
            <w:top w:val="none" w:sz="0" w:space="0" w:color="auto"/>
            <w:left w:val="none" w:sz="0" w:space="0" w:color="auto"/>
            <w:bottom w:val="none" w:sz="0" w:space="0" w:color="auto"/>
            <w:right w:val="none" w:sz="0" w:space="0" w:color="auto"/>
          </w:divBdr>
        </w:div>
        <w:div w:id="2145543997">
          <w:marLeft w:val="605"/>
          <w:marRight w:val="0"/>
          <w:marTop w:val="840"/>
          <w:marBottom w:val="0"/>
          <w:divBdr>
            <w:top w:val="none" w:sz="0" w:space="0" w:color="auto"/>
            <w:left w:val="none" w:sz="0" w:space="0" w:color="auto"/>
            <w:bottom w:val="none" w:sz="0" w:space="0" w:color="auto"/>
            <w:right w:val="none" w:sz="0" w:space="0" w:color="auto"/>
          </w:divBdr>
        </w:div>
        <w:div w:id="1832985527">
          <w:marLeft w:val="605"/>
          <w:marRight w:val="0"/>
          <w:marTop w:val="840"/>
          <w:marBottom w:val="0"/>
          <w:divBdr>
            <w:top w:val="none" w:sz="0" w:space="0" w:color="auto"/>
            <w:left w:val="none" w:sz="0" w:space="0" w:color="auto"/>
            <w:bottom w:val="none" w:sz="0" w:space="0" w:color="auto"/>
            <w:right w:val="none" w:sz="0" w:space="0" w:color="auto"/>
          </w:divBdr>
        </w:div>
        <w:div w:id="32119006">
          <w:marLeft w:val="605"/>
          <w:marRight w:val="0"/>
          <w:marTop w:val="840"/>
          <w:marBottom w:val="0"/>
          <w:divBdr>
            <w:top w:val="none" w:sz="0" w:space="0" w:color="auto"/>
            <w:left w:val="none" w:sz="0" w:space="0" w:color="auto"/>
            <w:bottom w:val="none" w:sz="0" w:space="0" w:color="auto"/>
            <w:right w:val="none" w:sz="0" w:space="0" w:color="auto"/>
          </w:divBdr>
        </w:div>
        <w:div w:id="304970695">
          <w:marLeft w:val="605"/>
          <w:marRight w:val="0"/>
          <w:marTop w:val="840"/>
          <w:marBottom w:val="0"/>
          <w:divBdr>
            <w:top w:val="none" w:sz="0" w:space="0" w:color="auto"/>
            <w:left w:val="none" w:sz="0" w:space="0" w:color="auto"/>
            <w:bottom w:val="none" w:sz="0" w:space="0" w:color="auto"/>
            <w:right w:val="none" w:sz="0" w:space="0" w:color="auto"/>
          </w:divBdr>
        </w:div>
        <w:div w:id="1842575935">
          <w:marLeft w:val="605"/>
          <w:marRight w:val="0"/>
          <w:marTop w:val="840"/>
          <w:marBottom w:val="0"/>
          <w:divBdr>
            <w:top w:val="none" w:sz="0" w:space="0" w:color="auto"/>
            <w:left w:val="none" w:sz="0" w:space="0" w:color="auto"/>
            <w:bottom w:val="none" w:sz="0" w:space="0" w:color="auto"/>
            <w:right w:val="none" w:sz="0" w:space="0" w:color="auto"/>
          </w:divBdr>
        </w:div>
        <w:div w:id="1592856803">
          <w:marLeft w:val="605"/>
          <w:marRight w:val="0"/>
          <w:marTop w:val="840"/>
          <w:marBottom w:val="0"/>
          <w:divBdr>
            <w:top w:val="none" w:sz="0" w:space="0" w:color="auto"/>
            <w:left w:val="none" w:sz="0" w:space="0" w:color="auto"/>
            <w:bottom w:val="none" w:sz="0" w:space="0" w:color="auto"/>
            <w:right w:val="none" w:sz="0" w:space="0" w:color="auto"/>
          </w:divBdr>
        </w:div>
        <w:div w:id="1732801148">
          <w:marLeft w:val="605"/>
          <w:marRight w:val="0"/>
          <w:marTop w:val="840"/>
          <w:marBottom w:val="0"/>
          <w:divBdr>
            <w:top w:val="none" w:sz="0" w:space="0" w:color="auto"/>
            <w:left w:val="none" w:sz="0" w:space="0" w:color="auto"/>
            <w:bottom w:val="none" w:sz="0" w:space="0" w:color="auto"/>
            <w:right w:val="none" w:sz="0" w:space="0" w:color="auto"/>
          </w:divBdr>
        </w:div>
        <w:div w:id="1465734322">
          <w:marLeft w:val="605"/>
          <w:marRight w:val="0"/>
          <w:marTop w:val="840"/>
          <w:marBottom w:val="0"/>
          <w:divBdr>
            <w:top w:val="none" w:sz="0" w:space="0" w:color="auto"/>
            <w:left w:val="none" w:sz="0" w:space="0" w:color="auto"/>
            <w:bottom w:val="none" w:sz="0" w:space="0" w:color="auto"/>
            <w:right w:val="none" w:sz="0" w:space="0" w:color="auto"/>
          </w:divBdr>
        </w:div>
        <w:div w:id="100998060">
          <w:marLeft w:val="605"/>
          <w:marRight w:val="0"/>
          <w:marTop w:val="840"/>
          <w:marBottom w:val="0"/>
          <w:divBdr>
            <w:top w:val="none" w:sz="0" w:space="0" w:color="auto"/>
            <w:left w:val="none" w:sz="0" w:space="0" w:color="auto"/>
            <w:bottom w:val="none" w:sz="0" w:space="0" w:color="auto"/>
            <w:right w:val="none" w:sz="0" w:space="0" w:color="auto"/>
          </w:divBdr>
        </w:div>
        <w:div w:id="1539276667">
          <w:marLeft w:val="605"/>
          <w:marRight w:val="0"/>
          <w:marTop w:val="840"/>
          <w:marBottom w:val="0"/>
          <w:divBdr>
            <w:top w:val="none" w:sz="0" w:space="0" w:color="auto"/>
            <w:left w:val="none" w:sz="0" w:space="0" w:color="auto"/>
            <w:bottom w:val="none" w:sz="0" w:space="0" w:color="auto"/>
            <w:right w:val="none" w:sz="0" w:space="0" w:color="auto"/>
          </w:divBdr>
        </w:div>
        <w:div w:id="286930098">
          <w:marLeft w:val="605"/>
          <w:marRight w:val="0"/>
          <w:marTop w:val="840"/>
          <w:marBottom w:val="0"/>
          <w:divBdr>
            <w:top w:val="none" w:sz="0" w:space="0" w:color="auto"/>
            <w:left w:val="none" w:sz="0" w:space="0" w:color="auto"/>
            <w:bottom w:val="none" w:sz="0" w:space="0" w:color="auto"/>
            <w:right w:val="none" w:sz="0" w:space="0" w:color="auto"/>
          </w:divBdr>
        </w:div>
        <w:div w:id="558709184">
          <w:marLeft w:val="605"/>
          <w:marRight w:val="0"/>
          <w:marTop w:val="840"/>
          <w:marBottom w:val="0"/>
          <w:divBdr>
            <w:top w:val="none" w:sz="0" w:space="0" w:color="auto"/>
            <w:left w:val="none" w:sz="0" w:space="0" w:color="auto"/>
            <w:bottom w:val="none" w:sz="0" w:space="0" w:color="auto"/>
            <w:right w:val="none" w:sz="0" w:space="0" w:color="auto"/>
          </w:divBdr>
        </w:div>
        <w:div w:id="1607468258">
          <w:marLeft w:val="605"/>
          <w:marRight w:val="0"/>
          <w:marTop w:val="840"/>
          <w:marBottom w:val="0"/>
          <w:divBdr>
            <w:top w:val="none" w:sz="0" w:space="0" w:color="auto"/>
            <w:left w:val="none" w:sz="0" w:space="0" w:color="auto"/>
            <w:bottom w:val="none" w:sz="0" w:space="0" w:color="auto"/>
            <w:right w:val="none" w:sz="0" w:space="0" w:color="auto"/>
          </w:divBdr>
        </w:div>
        <w:div w:id="48962024">
          <w:marLeft w:val="605"/>
          <w:marRight w:val="0"/>
          <w:marTop w:val="840"/>
          <w:marBottom w:val="0"/>
          <w:divBdr>
            <w:top w:val="none" w:sz="0" w:space="0" w:color="auto"/>
            <w:left w:val="none" w:sz="0" w:space="0" w:color="auto"/>
            <w:bottom w:val="none" w:sz="0" w:space="0" w:color="auto"/>
            <w:right w:val="none" w:sz="0" w:space="0" w:color="auto"/>
          </w:divBdr>
        </w:div>
        <w:div w:id="1834880540">
          <w:marLeft w:val="605"/>
          <w:marRight w:val="0"/>
          <w:marTop w:val="840"/>
          <w:marBottom w:val="0"/>
          <w:divBdr>
            <w:top w:val="none" w:sz="0" w:space="0" w:color="auto"/>
            <w:left w:val="none" w:sz="0" w:space="0" w:color="auto"/>
            <w:bottom w:val="none" w:sz="0" w:space="0" w:color="auto"/>
            <w:right w:val="none" w:sz="0" w:space="0" w:color="auto"/>
          </w:divBdr>
        </w:div>
        <w:div w:id="133571623">
          <w:marLeft w:val="605"/>
          <w:marRight w:val="0"/>
          <w:marTop w:val="840"/>
          <w:marBottom w:val="0"/>
          <w:divBdr>
            <w:top w:val="none" w:sz="0" w:space="0" w:color="auto"/>
            <w:left w:val="none" w:sz="0" w:space="0" w:color="auto"/>
            <w:bottom w:val="none" w:sz="0" w:space="0" w:color="auto"/>
            <w:right w:val="none" w:sz="0" w:space="0" w:color="auto"/>
          </w:divBdr>
        </w:div>
        <w:div w:id="1950164863">
          <w:marLeft w:val="605"/>
          <w:marRight w:val="0"/>
          <w:marTop w:val="840"/>
          <w:marBottom w:val="0"/>
          <w:divBdr>
            <w:top w:val="none" w:sz="0" w:space="0" w:color="auto"/>
            <w:left w:val="none" w:sz="0" w:space="0" w:color="auto"/>
            <w:bottom w:val="none" w:sz="0" w:space="0" w:color="auto"/>
            <w:right w:val="none" w:sz="0" w:space="0" w:color="auto"/>
          </w:divBdr>
        </w:div>
        <w:div w:id="562181371">
          <w:marLeft w:val="605"/>
          <w:marRight w:val="0"/>
          <w:marTop w:val="840"/>
          <w:marBottom w:val="0"/>
          <w:divBdr>
            <w:top w:val="none" w:sz="0" w:space="0" w:color="auto"/>
            <w:left w:val="none" w:sz="0" w:space="0" w:color="auto"/>
            <w:bottom w:val="none" w:sz="0" w:space="0" w:color="auto"/>
            <w:right w:val="none" w:sz="0" w:space="0" w:color="auto"/>
          </w:divBdr>
        </w:div>
        <w:div w:id="731469128">
          <w:marLeft w:val="605"/>
          <w:marRight w:val="0"/>
          <w:marTop w:val="840"/>
          <w:marBottom w:val="0"/>
          <w:divBdr>
            <w:top w:val="none" w:sz="0" w:space="0" w:color="auto"/>
            <w:left w:val="none" w:sz="0" w:space="0" w:color="auto"/>
            <w:bottom w:val="none" w:sz="0" w:space="0" w:color="auto"/>
            <w:right w:val="none" w:sz="0" w:space="0" w:color="auto"/>
          </w:divBdr>
        </w:div>
        <w:div w:id="609776609">
          <w:marLeft w:val="605"/>
          <w:marRight w:val="0"/>
          <w:marTop w:val="840"/>
          <w:marBottom w:val="0"/>
          <w:divBdr>
            <w:top w:val="none" w:sz="0" w:space="0" w:color="auto"/>
            <w:left w:val="none" w:sz="0" w:space="0" w:color="auto"/>
            <w:bottom w:val="none" w:sz="0" w:space="0" w:color="auto"/>
            <w:right w:val="none" w:sz="0" w:space="0" w:color="auto"/>
          </w:divBdr>
        </w:div>
        <w:div w:id="1782719046">
          <w:marLeft w:val="605"/>
          <w:marRight w:val="0"/>
          <w:marTop w:val="840"/>
          <w:marBottom w:val="0"/>
          <w:divBdr>
            <w:top w:val="none" w:sz="0" w:space="0" w:color="auto"/>
            <w:left w:val="none" w:sz="0" w:space="0" w:color="auto"/>
            <w:bottom w:val="none" w:sz="0" w:space="0" w:color="auto"/>
            <w:right w:val="none" w:sz="0" w:space="0" w:color="auto"/>
          </w:divBdr>
        </w:div>
        <w:div w:id="1414206211">
          <w:marLeft w:val="605"/>
          <w:marRight w:val="0"/>
          <w:marTop w:val="840"/>
          <w:marBottom w:val="0"/>
          <w:divBdr>
            <w:top w:val="none" w:sz="0" w:space="0" w:color="auto"/>
            <w:left w:val="none" w:sz="0" w:space="0" w:color="auto"/>
            <w:bottom w:val="none" w:sz="0" w:space="0" w:color="auto"/>
            <w:right w:val="none" w:sz="0" w:space="0" w:color="auto"/>
          </w:divBdr>
        </w:div>
        <w:div w:id="1372074419">
          <w:marLeft w:val="605"/>
          <w:marRight w:val="0"/>
          <w:marTop w:val="840"/>
          <w:marBottom w:val="0"/>
          <w:divBdr>
            <w:top w:val="none" w:sz="0" w:space="0" w:color="auto"/>
            <w:left w:val="none" w:sz="0" w:space="0" w:color="auto"/>
            <w:bottom w:val="none" w:sz="0" w:space="0" w:color="auto"/>
            <w:right w:val="none" w:sz="0" w:space="0" w:color="auto"/>
          </w:divBdr>
        </w:div>
        <w:div w:id="474034121">
          <w:marLeft w:val="605"/>
          <w:marRight w:val="0"/>
          <w:marTop w:val="840"/>
          <w:marBottom w:val="0"/>
          <w:divBdr>
            <w:top w:val="none" w:sz="0" w:space="0" w:color="auto"/>
            <w:left w:val="none" w:sz="0" w:space="0" w:color="auto"/>
            <w:bottom w:val="none" w:sz="0" w:space="0" w:color="auto"/>
            <w:right w:val="none" w:sz="0" w:space="0" w:color="auto"/>
          </w:divBdr>
        </w:div>
        <w:div w:id="1486236393">
          <w:marLeft w:val="605"/>
          <w:marRight w:val="0"/>
          <w:marTop w:val="840"/>
          <w:marBottom w:val="0"/>
          <w:divBdr>
            <w:top w:val="none" w:sz="0" w:space="0" w:color="auto"/>
            <w:left w:val="none" w:sz="0" w:space="0" w:color="auto"/>
            <w:bottom w:val="none" w:sz="0" w:space="0" w:color="auto"/>
            <w:right w:val="none" w:sz="0" w:space="0" w:color="auto"/>
          </w:divBdr>
        </w:div>
        <w:div w:id="1537042602">
          <w:marLeft w:val="605"/>
          <w:marRight w:val="0"/>
          <w:marTop w:val="840"/>
          <w:marBottom w:val="0"/>
          <w:divBdr>
            <w:top w:val="none" w:sz="0" w:space="0" w:color="auto"/>
            <w:left w:val="none" w:sz="0" w:space="0" w:color="auto"/>
            <w:bottom w:val="none" w:sz="0" w:space="0" w:color="auto"/>
            <w:right w:val="none" w:sz="0" w:space="0" w:color="auto"/>
          </w:divBdr>
        </w:div>
      </w:divsChild>
    </w:div>
    <w:div w:id="166758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projects.ituc-csi.org/"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hyperlink" Target="http://www.ituc-csi.org/documentation-from-the-meeting,12575" TargetMode="Externa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1.gif"/><Relationship Id="rId19" Type="http://schemas.openxmlformats.org/officeDocument/2006/relationships/hyperlink" Target="http://www.ituc-csi.org/spip.php?article1257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FDCC90B3C34176AB96A02A6FACE517"/>
        <w:category>
          <w:name w:val="General"/>
          <w:gallery w:val="placeholder"/>
        </w:category>
        <w:types>
          <w:type w:val="bbPlcHdr"/>
        </w:types>
        <w:behaviors>
          <w:behavior w:val="content"/>
        </w:behaviors>
        <w:guid w:val="{C373F6C3-F459-4BC1-8DB2-2F019FDB7A00}"/>
      </w:docPartPr>
      <w:docPartBody>
        <w:p w:rsidR="00D11FD7" w:rsidRDefault="000A62B4" w:rsidP="000A62B4">
          <w:pPr>
            <w:pStyle w:val="DBFDCC90B3C34176AB96A02A6FACE517"/>
          </w:pPr>
          <w:r>
            <w:rPr>
              <w:rFonts w:asciiTheme="majorHAnsi" w:eastAsiaTheme="majorEastAsia" w:hAnsiTheme="majorHAnsi" w:cstheme="majorBidi"/>
              <w:sz w:val="36"/>
              <w:szCs w:val="36"/>
            </w:rPr>
            <w:t>[Type the document title]</w:t>
          </w:r>
        </w:p>
      </w:docPartBody>
    </w:docPart>
    <w:docPart>
      <w:docPartPr>
        <w:name w:val="66DE4FA6C5434B7FAD8D600E5844E508"/>
        <w:category>
          <w:name w:val="General"/>
          <w:gallery w:val="placeholder"/>
        </w:category>
        <w:types>
          <w:type w:val="bbPlcHdr"/>
        </w:types>
        <w:behaviors>
          <w:behavior w:val="content"/>
        </w:behaviors>
        <w:guid w:val="{59FE1A27-CBD8-46D0-AE4E-7FA333A751AC}"/>
      </w:docPartPr>
      <w:docPartBody>
        <w:p w:rsidR="00D11FD7" w:rsidRDefault="000A62B4" w:rsidP="000A62B4">
          <w:pPr>
            <w:pStyle w:val="66DE4FA6C5434B7FAD8D600E5844E508"/>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Light">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2B4"/>
    <w:rsid w:val="000A62B4"/>
    <w:rsid w:val="000D43DF"/>
    <w:rsid w:val="005F3445"/>
    <w:rsid w:val="00732A14"/>
    <w:rsid w:val="00C27E9E"/>
    <w:rsid w:val="00D11FD7"/>
    <w:rsid w:val="00EA5F70"/>
    <w:rsid w:val="00EF477D"/>
    <w:rsid w:val="00F06BF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DCC90B3C34176AB96A02A6FACE517">
    <w:name w:val="DBFDCC90B3C34176AB96A02A6FACE517"/>
    <w:rsid w:val="000A62B4"/>
  </w:style>
  <w:style w:type="paragraph" w:customStyle="1" w:styleId="66DE4FA6C5434B7FAD8D600E5844E508">
    <w:name w:val="66DE4FA6C5434B7FAD8D600E5844E508"/>
    <w:rsid w:val="000A62B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DCC90B3C34176AB96A02A6FACE517">
    <w:name w:val="DBFDCC90B3C34176AB96A02A6FACE517"/>
    <w:rsid w:val="000A62B4"/>
  </w:style>
  <w:style w:type="paragraph" w:customStyle="1" w:styleId="66DE4FA6C5434B7FAD8D600E5844E508">
    <w:name w:val="66DE4FA6C5434B7FAD8D600E5844E508"/>
    <w:rsid w:val="000A62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CFF797-D75D-44FF-9606-8C6EE4F2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4604</Words>
  <Characters>25323</Characters>
  <Application>Microsoft Office Word</Application>
  <DocSecurity>0</DocSecurity>
  <Lines>211</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TUDCN GENERAL MEETING</vt:lpstr>
      <vt:lpstr>TUDCN GENERAL MEETING</vt:lpstr>
    </vt:vector>
  </TitlesOfParts>
  <Company>International Trade Union Confederation</Company>
  <LinksUpToDate>false</LinksUpToDate>
  <CharactersWithSpaces>29868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TUDCN GENERAL MEETING</dc:title>
  <dc:creator>Vik Meeuws</dc:creator>
  <cp:lastModifiedBy>Marion Levillain</cp:lastModifiedBy>
  <cp:revision>2</cp:revision>
  <cp:lastPrinted>2013-01-25T12:34:00Z</cp:lastPrinted>
  <dcterms:created xsi:type="dcterms:W3CDTF">2013-01-30T14:59:00Z</dcterms:created>
  <dcterms:modified xsi:type="dcterms:W3CDTF">2013-01-30T14:59:00Z</dcterms:modified>
</cp:coreProperties>
</file>