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AC3" w:rsidRPr="0017522F" w:rsidRDefault="00A20D89" w:rsidP="00A20D89">
      <w:pPr>
        <w:spacing w:after="0"/>
        <w:jc w:val="center"/>
        <w:rPr>
          <w:rFonts w:ascii="Book Antiqua" w:hAnsi="Book Antiqua"/>
          <w:b/>
          <w:sz w:val="40"/>
        </w:rPr>
      </w:pPr>
      <w:bookmarkStart w:id="0" w:name="_GoBack"/>
      <w:bookmarkEnd w:id="0"/>
      <w:r w:rsidRPr="0017522F">
        <w:rPr>
          <w:rFonts w:ascii="Book Antiqua" w:hAnsi="Book Antiqua"/>
          <w:b/>
          <w:sz w:val="40"/>
        </w:rPr>
        <w:t>RAPPORT D’ACTIVITES</w:t>
      </w:r>
    </w:p>
    <w:p w:rsidR="00A20D89" w:rsidRPr="0017522F" w:rsidRDefault="00A20D89" w:rsidP="00A20D89">
      <w:pPr>
        <w:spacing w:after="0"/>
        <w:jc w:val="center"/>
        <w:rPr>
          <w:rFonts w:ascii="Book Antiqua" w:hAnsi="Book Antiqua"/>
          <w:b/>
          <w:sz w:val="40"/>
        </w:rPr>
      </w:pPr>
      <w:r w:rsidRPr="0017522F">
        <w:rPr>
          <w:rFonts w:ascii="Book Antiqua" w:hAnsi="Book Antiqua"/>
          <w:b/>
          <w:sz w:val="40"/>
        </w:rPr>
        <w:t>RSCD</w:t>
      </w:r>
    </w:p>
    <w:p w:rsidR="00A20D89" w:rsidRPr="0017522F" w:rsidRDefault="00A20D89" w:rsidP="00A20D89">
      <w:pPr>
        <w:spacing w:after="0"/>
        <w:jc w:val="center"/>
        <w:rPr>
          <w:rFonts w:ascii="Book Antiqua" w:hAnsi="Book Antiqua"/>
          <w:b/>
          <w:sz w:val="40"/>
        </w:rPr>
      </w:pPr>
    </w:p>
    <w:p w:rsidR="00A20D89" w:rsidRPr="0017522F" w:rsidRDefault="00A20D89" w:rsidP="00C32C45">
      <w:pPr>
        <w:spacing w:after="0"/>
        <w:jc w:val="both"/>
        <w:rPr>
          <w:rFonts w:ascii="Book Antiqua" w:hAnsi="Book Antiqua"/>
          <w:b/>
          <w:sz w:val="28"/>
          <w:szCs w:val="24"/>
        </w:rPr>
      </w:pPr>
      <w:r w:rsidRPr="0017522F">
        <w:rPr>
          <w:rFonts w:ascii="Book Antiqua" w:hAnsi="Book Antiqua"/>
          <w:b/>
          <w:sz w:val="28"/>
          <w:szCs w:val="24"/>
        </w:rPr>
        <w:t>Région – Afrique</w:t>
      </w:r>
    </w:p>
    <w:p w:rsidR="00A20D89" w:rsidRDefault="00A20D89" w:rsidP="00C32C45">
      <w:pPr>
        <w:spacing w:after="0"/>
        <w:jc w:val="both"/>
        <w:rPr>
          <w:rFonts w:ascii="Book Antiqua" w:hAnsi="Book Antiqua"/>
          <w:sz w:val="24"/>
          <w:szCs w:val="24"/>
        </w:rPr>
      </w:pPr>
      <w:r w:rsidRPr="0017522F">
        <w:rPr>
          <w:rFonts w:ascii="Book Antiqua" w:hAnsi="Book Antiqua"/>
          <w:sz w:val="24"/>
          <w:szCs w:val="24"/>
        </w:rPr>
        <w:t>Le réseau Afrique n’est pas encore établi. Cependant, l’Afrique a fait plusieurs activités au cours de l’année 2012 et début 2013. Ce rapport  se veut succinct et portera essentiellement sur deux axes.</w:t>
      </w:r>
    </w:p>
    <w:p w:rsidR="007874FE" w:rsidRPr="0017522F" w:rsidRDefault="007874FE" w:rsidP="00C32C45">
      <w:pPr>
        <w:spacing w:after="0"/>
        <w:jc w:val="both"/>
        <w:rPr>
          <w:rFonts w:ascii="Book Antiqua" w:hAnsi="Book Antiqua"/>
          <w:sz w:val="24"/>
          <w:szCs w:val="24"/>
        </w:rPr>
      </w:pPr>
    </w:p>
    <w:p w:rsidR="00A20D89" w:rsidRPr="007874FE" w:rsidRDefault="0018015F" w:rsidP="007874FE">
      <w:pPr>
        <w:pStyle w:val="ListParagraph"/>
        <w:numPr>
          <w:ilvl w:val="0"/>
          <w:numId w:val="5"/>
        </w:numPr>
        <w:spacing w:after="0"/>
        <w:jc w:val="both"/>
        <w:rPr>
          <w:rFonts w:ascii="Book Antiqua" w:hAnsi="Book Antiqua"/>
          <w:b/>
          <w:sz w:val="24"/>
          <w:szCs w:val="24"/>
        </w:rPr>
      </w:pPr>
      <w:r w:rsidRPr="007874FE">
        <w:rPr>
          <w:rFonts w:ascii="Book Antiqua" w:hAnsi="Book Antiqua"/>
          <w:b/>
          <w:sz w:val="24"/>
          <w:szCs w:val="24"/>
        </w:rPr>
        <w:t>ACTIVITES</w:t>
      </w:r>
    </w:p>
    <w:p w:rsidR="00A20D89" w:rsidRPr="007874FE" w:rsidRDefault="0018015F" w:rsidP="007874FE">
      <w:pPr>
        <w:pStyle w:val="ListParagraph"/>
        <w:numPr>
          <w:ilvl w:val="0"/>
          <w:numId w:val="5"/>
        </w:numPr>
        <w:spacing w:after="0"/>
        <w:jc w:val="both"/>
        <w:rPr>
          <w:rFonts w:ascii="Book Antiqua" w:hAnsi="Book Antiqua"/>
          <w:b/>
          <w:sz w:val="24"/>
          <w:szCs w:val="24"/>
        </w:rPr>
      </w:pPr>
      <w:r w:rsidRPr="007874FE">
        <w:rPr>
          <w:rFonts w:ascii="Book Antiqua" w:hAnsi="Book Antiqua"/>
          <w:b/>
          <w:sz w:val="24"/>
          <w:szCs w:val="24"/>
        </w:rPr>
        <w:t>PERSPECTIVES</w:t>
      </w:r>
    </w:p>
    <w:p w:rsidR="0018015F" w:rsidRPr="0017522F" w:rsidRDefault="0018015F" w:rsidP="00C32C45">
      <w:pPr>
        <w:pStyle w:val="ListParagraph"/>
        <w:spacing w:after="0"/>
        <w:jc w:val="both"/>
        <w:rPr>
          <w:rFonts w:ascii="Book Antiqua" w:hAnsi="Book Antiqua"/>
          <w:b/>
          <w:sz w:val="24"/>
          <w:szCs w:val="24"/>
        </w:rPr>
      </w:pPr>
    </w:p>
    <w:p w:rsidR="00A20D89" w:rsidRPr="0017522F" w:rsidRDefault="004F43C4" w:rsidP="00C32C45">
      <w:pPr>
        <w:pStyle w:val="ListParagraph"/>
        <w:numPr>
          <w:ilvl w:val="0"/>
          <w:numId w:val="2"/>
        </w:numPr>
        <w:spacing w:after="0"/>
        <w:jc w:val="both"/>
        <w:rPr>
          <w:rFonts w:ascii="Book Antiqua" w:hAnsi="Book Antiqua"/>
          <w:b/>
          <w:sz w:val="24"/>
          <w:szCs w:val="24"/>
        </w:rPr>
      </w:pPr>
      <w:r w:rsidRPr="0017522F">
        <w:rPr>
          <w:rFonts w:ascii="Book Antiqua" w:hAnsi="Book Antiqua"/>
          <w:b/>
          <w:sz w:val="24"/>
          <w:szCs w:val="24"/>
        </w:rPr>
        <w:t>Activités</w:t>
      </w:r>
    </w:p>
    <w:p w:rsidR="00A20D89" w:rsidRPr="0017522F" w:rsidRDefault="00A20D89" w:rsidP="00C32C45">
      <w:pPr>
        <w:spacing w:after="0"/>
        <w:jc w:val="both"/>
        <w:rPr>
          <w:rFonts w:ascii="Book Antiqua" w:hAnsi="Book Antiqua"/>
          <w:sz w:val="24"/>
          <w:szCs w:val="24"/>
        </w:rPr>
      </w:pPr>
      <w:r w:rsidRPr="0017522F">
        <w:rPr>
          <w:rFonts w:ascii="Book Antiqua" w:hAnsi="Book Antiqua"/>
          <w:sz w:val="24"/>
          <w:szCs w:val="24"/>
        </w:rPr>
        <w:t>L’année 2012 a été marquée par la mise en place d’un plan stratégique issu des résolutions au deuxième Congrès statutaire de la Régionale. Suite à la mise en place de ce plan, plusieurs activités ont été réalisées</w:t>
      </w:r>
      <w:r w:rsidR="0018015F" w:rsidRPr="0017522F">
        <w:rPr>
          <w:rFonts w:ascii="Book Antiqua" w:hAnsi="Book Antiqua"/>
          <w:sz w:val="24"/>
          <w:szCs w:val="24"/>
        </w:rPr>
        <w:t>.</w:t>
      </w:r>
      <w:r w:rsidRPr="0017522F">
        <w:rPr>
          <w:rFonts w:ascii="Book Antiqua" w:hAnsi="Book Antiqua"/>
          <w:sz w:val="24"/>
          <w:szCs w:val="24"/>
        </w:rPr>
        <w:t xml:space="preserve"> </w:t>
      </w:r>
      <w:r w:rsidR="0018015F" w:rsidRPr="0017522F">
        <w:rPr>
          <w:rFonts w:ascii="Book Antiqua" w:hAnsi="Book Antiqua"/>
          <w:sz w:val="24"/>
          <w:szCs w:val="24"/>
        </w:rPr>
        <w:t xml:space="preserve">Elles </w:t>
      </w:r>
      <w:r w:rsidRPr="0017522F">
        <w:rPr>
          <w:rFonts w:ascii="Book Antiqua" w:hAnsi="Book Antiqua"/>
          <w:sz w:val="24"/>
          <w:szCs w:val="24"/>
        </w:rPr>
        <w:t>vont de la participation des représentants africains au</w:t>
      </w:r>
      <w:r w:rsidR="0018015F" w:rsidRPr="0017522F">
        <w:rPr>
          <w:rFonts w:ascii="Book Antiqua" w:hAnsi="Book Antiqua"/>
          <w:sz w:val="24"/>
          <w:szCs w:val="24"/>
        </w:rPr>
        <w:t>x</w:t>
      </w:r>
      <w:r w:rsidRPr="0017522F">
        <w:rPr>
          <w:rFonts w:ascii="Book Antiqua" w:hAnsi="Book Antiqua"/>
          <w:sz w:val="24"/>
          <w:szCs w:val="24"/>
        </w:rPr>
        <w:t xml:space="preserve"> forums internationaux à l’organisation d’ateliers régionaux.</w:t>
      </w:r>
    </w:p>
    <w:p w:rsidR="0018015F" w:rsidRPr="0017522F" w:rsidRDefault="0018015F" w:rsidP="00C32C45">
      <w:pPr>
        <w:spacing w:after="0"/>
        <w:jc w:val="both"/>
        <w:rPr>
          <w:rFonts w:ascii="Book Antiqua" w:hAnsi="Book Antiqua"/>
          <w:sz w:val="24"/>
          <w:szCs w:val="24"/>
        </w:rPr>
      </w:pPr>
    </w:p>
    <w:p w:rsidR="00A20D89" w:rsidRPr="0017522F" w:rsidRDefault="00A20D89" w:rsidP="00C32C45">
      <w:pPr>
        <w:pStyle w:val="ListParagraph"/>
        <w:numPr>
          <w:ilvl w:val="1"/>
          <w:numId w:val="3"/>
        </w:numPr>
        <w:spacing w:after="0"/>
        <w:jc w:val="both"/>
        <w:rPr>
          <w:rFonts w:ascii="Book Antiqua" w:hAnsi="Book Antiqua"/>
          <w:b/>
          <w:sz w:val="24"/>
          <w:szCs w:val="24"/>
        </w:rPr>
      </w:pPr>
      <w:r w:rsidRPr="0017522F">
        <w:rPr>
          <w:rFonts w:ascii="Book Antiqua" w:hAnsi="Book Antiqua"/>
          <w:b/>
          <w:sz w:val="24"/>
          <w:szCs w:val="24"/>
        </w:rPr>
        <w:t>Participation aux activités internationales</w:t>
      </w:r>
    </w:p>
    <w:p w:rsidR="00A20D89" w:rsidRPr="0017522F" w:rsidRDefault="00A20D89" w:rsidP="00C32C45">
      <w:pPr>
        <w:spacing w:after="0"/>
        <w:jc w:val="both"/>
        <w:rPr>
          <w:rFonts w:ascii="Book Antiqua" w:hAnsi="Book Antiqua"/>
          <w:sz w:val="24"/>
          <w:szCs w:val="24"/>
        </w:rPr>
      </w:pPr>
      <w:r w:rsidRPr="0017522F">
        <w:rPr>
          <w:rFonts w:ascii="Book Antiqua" w:hAnsi="Book Antiqua"/>
          <w:sz w:val="24"/>
          <w:szCs w:val="24"/>
        </w:rPr>
        <w:t>La CSI-Afrique a participé à toutes les activ</w:t>
      </w:r>
      <w:r w:rsidR="00581E8F" w:rsidRPr="0017522F">
        <w:rPr>
          <w:rFonts w:ascii="Book Antiqua" w:hAnsi="Book Antiqua"/>
          <w:sz w:val="24"/>
          <w:szCs w:val="24"/>
        </w:rPr>
        <w:t>ités organisées par le R.S.C.D.</w:t>
      </w:r>
      <w:r w:rsidRPr="0017522F">
        <w:rPr>
          <w:rFonts w:ascii="Book Antiqua" w:hAnsi="Book Antiqua"/>
          <w:sz w:val="24"/>
          <w:szCs w:val="24"/>
        </w:rPr>
        <w:t xml:space="preserve"> Nous pouvons citer :</w:t>
      </w:r>
    </w:p>
    <w:p w:rsidR="00A20D89" w:rsidRPr="0017522F" w:rsidRDefault="00EA0A93" w:rsidP="00C32C45">
      <w:pPr>
        <w:pStyle w:val="ListParagraph"/>
        <w:numPr>
          <w:ilvl w:val="0"/>
          <w:numId w:val="1"/>
        </w:numPr>
        <w:spacing w:after="0"/>
        <w:jc w:val="both"/>
        <w:rPr>
          <w:rFonts w:ascii="Book Antiqua" w:hAnsi="Book Antiqua"/>
          <w:sz w:val="24"/>
          <w:szCs w:val="24"/>
        </w:rPr>
      </w:pPr>
      <w:r w:rsidRPr="0017522F">
        <w:rPr>
          <w:rFonts w:ascii="Book Antiqua" w:hAnsi="Book Antiqua"/>
          <w:sz w:val="24"/>
          <w:szCs w:val="24"/>
        </w:rPr>
        <w:t>Danemark</w:t>
      </w:r>
      <w:r w:rsidR="00A20D89" w:rsidRPr="0017522F">
        <w:rPr>
          <w:rFonts w:ascii="Book Antiqua" w:hAnsi="Book Antiqua"/>
          <w:sz w:val="24"/>
          <w:szCs w:val="24"/>
        </w:rPr>
        <w:t>: Mars 2012</w:t>
      </w:r>
    </w:p>
    <w:p w:rsidR="00EA0A93" w:rsidRPr="0017522F" w:rsidRDefault="00A20D89" w:rsidP="00C32C45">
      <w:pPr>
        <w:pStyle w:val="ListParagraph"/>
        <w:numPr>
          <w:ilvl w:val="0"/>
          <w:numId w:val="1"/>
        </w:numPr>
        <w:spacing w:after="0"/>
        <w:jc w:val="both"/>
        <w:rPr>
          <w:rFonts w:ascii="Book Antiqua" w:hAnsi="Book Antiqua"/>
          <w:sz w:val="24"/>
          <w:szCs w:val="24"/>
        </w:rPr>
      </w:pPr>
      <w:r w:rsidRPr="0017522F">
        <w:rPr>
          <w:rFonts w:ascii="Book Antiqua" w:hAnsi="Book Antiqua"/>
          <w:sz w:val="24"/>
          <w:szCs w:val="24"/>
        </w:rPr>
        <w:t>Dialogue Social organisé par l’</w:t>
      </w:r>
      <w:r w:rsidR="00EA0A93" w:rsidRPr="0017522F">
        <w:rPr>
          <w:rFonts w:ascii="Book Antiqua" w:hAnsi="Book Antiqua"/>
          <w:sz w:val="24"/>
          <w:szCs w:val="24"/>
        </w:rPr>
        <w:t xml:space="preserve">UE Bruxelles: Maison </w:t>
      </w:r>
    </w:p>
    <w:p w:rsidR="00A20D89" w:rsidRPr="0017522F" w:rsidRDefault="007B3F00" w:rsidP="00C32C45">
      <w:pPr>
        <w:pStyle w:val="ListParagraph"/>
        <w:numPr>
          <w:ilvl w:val="0"/>
          <w:numId w:val="1"/>
        </w:numPr>
        <w:spacing w:after="0"/>
        <w:jc w:val="both"/>
        <w:rPr>
          <w:rFonts w:ascii="Book Antiqua" w:hAnsi="Book Antiqua"/>
          <w:sz w:val="24"/>
          <w:szCs w:val="24"/>
        </w:rPr>
      </w:pPr>
      <w:r>
        <w:rPr>
          <w:rFonts w:ascii="Book Antiqua" w:hAnsi="Book Antiqua"/>
          <w:sz w:val="24"/>
          <w:szCs w:val="24"/>
        </w:rPr>
        <w:t>T</w:t>
      </w:r>
      <w:r w:rsidR="00EA0A93" w:rsidRPr="0017522F">
        <w:rPr>
          <w:rFonts w:ascii="Book Antiqua" w:hAnsi="Book Antiqua"/>
          <w:sz w:val="24"/>
          <w:szCs w:val="24"/>
        </w:rPr>
        <w:t>UDE</w:t>
      </w:r>
      <w:r>
        <w:rPr>
          <w:rFonts w:ascii="Book Antiqua" w:hAnsi="Book Antiqua"/>
          <w:sz w:val="24"/>
          <w:szCs w:val="24"/>
        </w:rPr>
        <w:t>P</w:t>
      </w:r>
      <w:r w:rsidR="00EA0A93" w:rsidRPr="0017522F">
        <w:rPr>
          <w:rFonts w:ascii="Book Antiqua" w:hAnsi="Book Antiqua"/>
          <w:sz w:val="24"/>
          <w:szCs w:val="24"/>
        </w:rPr>
        <w:t>: Bruxelles: Juin 2012</w:t>
      </w:r>
    </w:p>
    <w:p w:rsidR="00EA0A93" w:rsidRPr="0017522F" w:rsidRDefault="00EA0A93" w:rsidP="00C32C45">
      <w:pPr>
        <w:pStyle w:val="ListParagraph"/>
        <w:numPr>
          <w:ilvl w:val="0"/>
          <w:numId w:val="1"/>
        </w:numPr>
        <w:spacing w:after="0"/>
        <w:jc w:val="both"/>
        <w:rPr>
          <w:rFonts w:ascii="Book Antiqua" w:hAnsi="Book Antiqua"/>
          <w:sz w:val="24"/>
          <w:szCs w:val="24"/>
        </w:rPr>
      </w:pPr>
      <w:r w:rsidRPr="0017522F">
        <w:rPr>
          <w:rFonts w:ascii="Book Antiqua" w:hAnsi="Book Antiqua"/>
          <w:sz w:val="24"/>
          <w:szCs w:val="24"/>
        </w:rPr>
        <w:t>Nairobi: CSO Novembre 2012</w:t>
      </w:r>
    </w:p>
    <w:p w:rsidR="00EA0A93" w:rsidRPr="0017522F" w:rsidRDefault="00EA0A93" w:rsidP="00C32C45">
      <w:pPr>
        <w:pStyle w:val="ListParagraph"/>
        <w:numPr>
          <w:ilvl w:val="0"/>
          <w:numId w:val="1"/>
        </w:numPr>
        <w:spacing w:after="0"/>
        <w:jc w:val="both"/>
        <w:rPr>
          <w:rFonts w:ascii="Book Antiqua" w:hAnsi="Book Antiqua"/>
          <w:sz w:val="24"/>
          <w:szCs w:val="24"/>
        </w:rPr>
      </w:pPr>
      <w:r w:rsidRPr="0017522F">
        <w:rPr>
          <w:rFonts w:ascii="Book Antiqua" w:hAnsi="Book Antiqua"/>
          <w:sz w:val="24"/>
          <w:szCs w:val="24"/>
        </w:rPr>
        <w:t>Vienne:</w:t>
      </w:r>
      <w:r w:rsidR="007B3F00">
        <w:rPr>
          <w:rFonts w:ascii="Book Antiqua" w:hAnsi="Book Antiqua"/>
          <w:sz w:val="24"/>
          <w:szCs w:val="24"/>
        </w:rPr>
        <w:t xml:space="preserve"> DCF</w:t>
      </w:r>
      <w:r w:rsidR="0018015F" w:rsidRPr="0017522F">
        <w:rPr>
          <w:rFonts w:ascii="Book Antiqua" w:hAnsi="Book Antiqua"/>
          <w:sz w:val="24"/>
          <w:szCs w:val="24"/>
        </w:rPr>
        <w:t>.</w:t>
      </w:r>
      <w:r w:rsidRPr="0017522F">
        <w:rPr>
          <w:rFonts w:ascii="Book Antiqua" w:hAnsi="Book Antiqua"/>
          <w:sz w:val="24"/>
          <w:szCs w:val="24"/>
        </w:rPr>
        <w:t xml:space="preserve"> Women: Novembre 2012</w:t>
      </w:r>
    </w:p>
    <w:p w:rsidR="0018015F" w:rsidRPr="0017522F" w:rsidRDefault="007B3F00" w:rsidP="00C32C45">
      <w:pPr>
        <w:pStyle w:val="ListParagraph"/>
        <w:numPr>
          <w:ilvl w:val="0"/>
          <w:numId w:val="1"/>
        </w:numPr>
        <w:spacing w:after="0"/>
        <w:jc w:val="both"/>
        <w:rPr>
          <w:rFonts w:ascii="Book Antiqua" w:hAnsi="Book Antiqua"/>
          <w:sz w:val="24"/>
          <w:szCs w:val="24"/>
        </w:rPr>
      </w:pPr>
      <w:r>
        <w:rPr>
          <w:rFonts w:ascii="Book Antiqua" w:hAnsi="Book Antiqua"/>
          <w:sz w:val="24"/>
          <w:szCs w:val="24"/>
        </w:rPr>
        <w:t xml:space="preserve">Monrovia : </w:t>
      </w:r>
      <w:r w:rsidRPr="007B3F00">
        <w:rPr>
          <w:rFonts w:ascii="Book Antiqua" w:hAnsi="Book Antiqua"/>
          <w:sz w:val="24"/>
          <w:szCs w:val="24"/>
        </w:rPr>
        <w:t>HLF</w:t>
      </w:r>
    </w:p>
    <w:p w:rsidR="00EA0A93" w:rsidRPr="0017522F" w:rsidRDefault="00EA0A93" w:rsidP="00C32C45">
      <w:pPr>
        <w:spacing w:after="0"/>
        <w:jc w:val="both"/>
        <w:rPr>
          <w:rFonts w:ascii="Book Antiqua" w:hAnsi="Book Antiqua"/>
          <w:sz w:val="24"/>
          <w:szCs w:val="24"/>
        </w:rPr>
      </w:pPr>
    </w:p>
    <w:p w:rsidR="00EA0A93" w:rsidRPr="0017522F" w:rsidRDefault="00EA0A93" w:rsidP="00C32C45">
      <w:pPr>
        <w:pStyle w:val="ListParagraph"/>
        <w:numPr>
          <w:ilvl w:val="1"/>
          <w:numId w:val="3"/>
        </w:numPr>
        <w:spacing w:after="0"/>
        <w:jc w:val="both"/>
        <w:rPr>
          <w:rFonts w:ascii="Book Antiqua" w:hAnsi="Book Antiqua"/>
          <w:b/>
          <w:sz w:val="24"/>
          <w:szCs w:val="24"/>
        </w:rPr>
      </w:pPr>
      <w:r w:rsidRPr="0017522F">
        <w:rPr>
          <w:rFonts w:ascii="Book Antiqua" w:hAnsi="Book Antiqua"/>
          <w:b/>
          <w:sz w:val="24"/>
          <w:szCs w:val="24"/>
        </w:rPr>
        <w:t xml:space="preserve">Activités de renforcement de capacités </w:t>
      </w:r>
    </w:p>
    <w:p w:rsidR="00EA0A93" w:rsidRPr="0017522F" w:rsidRDefault="00EA0A93" w:rsidP="00C32C45">
      <w:pPr>
        <w:pStyle w:val="ListParagraph"/>
        <w:numPr>
          <w:ilvl w:val="2"/>
          <w:numId w:val="3"/>
        </w:numPr>
        <w:spacing w:after="0"/>
        <w:jc w:val="both"/>
        <w:rPr>
          <w:rFonts w:ascii="Book Antiqua" w:hAnsi="Book Antiqua"/>
          <w:b/>
          <w:sz w:val="24"/>
          <w:szCs w:val="24"/>
        </w:rPr>
      </w:pPr>
      <w:r w:rsidRPr="0017522F">
        <w:rPr>
          <w:rFonts w:ascii="Book Antiqua" w:hAnsi="Book Antiqua"/>
          <w:b/>
          <w:sz w:val="24"/>
          <w:szCs w:val="24"/>
        </w:rPr>
        <w:t>Programme CFDT/csi-Afrique</w:t>
      </w:r>
    </w:p>
    <w:p w:rsidR="00EA0A93" w:rsidRPr="0017522F" w:rsidRDefault="00EA0A93" w:rsidP="00C32C45">
      <w:pPr>
        <w:spacing w:after="0"/>
        <w:jc w:val="both"/>
        <w:rPr>
          <w:rFonts w:ascii="Book Antiqua" w:hAnsi="Book Antiqua"/>
          <w:sz w:val="24"/>
          <w:szCs w:val="24"/>
        </w:rPr>
      </w:pPr>
      <w:r w:rsidRPr="0017522F">
        <w:rPr>
          <w:rFonts w:ascii="Book Antiqua" w:hAnsi="Book Antiqua"/>
          <w:sz w:val="24"/>
          <w:szCs w:val="24"/>
        </w:rPr>
        <w:t>Ce programme conçu pour renforcer la capacité de management des leaders syndicaux en Afrique regroupe 12 pays francophones à savoir :</w:t>
      </w:r>
    </w:p>
    <w:p w:rsidR="00EA0A93" w:rsidRDefault="00EA0A93" w:rsidP="00C32C45">
      <w:pPr>
        <w:spacing w:after="0"/>
        <w:jc w:val="both"/>
        <w:rPr>
          <w:rFonts w:ascii="Book Antiqua" w:hAnsi="Book Antiqua"/>
          <w:sz w:val="24"/>
          <w:szCs w:val="24"/>
        </w:rPr>
      </w:pPr>
      <w:r w:rsidRPr="007B3F00">
        <w:rPr>
          <w:rFonts w:ascii="Book Antiqua" w:hAnsi="Book Antiqua"/>
          <w:b/>
          <w:sz w:val="24"/>
          <w:szCs w:val="24"/>
        </w:rPr>
        <w:t xml:space="preserve">Burkina Faso, Côte d’Ivoire, Congo Brazzaville, Gabon, Guinée Conakry, Mali, Niger République Centrafricaine, Sénégal, </w:t>
      </w:r>
      <w:r w:rsidR="0018015F" w:rsidRPr="007B3F00">
        <w:rPr>
          <w:rFonts w:ascii="Book Antiqua" w:hAnsi="Book Antiqua"/>
          <w:b/>
          <w:sz w:val="24"/>
          <w:szCs w:val="24"/>
        </w:rPr>
        <w:t>Tchad,</w:t>
      </w:r>
      <w:r w:rsidRPr="007B3F00">
        <w:rPr>
          <w:rFonts w:ascii="Book Antiqua" w:hAnsi="Book Antiqua"/>
          <w:b/>
          <w:sz w:val="24"/>
          <w:szCs w:val="24"/>
        </w:rPr>
        <w:t xml:space="preserve"> et Togo.</w:t>
      </w:r>
      <w:r w:rsidRPr="0017522F">
        <w:rPr>
          <w:rFonts w:ascii="Book Antiqua" w:hAnsi="Book Antiqua"/>
          <w:sz w:val="24"/>
          <w:szCs w:val="24"/>
        </w:rPr>
        <w:t xml:space="preserve"> Il vient de se clôturer ce mois de Mars par la mise en place d’un programme par pays au cours de l’atelier du </w:t>
      </w:r>
      <w:r w:rsidRPr="007B3F00">
        <w:rPr>
          <w:rFonts w:ascii="Book Antiqua" w:hAnsi="Book Antiqua"/>
          <w:b/>
          <w:sz w:val="24"/>
          <w:szCs w:val="24"/>
        </w:rPr>
        <w:t>11 au 15 Mars 2013</w:t>
      </w:r>
    </w:p>
    <w:p w:rsidR="007874FE" w:rsidRDefault="007874FE" w:rsidP="00C32C45">
      <w:pPr>
        <w:spacing w:after="0"/>
        <w:jc w:val="both"/>
        <w:rPr>
          <w:rFonts w:ascii="Book Antiqua" w:hAnsi="Book Antiqua"/>
          <w:sz w:val="24"/>
          <w:szCs w:val="24"/>
        </w:rPr>
      </w:pPr>
    </w:p>
    <w:p w:rsidR="007874FE" w:rsidRPr="0017522F" w:rsidRDefault="007874FE" w:rsidP="00C32C45">
      <w:pPr>
        <w:spacing w:after="0"/>
        <w:jc w:val="both"/>
        <w:rPr>
          <w:rFonts w:ascii="Book Antiqua" w:hAnsi="Book Antiqua"/>
          <w:sz w:val="24"/>
          <w:szCs w:val="24"/>
        </w:rPr>
      </w:pPr>
    </w:p>
    <w:p w:rsidR="0018015F" w:rsidRPr="0017522F" w:rsidRDefault="0018015F" w:rsidP="00C32C45">
      <w:pPr>
        <w:spacing w:after="0"/>
        <w:jc w:val="both"/>
        <w:rPr>
          <w:rFonts w:ascii="Book Antiqua" w:hAnsi="Book Antiqua"/>
          <w:sz w:val="24"/>
          <w:szCs w:val="24"/>
        </w:rPr>
      </w:pPr>
    </w:p>
    <w:p w:rsidR="00EA0A93" w:rsidRPr="0017522F" w:rsidRDefault="00EA0A93" w:rsidP="00C32C45">
      <w:pPr>
        <w:pStyle w:val="ListParagraph"/>
        <w:numPr>
          <w:ilvl w:val="2"/>
          <w:numId w:val="3"/>
        </w:numPr>
        <w:spacing w:after="0"/>
        <w:jc w:val="both"/>
        <w:rPr>
          <w:rFonts w:ascii="Book Antiqua" w:hAnsi="Book Antiqua"/>
          <w:b/>
          <w:sz w:val="24"/>
          <w:szCs w:val="24"/>
        </w:rPr>
      </w:pPr>
      <w:r w:rsidRPr="0017522F">
        <w:rPr>
          <w:rFonts w:ascii="Book Antiqua" w:hAnsi="Book Antiqua"/>
          <w:b/>
          <w:sz w:val="24"/>
          <w:szCs w:val="24"/>
        </w:rPr>
        <w:lastRenderedPageBreak/>
        <w:t>Consultation RSCD en Afrique</w:t>
      </w:r>
    </w:p>
    <w:p w:rsidR="00EA0A93" w:rsidRPr="0017522F" w:rsidRDefault="00EA0A93" w:rsidP="00C32C45">
      <w:pPr>
        <w:spacing w:after="0"/>
        <w:jc w:val="both"/>
        <w:rPr>
          <w:rFonts w:ascii="Book Antiqua" w:hAnsi="Book Antiqua"/>
          <w:sz w:val="24"/>
          <w:szCs w:val="24"/>
        </w:rPr>
      </w:pPr>
      <w:r w:rsidRPr="0017522F">
        <w:rPr>
          <w:rFonts w:ascii="Book Antiqua" w:hAnsi="Book Antiqua"/>
          <w:sz w:val="24"/>
          <w:szCs w:val="24"/>
        </w:rPr>
        <w:t>Cette consultation s’est tenue à Lomé</w:t>
      </w:r>
      <w:r w:rsidR="001A4881" w:rsidRPr="0017522F">
        <w:rPr>
          <w:rFonts w:ascii="Book Antiqua" w:hAnsi="Book Antiqua"/>
          <w:sz w:val="24"/>
          <w:szCs w:val="24"/>
        </w:rPr>
        <w:t xml:space="preserve"> du 27 au 28 Novembre 2012. Elle a eu pour but de réfléchir sur la mise en place du réseau régional africain. Elle a permis d’expliquer davantage les objectifs du réseau, ses activités avec beaucoup d’information aux délégués.</w:t>
      </w:r>
    </w:p>
    <w:p w:rsidR="001A4881" w:rsidRPr="0017522F" w:rsidRDefault="001A4881" w:rsidP="00C32C45">
      <w:pPr>
        <w:spacing w:after="0"/>
        <w:jc w:val="both"/>
        <w:rPr>
          <w:rFonts w:ascii="Book Antiqua" w:hAnsi="Book Antiqua"/>
          <w:sz w:val="24"/>
          <w:szCs w:val="24"/>
        </w:rPr>
      </w:pPr>
    </w:p>
    <w:p w:rsidR="001A4881" w:rsidRPr="0017522F" w:rsidRDefault="001A4881" w:rsidP="00C32C45">
      <w:pPr>
        <w:pStyle w:val="ListParagraph"/>
        <w:numPr>
          <w:ilvl w:val="2"/>
          <w:numId w:val="3"/>
        </w:numPr>
        <w:spacing w:after="0"/>
        <w:jc w:val="both"/>
        <w:rPr>
          <w:rFonts w:ascii="Book Antiqua" w:hAnsi="Book Antiqua"/>
          <w:b/>
          <w:sz w:val="24"/>
          <w:szCs w:val="24"/>
        </w:rPr>
      </w:pPr>
      <w:r w:rsidRPr="0017522F">
        <w:rPr>
          <w:rFonts w:ascii="Book Antiqua" w:hAnsi="Book Antiqua"/>
          <w:b/>
          <w:sz w:val="24"/>
          <w:szCs w:val="24"/>
        </w:rPr>
        <w:t>Programme CGT/CFDT/CSI-Afrique</w:t>
      </w:r>
    </w:p>
    <w:p w:rsidR="00A20D89" w:rsidRPr="0017522F" w:rsidRDefault="001A4881" w:rsidP="00C32C45">
      <w:pPr>
        <w:spacing w:after="0"/>
        <w:jc w:val="both"/>
        <w:rPr>
          <w:rFonts w:ascii="Book Antiqua" w:hAnsi="Book Antiqua"/>
          <w:sz w:val="24"/>
          <w:szCs w:val="24"/>
        </w:rPr>
      </w:pPr>
      <w:r w:rsidRPr="0017522F">
        <w:rPr>
          <w:rFonts w:ascii="Book Antiqua" w:hAnsi="Book Antiqua"/>
          <w:sz w:val="24"/>
          <w:szCs w:val="24"/>
        </w:rPr>
        <w:t>Un nouveau programme conjoint CGT/CFDT/CSI-Afrique avec le soutien de l’Agence Française de Développement « Soutenir l’action syndicale pour faire du travail décent une réalité en Afrique » vient de commencer.</w:t>
      </w:r>
    </w:p>
    <w:p w:rsidR="001A4881" w:rsidRPr="0017522F" w:rsidRDefault="001A4881" w:rsidP="00C32C45">
      <w:pPr>
        <w:spacing w:after="0"/>
        <w:jc w:val="both"/>
        <w:rPr>
          <w:rFonts w:ascii="Book Antiqua" w:hAnsi="Book Antiqua"/>
          <w:sz w:val="24"/>
          <w:szCs w:val="24"/>
        </w:rPr>
      </w:pPr>
      <w:r w:rsidRPr="0017522F">
        <w:rPr>
          <w:rFonts w:ascii="Book Antiqua" w:hAnsi="Book Antiqua"/>
          <w:sz w:val="24"/>
          <w:szCs w:val="24"/>
        </w:rPr>
        <w:t>Ce programme regroupe 7 pays africains qu</w:t>
      </w:r>
      <w:r w:rsidR="00B94A12">
        <w:rPr>
          <w:rFonts w:ascii="Book Antiqua" w:hAnsi="Book Antiqua"/>
          <w:sz w:val="24"/>
          <w:szCs w:val="24"/>
        </w:rPr>
        <w:t>e</w:t>
      </w:r>
      <w:r w:rsidRPr="0017522F">
        <w:rPr>
          <w:rFonts w:ascii="Book Antiqua" w:hAnsi="Book Antiqua"/>
          <w:sz w:val="24"/>
          <w:szCs w:val="24"/>
        </w:rPr>
        <w:t xml:space="preserve"> sont : Benin, Burkina Faso, Guinée ; Mali Niger, Sénégal et Togo.</w:t>
      </w:r>
    </w:p>
    <w:p w:rsidR="001A4881" w:rsidRPr="0017522F" w:rsidRDefault="001A4881" w:rsidP="00C32C45">
      <w:pPr>
        <w:spacing w:after="0"/>
        <w:jc w:val="both"/>
        <w:rPr>
          <w:rFonts w:ascii="Book Antiqua" w:hAnsi="Book Antiqua"/>
          <w:sz w:val="24"/>
          <w:szCs w:val="24"/>
        </w:rPr>
      </w:pPr>
      <w:r w:rsidRPr="0017522F">
        <w:rPr>
          <w:rFonts w:ascii="Book Antiqua" w:hAnsi="Book Antiqua"/>
          <w:sz w:val="24"/>
          <w:szCs w:val="24"/>
        </w:rPr>
        <w:t>Deux activités ont été réalisées au Togo et au Bénin avec la participation des experts français de la CGT et de la CFDT. Le Programme a une durée de 2 ans.</w:t>
      </w:r>
    </w:p>
    <w:p w:rsidR="004A074E" w:rsidRPr="0017522F" w:rsidRDefault="004A074E" w:rsidP="00C32C45">
      <w:pPr>
        <w:spacing w:after="0"/>
        <w:jc w:val="both"/>
        <w:rPr>
          <w:rFonts w:ascii="Book Antiqua" w:hAnsi="Book Antiqua"/>
          <w:sz w:val="24"/>
          <w:szCs w:val="24"/>
        </w:rPr>
      </w:pPr>
    </w:p>
    <w:p w:rsidR="001A4881" w:rsidRPr="0017522F" w:rsidRDefault="001A4881" w:rsidP="00C32C45">
      <w:pPr>
        <w:pStyle w:val="ListParagraph"/>
        <w:numPr>
          <w:ilvl w:val="0"/>
          <w:numId w:val="2"/>
        </w:numPr>
        <w:spacing w:after="0"/>
        <w:jc w:val="both"/>
        <w:rPr>
          <w:rFonts w:ascii="Book Antiqua" w:hAnsi="Book Antiqua"/>
          <w:b/>
          <w:sz w:val="24"/>
          <w:szCs w:val="24"/>
        </w:rPr>
      </w:pPr>
      <w:r w:rsidRPr="0017522F">
        <w:rPr>
          <w:rFonts w:ascii="Book Antiqua" w:hAnsi="Book Antiqua"/>
          <w:b/>
          <w:sz w:val="24"/>
          <w:szCs w:val="24"/>
        </w:rPr>
        <w:t>Perspectives</w:t>
      </w:r>
    </w:p>
    <w:p w:rsidR="001A4881" w:rsidRPr="0017522F" w:rsidRDefault="001A4881" w:rsidP="00C32C45">
      <w:pPr>
        <w:spacing w:after="0"/>
        <w:jc w:val="both"/>
        <w:rPr>
          <w:rFonts w:ascii="Book Antiqua" w:hAnsi="Book Antiqua"/>
          <w:sz w:val="24"/>
          <w:szCs w:val="24"/>
        </w:rPr>
      </w:pPr>
      <w:r w:rsidRPr="0017522F">
        <w:rPr>
          <w:rFonts w:ascii="Book Antiqua" w:hAnsi="Book Antiqua"/>
          <w:sz w:val="24"/>
          <w:szCs w:val="24"/>
        </w:rPr>
        <w:t>Pour l’année 2013, plusieurs activités sont programmées.</w:t>
      </w:r>
    </w:p>
    <w:p w:rsidR="001A4881" w:rsidRPr="0017522F" w:rsidRDefault="001A4881" w:rsidP="00C32C45">
      <w:pPr>
        <w:pStyle w:val="ListParagraph"/>
        <w:numPr>
          <w:ilvl w:val="0"/>
          <w:numId w:val="1"/>
        </w:numPr>
        <w:spacing w:after="0"/>
        <w:jc w:val="both"/>
        <w:rPr>
          <w:rFonts w:ascii="Book Antiqua" w:hAnsi="Book Antiqua"/>
          <w:sz w:val="24"/>
          <w:szCs w:val="24"/>
        </w:rPr>
      </w:pPr>
      <w:r w:rsidRPr="0017522F">
        <w:rPr>
          <w:rFonts w:ascii="Book Antiqua" w:hAnsi="Book Antiqua"/>
          <w:sz w:val="24"/>
          <w:szCs w:val="24"/>
        </w:rPr>
        <w:t xml:space="preserve">Activités sur la protection sociale avec l’appui des organisations belges: CSC ; </w:t>
      </w:r>
      <w:r w:rsidR="0018015F" w:rsidRPr="0017522F">
        <w:rPr>
          <w:rFonts w:ascii="Book Antiqua" w:hAnsi="Book Antiqua"/>
          <w:sz w:val="24"/>
          <w:szCs w:val="24"/>
        </w:rPr>
        <w:t>FGTB ;</w:t>
      </w:r>
      <w:r w:rsidR="007B3F00">
        <w:rPr>
          <w:rFonts w:ascii="Book Antiqua" w:hAnsi="Book Antiqua"/>
          <w:sz w:val="24"/>
          <w:szCs w:val="24"/>
        </w:rPr>
        <w:t xml:space="preserve"> CGSL</w:t>
      </w:r>
      <w:r w:rsidR="0018015F" w:rsidRPr="0017522F">
        <w:rPr>
          <w:rFonts w:ascii="Book Antiqua" w:hAnsi="Book Antiqua"/>
          <w:sz w:val="24"/>
          <w:szCs w:val="24"/>
        </w:rPr>
        <w:t>B.</w:t>
      </w:r>
    </w:p>
    <w:p w:rsidR="0018015F" w:rsidRPr="0017522F" w:rsidRDefault="0018015F" w:rsidP="00C32C45">
      <w:pPr>
        <w:pStyle w:val="ListParagraph"/>
        <w:numPr>
          <w:ilvl w:val="0"/>
          <w:numId w:val="1"/>
        </w:numPr>
        <w:spacing w:after="0"/>
        <w:jc w:val="both"/>
        <w:rPr>
          <w:rFonts w:ascii="Book Antiqua" w:hAnsi="Book Antiqua"/>
          <w:sz w:val="24"/>
          <w:szCs w:val="24"/>
        </w:rPr>
      </w:pPr>
      <w:r w:rsidRPr="0017522F">
        <w:rPr>
          <w:rFonts w:ascii="Book Antiqua" w:hAnsi="Book Antiqua"/>
          <w:sz w:val="24"/>
          <w:szCs w:val="24"/>
        </w:rPr>
        <w:t>Le programme CFDT/CGT, CFDT va continuer dans les autres pays précités.</w:t>
      </w:r>
    </w:p>
    <w:p w:rsidR="0018015F" w:rsidRPr="0017522F" w:rsidRDefault="0018015F" w:rsidP="00C32C45">
      <w:pPr>
        <w:pStyle w:val="ListParagraph"/>
        <w:numPr>
          <w:ilvl w:val="0"/>
          <w:numId w:val="1"/>
        </w:numPr>
        <w:spacing w:after="0"/>
        <w:jc w:val="both"/>
        <w:rPr>
          <w:rFonts w:ascii="Book Antiqua" w:hAnsi="Book Antiqua"/>
          <w:sz w:val="24"/>
          <w:szCs w:val="24"/>
        </w:rPr>
      </w:pPr>
      <w:r w:rsidRPr="0017522F">
        <w:rPr>
          <w:rFonts w:ascii="Book Antiqua" w:hAnsi="Book Antiqua"/>
          <w:sz w:val="24"/>
          <w:szCs w:val="24"/>
        </w:rPr>
        <w:t>Nous devons mettre en place le réseau africain</w:t>
      </w:r>
    </w:p>
    <w:p w:rsidR="0018015F" w:rsidRPr="0017522F" w:rsidRDefault="0018015F" w:rsidP="00C32C45">
      <w:pPr>
        <w:pStyle w:val="ListParagraph"/>
        <w:numPr>
          <w:ilvl w:val="0"/>
          <w:numId w:val="1"/>
        </w:numPr>
        <w:spacing w:after="0"/>
        <w:jc w:val="both"/>
        <w:rPr>
          <w:rFonts w:ascii="Book Antiqua" w:hAnsi="Book Antiqua"/>
          <w:sz w:val="24"/>
          <w:szCs w:val="24"/>
        </w:rPr>
      </w:pPr>
      <w:r w:rsidRPr="0017522F">
        <w:rPr>
          <w:rFonts w:ascii="Book Antiqua" w:hAnsi="Book Antiqua"/>
          <w:sz w:val="24"/>
          <w:szCs w:val="24"/>
        </w:rPr>
        <w:t xml:space="preserve">Nous souhaitons avec le concours du RSCD développer la Coopération Sud-Sud </w:t>
      </w:r>
      <w:r w:rsidR="00C32C45" w:rsidRPr="0017522F">
        <w:rPr>
          <w:rFonts w:ascii="Book Antiqua" w:hAnsi="Book Antiqua"/>
          <w:sz w:val="24"/>
          <w:szCs w:val="24"/>
        </w:rPr>
        <w:t>avec le</w:t>
      </w:r>
      <w:r w:rsidRPr="0017522F">
        <w:rPr>
          <w:rFonts w:ascii="Book Antiqua" w:hAnsi="Book Antiqua"/>
          <w:sz w:val="24"/>
          <w:szCs w:val="24"/>
        </w:rPr>
        <w:t xml:space="preserve"> Br</w:t>
      </w:r>
      <w:r w:rsidR="004A074E" w:rsidRPr="0017522F">
        <w:rPr>
          <w:rFonts w:ascii="Book Antiqua" w:hAnsi="Book Antiqua"/>
          <w:sz w:val="24"/>
          <w:szCs w:val="24"/>
        </w:rPr>
        <w:t>é</w:t>
      </w:r>
      <w:r w:rsidRPr="0017522F">
        <w:rPr>
          <w:rFonts w:ascii="Book Antiqua" w:hAnsi="Book Antiqua"/>
          <w:sz w:val="24"/>
          <w:szCs w:val="24"/>
        </w:rPr>
        <w:t>sil, la Turquie, la Corée du Sud.</w:t>
      </w:r>
    </w:p>
    <w:p w:rsidR="004A074E" w:rsidRPr="0017522F" w:rsidRDefault="004A074E" w:rsidP="00C32C45">
      <w:pPr>
        <w:pStyle w:val="ListParagraph"/>
        <w:spacing w:after="0"/>
        <w:jc w:val="both"/>
        <w:rPr>
          <w:rFonts w:ascii="Book Antiqua" w:hAnsi="Book Antiqua"/>
          <w:sz w:val="24"/>
          <w:szCs w:val="24"/>
        </w:rPr>
      </w:pPr>
    </w:p>
    <w:p w:rsidR="0018015F" w:rsidRPr="0017522F" w:rsidRDefault="0018015F" w:rsidP="00C32C45">
      <w:pPr>
        <w:spacing w:after="0"/>
        <w:jc w:val="both"/>
        <w:rPr>
          <w:rFonts w:ascii="Book Antiqua" w:hAnsi="Book Antiqua"/>
          <w:b/>
          <w:sz w:val="24"/>
          <w:szCs w:val="24"/>
        </w:rPr>
      </w:pPr>
      <w:r w:rsidRPr="0017522F">
        <w:rPr>
          <w:rFonts w:ascii="Book Antiqua" w:hAnsi="Book Antiqua"/>
          <w:b/>
          <w:sz w:val="24"/>
          <w:szCs w:val="24"/>
        </w:rPr>
        <w:t>CONCLUSION:</w:t>
      </w:r>
    </w:p>
    <w:p w:rsidR="0018015F" w:rsidRPr="0017522F" w:rsidRDefault="0018015F" w:rsidP="00C32C45">
      <w:pPr>
        <w:spacing w:after="0"/>
        <w:jc w:val="both"/>
        <w:rPr>
          <w:rFonts w:ascii="Book Antiqua" w:hAnsi="Book Antiqua"/>
          <w:sz w:val="24"/>
          <w:szCs w:val="24"/>
        </w:rPr>
      </w:pPr>
      <w:r w:rsidRPr="0017522F">
        <w:rPr>
          <w:rFonts w:ascii="Book Antiqua" w:hAnsi="Book Antiqua"/>
          <w:sz w:val="24"/>
          <w:szCs w:val="24"/>
        </w:rPr>
        <w:t>Plusieurs défis sont à relever et aujourd’hui l’un des défis est la mise en place d’une véritable protection sociale en Afrique, gage de stabilité et de paix. Nous lançons un appel aux partenaires ici présents de soutenir la CSI-Afrique dans son programme sur la protection sociale et sur le respect des droits syndicaux et humains.</w:t>
      </w:r>
    </w:p>
    <w:sectPr w:rsidR="0018015F" w:rsidRPr="0017522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1BC" w:rsidRDefault="003641BC" w:rsidP="006F7EAA">
      <w:pPr>
        <w:spacing w:after="0" w:line="240" w:lineRule="auto"/>
      </w:pPr>
      <w:r>
        <w:separator/>
      </w:r>
    </w:p>
  </w:endnote>
  <w:endnote w:type="continuationSeparator" w:id="0">
    <w:p w:rsidR="003641BC" w:rsidRDefault="003641BC" w:rsidP="006F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259818"/>
      <w:docPartObj>
        <w:docPartGallery w:val="Page Numbers (Bottom of Page)"/>
        <w:docPartUnique/>
      </w:docPartObj>
    </w:sdtPr>
    <w:sdtEndPr/>
    <w:sdtContent>
      <w:p w:rsidR="006F7EAA" w:rsidRDefault="006F7EAA">
        <w:pPr>
          <w:pStyle w:val="Footer"/>
        </w:pPr>
        <w:r>
          <w:fldChar w:fldCharType="begin"/>
        </w:r>
        <w:r>
          <w:instrText>PAGE   \* MERGEFORMAT</w:instrText>
        </w:r>
        <w:r>
          <w:fldChar w:fldCharType="separate"/>
        </w:r>
        <w:r w:rsidR="00BB194E">
          <w:rPr>
            <w:noProof/>
          </w:rPr>
          <w:t>1</w:t>
        </w:r>
        <w:r>
          <w:fldChar w:fldCharType="end"/>
        </w:r>
      </w:p>
    </w:sdtContent>
  </w:sdt>
  <w:p w:rsidR="006F7EAA" w:rsidRDefault="006F7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1BC" w:rsidRDefault="003641BC" w:rsidP="006F7EAA">
      <w:pPr>
        <w:spacing w:after="0" w:line="240" w:lineRule="auto"/>
      </w:pPr>
      <w:r>
        <w:separator/>
      </w:r>
    </w:p>
  </w:footnote>
  <w:footnote w:type="continuationSeparator" w:id="0">
    <w:p w:rsidR="003641BC" w:rsidRDefault="003641BC" w:rsidP="006F7E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72FAA"/>
    <w:multiLevelType w:val="multilevel"/>
    <w:tmpl w:val="94D073A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40820796"/>
    <w:multiLevelType w:val="hybridMultilevel"/>
    <w:tmpl w:val="84D2E39C"/>
    <w:lvl w:ilvl="0" w:tplc="FF64582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88A5113"/>
    <w:multiLevelType w:val="hybridMultilevel"/>
    <w:tmpl w:val="B58C547A"/>
    <w:lvl w:ilvl="0" w:tplc="5F0E2E7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73C7AB9"/>
    <w:multiLevelType w:val="hybridMultilevel"/>
    <w:tmpl w:val="1D2A4D4E"/>
    <w:lvl w:ilvl="0" w:tplc="FF64582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F751198"/>
    <w:multiLevelType w:val="hybridMultilevel"/>
    <w:tmpl w:val="34F873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D89"/>
    <w:rsid w:val="0017522F"/>
    <w:rsid w:val="0018015F"/>
    <w:rsid w:val="001A4881"/>
    <w:rsid w:val="00321933"/>
    <w:rsid w:val="003641BC"/>
    <w:rsid w:val="004A074E"/>
    <w:rsid w:val="004F43C4"/>
    <w:rsid w:val="00581E8F"/>
    <w:rsid w:val="00670BA6"/>
    <w:rsid w:val="006F7EAA"/>
    <w:rsid w:val="007874FE"/>
    <w:rsid w:val="007B3F00"/>
    <w:rsid w:val="00836FFF"/>
    <w:rsid w:val="00A20D89"/>
    <w:rsid w:val="00B94A12"/>
    <w:rsid w:val="00BB194E"/>
    <w:rsid w:val="00C32C45"/>
    <w:rsid w:val="00E05AC3"/>
    <w:rsid w:val="00EA0A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D89"/>
    <w:pPr>
      <w:ind w:left="720"/>
      <w:contextualSpacing/>
    </w:pPr>
  </w:style>
  <w:style w:type="paragraph" w:styleId="BalloonText">
    <w:name w:val="Balloon Text"/>
    <w:basedOn w:val="Normal"/>
    <w:link w:val="BalloonTextChar"/>
    <w:uiPriority w:val="99"/>
    <w:semiHidden/>
    <w:unhideWhenUsed/>
    <w:rsid w:val="006F7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EAA"/>
    <w:rPr>
      <w:rFonts w:ascii="Tahoma" w:hAnsi="Tahoma" w:cs="Tahoma"/>
      <w:sz w:val="16"/>
      <w:szCs w:val="16"/>
    </w:rPr>
  </w:style>
  <w:style w:type="paragraph" w:styleId="Header">
    <w:name w:val="header"/>
    <w:basedOn w:val="Normal"/>
    <w:link w:val="HeaderChar"/>
    <w:uiPriority w:val="99"/>
    <w:unhideWhenUsed/>
    <w:rsid w:val="006F7E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7EAA"/>
  </w:style>
  <w:style w:type="paragraph" w:styleId="Footer">
    <w:name w:val="footer"/>
    <w:basedOn w:val="Normal"/>
    <w:link w:val="FooterChar"/>
    <w:uiPriority w:val="99"/>
    <w:unhideWhenUsed/>
    <w:rsid w:val="006F7E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7E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D89"/>
    <w:pPr>
      <w:ind w:left="720"/>
      <w:contextualSpacing/>
    </w:pPr>
  </w:style>
  <w:style w:type="paragraph" w:styleId="BalloonText">
    <w:name w:val="Balloon Text"/>
    <w:basedOn w:val="Normal"/>
    <w:link w:val="BalloonTextChar"/>
    <w:uiPriority w:val="99"/>
    <w:semiHidden/>
    <w:unhideWhenUsed/>
    <w:rsid w:val="006F7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EAA"/>
    <w:rPr>
      <w:rFonts w:ascii="Tahoma" w:hAnsi="Tahoma" w:cs="Tahoma"/>
      <w:sz w:val="16"/>
      <w:szCs w:val="16"/>
    </w:rPr>
  </w:style>
  <w:style w:type="paragraph" w:styleId="Header">
    <w:name w:val="header"/>
    <w:basedOn w:val="Normal"/>
    <w:link w:val="HeaderChar"/>
    <w:uiPriority w:val="99"/>
    <w:unhideWhenUsed/>
    <w:rsid w:val="006F7E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7EAA"/>
  </w:style>
  <w:style w:type="paragraph" w:styleId="Footer">
    <w:name w:val="footer"/>
    <w:basedOn w:val="Normal"/>
    <w:link w:val="FooterChar"/>
    <w:uiPriority w:val="99"/>
    <w:unhideWhenUsed/>
    <w:rsid w:val="006F7E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7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2504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Dieynaba CISSE</dc:creator>
  <cp:lastModifiedBy>Marion Levillain</cp:lastModifiedBy>
  <cp:revision>2</cp:revision>
  <cp:lastPrinted>2013-03-25T09:55:00Z</cp:lastPrinted>
  <dcterms:created xsi:type="dcterms:W3CDTF">2013-03-26T08:05:00Z</dcterms:created>
  <dcterms:modified xsi:type="dcterms:W3CDTF">2013-03-26T08:05:00Z</dcterms:modified>
</cp:coreProperties>
</file>