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170" w:rsidRDefault="00DB17B1" w:rsidP="00DE69A0">
      <w:pPr>
        <w:pStyle w:val="SubTitulo"/>
        <w:spacing w:after="0" w:line="240" w:lineRule="auto"/>
        <w:rPr>
          <w:b/>
          <w:sz w:val="48"/>
          <w:szCs w:val="48"/>
          <w:lang w:val="en-US"/>
        </w:rPr>
      </w:pPr>
      <w:r w:rsidRPr="00664170">
        <w:rPr>
          <w:rStyle w:val="TituloChar"/>
          <w:rFonts w:ascii="KlavikaBoldCaps-SC" w:hAnsi="KlavikaBoldCaps-SC"/>
          <w:b w:val="0"/>
          <w:sz w:val="48"/>
          <w:szCs w:val="48"/>
          <w:lang w:val="en-US"/>
        </w:rPr>
        <w:t xml:space="preserve">TUDCN </w:t>
      </w:r>
      <w:r w:rsidR="00C9115F" w:rsidRPr="00664170">
        <w:rPr>
          <w:rStyle w:val="TituloChar"/>
          <w:rFonts w:ascii="KlavikaBoldCaps-SC" w:hAnsi="KlavikaBoldCaps-SC"/>
          <w:b w:val="0"/>
          <w:sz w:val="48"/>
          <w:szCs w:val="48"/>
          <w:lang w:val="en-US"/>
        </w:rPr>
        <w:t>Open Coordination Meeting</w:t>
      </w:r>
      <w:r w:rsidR="00664170" w:rsidRPr="00664170">
        <w:rPr>
          <w:rStyle w:val="TituloChar"/>
          <w:rFonts w:ascii="KlavikaBoldCaps-SC" w:hAnsi="KlavikaBoldCaps-SC"/>
          <w:b w:val="0"/>
          <w:sz w:val="48"/>
          <w:szCs w:val="48"/>
          <w:lang w:val="en-US"/>
        </w:rPr>
        <w:t xml:space="preserve"> Report</w:t>
      </w:r>
    </w:p>
    <w:p w:rsidR="00664170" w:rsidRPr="00664170" w:rsidRDefault="00300D5D" w:rsidP="00DE69A0">
      <w:pPr>
        <w:pStyle w:val="SubTitulo"/>
        <w:spacing w:after="0" w:line="240" w:lineRule="auto"/>
        <w:jc w:val="center"/>
        <w:rPr>
          <w:b/>
          <w:sz w:val="48"/>
          <w:szCs w:val="48"/>
          <w:lang w:val="en-US"/>
        </w:rPr>
      </w:pPr>
      <w:r w:rsidRPr="00664170">
        <w:rPr>
          <w:rFonts w:ascii="KlavikaRegular-OSF" w:hAnsi="KlavikaRegular-OSF"/>
          <w:sz w:val="32"/>
          <w:szCs w:val="32"/>
          <w:lang w:val="en-US"/>
        </w:rPr>
        <w:t>Brussels, 24-25</w:t>
      </w:r>
      <w:r w:rsidR="00C9115F" w:rsidRPr="00664170">
        <w:rPr>
          <w:rFonts w:ascii="KlavikaRegular-OSF" w:hAnsi="KlavikaRegular-OSF"/>
          <w:sz w:val="32"/>
          <w:szCs w:val="32"/>
          <w:lang w:val="en-US"/>
        </w:rPr>
        <w:t xml:space="preserve"> September 2015</w:t>
      </w:r>
    </w:p>
    <w:p w:rsidR="00DE69A0" w:rsidRDefault="00DE69A0" w:rsidP="00DE69A0">
      <w:pPr>
        <w:pStyle w:val="Corpotexto"/>
        <w:spacing w:after="0" w:line="240" w:lineRule="auto"/>
        <w:jc w:val="both"/>
        <w:rPr>
          <w:rFonts w:ascii="Times New Roman" w:hAnsi="Times New Roman" w:cs="Times New Roman"/>
          <w:b/>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07BBF" w:rsidRPr="005117B2" w:rsidRDefault="00300D5D" w:rsidP="00DE69A0">
      <w:pPr>
        <w:pStyle w:val="Corpotexto"/>
        <w:spacing w:after="0" w:line="240" w:lineRule="auto"/>
        <w:jc w:val="both"/>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17B2">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24</w:t>
      </w:r>
      <w:r w:rsidR="00664170" w:rsidRPr="005117B2">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September 2015</w:t>
      </w:r>
    </w:p>
    <w:p w:rsidR="00DE69A0" w:rsidRDefault="00DE69A0" w:rsidP="00DE69A0">
      <w:pPr>
        <w:pStyle w:val="SubTitulo"/>
        <w:spacing w:after="0"/>
        <w:jc w:val="both"/>
        <w:rPr>
          <w:rFonts w:ascii="Times New Roman" w:hAnsi="Times New Roman" w:cs="Times New Roman"/>
          <w:sz w:val="24"/>
          <w:szCs w:val="24"/>
          <w:lang w:val="en-US"/>
        </w:rPr>
      </w:pPr>
    </w:p>
    <w:p w:rsidR="00507BBF" w:rsidRDefault="00C71F2E" w:rsidP="00DE69A0">
      <w:pPr>
        <w:pStyle w:val="SubTitulo"/>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meeting started with welcoming words and the presentation and adoption of the agenda.</w:t>
      </w:r>
    </w:p>
    <w:p w:rsidR="00DE69A0" w:rsidRDefault="00DE69A0" w:rsidP="00DE69A0">
      <w:pPr>
        <w:pStyle w:val="SubTitulo"/>
        <w:spacing w:after="0"/>
        <w:rPr>
          <w:rFonts w:ascii="Times New Roman" w:hAnsi="Times New Roman" w:cs="Times New Roman"/>
          <w:b/>
          <w:sz w:val="24"/>
          <w:szCs w:val="24"/>
          <w:lang w:val="en-US"/>
        </w:rPr>
      </w:pPr>
    </w:p>
    <w:p w:rsidR="00261087" w:rsidRPr="009219AC" w:rsidRDefault="00DE0E06" w:rsidP="00DE69A0">
      <w:pPr>
        <w:pStyle w:val="SubTitulo"/>
        <w:spacing w:after="0"/>
        <w:rPr>
          <w:rFonts w:ascii="Times New Roman" w:hAnsi="Times New Roman" w:cs="Times New Roman"/>
          <w:b/>
          <w:sz w:val="24"/>
          <w:szCs w:val="24"/>
          <w:u w:val="single"/>
          <w:lang w:val="en-US"/>
        </w:rPr>
      </w:pPr>
      <w:r w:rsidRPr="009219AC">
        <w:rPr>
          <w:rFonts w:ascii="Times New Roman" w:hAnsi="Times New Roman" w:cs="Times New Roman"/>
          <w:b/>
          <w:sz w:val="24"/>
          <w:szCs w:val="24"/>
          <w:u w:val="single"/>
          <w:lang w:val="en-US"/>
        </w:rPr>
        <w:t xml:space="preserve">Session 1: the </w:t>
      </w:r>
      <w:r w:rsidR="00261087" w:rsidRPr="009219AC">
        <w:rPr>
          <w:rFonts w:ascii="Times New Roman" w:hAnsi="Times New Roman" w:cs="Times New Roman"/>
          <w:b/>
          <w:sz w:val="24"/>
          <w:szCs w:val="24"/>
          <w:u w:val="single"/>
          <w:lang w:val="en-US"/>
        </w:rPr>
        <w:t xml:space="preserve">Addis Ababa Action Agenda </w:t>
      </w:r>
      <w:r w:rsidRPr="009219AC">
        <w:rPr>
          <w:rFonts w:ascii="Times New Roman" w:hAnsi="Times New Roman" w:cs="Times New Roman"/>
          <w:b/>
          <w:sz w:val="24"/>
          <w:szCs w:val="24"/>
          <w:u w:val="single"/>
          <w:lang w:val="en-US"/>
        </w:rPr>
        <w:t xml:space="preserve">(AAAA) </w:t>
      </w:r>
      <w:r w:rsidR="00261087" w:rsidRPr="009219AC">
        <w:rPr>
          <w:rFonts w:ascii="Times New Roman" w:hAnsi="Times New Roman" w:cs="Times New Roman"/>
          <w:b/>
          <w:sz w:val="24"/>
          <w:szCs w:val="24"/>
          <w:u w:val="single"/>
          <w:lang w:val="en-US"/>
        </w:rPr>
        <w:t>and the S</w:t>
      </w:r>
      <w:r w:rsidRPr="009219AC">
        <w:rPr>
          <w:rFonts w:ascii="Times New Roman" w:hAnsi="Times New Roman" w:cs="Times New Roman"/>
          <w:b/>
          <w:sz w:val="24"/>
          <w:szCs w:val="24"/>
          <w:u w:val="single"/>
          <w:lang w:val="en-US"/>
        </w:rPr>
        <w:t xml:space="preserve">ustainable </w:t>
      </w:r>
      <w:r w:rsidR="00261087" w:rsidRPr="009219AC">
        <w:rPr>
          <w:rFonts w:ascii="Times New Roman" w:hAnsi="Times New Roman" w:cs="Times New Roman"/>
          <w:b/>
          <w:sz w:val="24"/>
          <w:szCs w:val="24"/>
          <w:u w:val="single"/>
          <w:lang w:val="en-US"/>
        </w:rPr>
        <w:t>D</w:t>
      </w:r>
      <w:r w:rsidRPr="009219AC">
        <w:rPr>
          <w:rFonts w:ascii="Times New Roman" w:hAnsi="Times New Roman" w:cs="Times New Roman"/>
          <w:b/>
          <w:sz w:val="24"/>
          <w:szCs w:val="24"/>
          <w:u w:val="single"/>
          <w:lang w:val="en-US"/>
        </w:rPr>
        <w:t xml:space="preserve">evelopment </w:t>
      </w:r>
      <w:r w:rsidR="00261087" w:rsidRPr="009219AC">
        <w:rPr>
          <w:rFonts w:ascii="Times New Roman" w:hAnsi="Times New Roman" w:cs="Times New Roman"/>
          <w:b/>
          <w:sz w:val="24"/>
          <w:szCs w:val="24"/>
          <w:u w:val="single"/>
          <w:lang w:val="en-US"/>
        </w:rPr>
        <w:t>G</w:t>
      </w:r>
      <w:r w:rsidRPr="009219AC">
        <w:rPr>
          <w:rFonts w:ascii="Times New Roman" w:hAnsi="Times New Roman" w:cs="Times New Roman"/>
          <w:b/>
          <w:sz w:val="24"/>
          <w:szCs w:val="24"/>
          <w:u w:val="single"/>
          <w:lang w:val="en-US"/>
        </w:rPr>
        <w:t>oal</w:t>
      </w:r>
      <w:r w:rsidR="00261087" w:rsidRPr="009219AC">
        <w:rPr>
          <w:rFonts w:ascii="Times New Roman" w:hAnsi="Times New Roman" w:cs="Times New Roman"/>
          <w:b/>
          <w:sz w:val="24"/>
          <w:szCs w:val="24"/>
          <w:u w:val="single"/>
          <w:lang w:val="en-US"/>
        </w:rPr>
        <w:t>s</w:t>
      </w:r>
      <w:r w:rsidRPr="009219AC">
        <w:rPr>
          <w:rFonts w:ascii="Times New Roman" w:hAnsi="Times New Roman" w:cs="Times New Roman"/>
          <w:b/>
          <w:sz w:val="24"/>
          <w:szCs w:val="24"/>
          <w:u w:val="single"/>
          <w:lang w:val="en-US"/>
        </w:rPr>
        <w:t xml:space="preserve"> (SDGs) </w:t>
      </w:r>
      <w:r w:rsidR="00261087" w:rsidRPr="009219AC">
        <w:rPr>
          <w:rFonts w:ascii="Times New Roman" w:hAnsi="Times New Roman" w:cs="Times New Roman"/>
          <w:b/>
          <w:sz w:val="24"/>
          <w:szCs w:val="24"/>
          <w:u w:val="single"/>
          <w:lang w:val="en-US"/>
        </w:rPr>
        <w:t>framework</w:t>
      </w:r>
    </w:p>
    <w:p w:rsidR="00BA4AF5" w:rsidRPr="00507BBF" w:rsidRDefault="00BA4AF5" w:rsidP="00DE69A0">
      <w:pPr>
        <w:pStyle w:val="SubTitulo"/>
        <w:spacing w:after="0"/>
        <w:rPr>
          <w:b/>
          <w:sz w:val="24"/>
          <w:szCs w:val="24"/>
          <w:lang w:val="en-US"/>
        </w:rPr>
      </w:pPr>
    </w:p>
    <w:p w:rsidR="00C71F2E" w:rsidRDefault="00C77B50" w:rsidP="00DE69A0">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This session aimed at providing an overall analysis of the outcomes of the two international processes, including weaknesses and strengths. </w:t>
      </w:r>
    </w:p>
    <w:p w:rsidR="00BA4AF5" w:rsidRDefault="00BA4AF5" w:rsidP="00DE69A0">
      <w:pPr>
        <w:pStyle w:val="Corpotexto"/>
        <w:spacing w:after="0" w:line="240" w:lineRule="auto"/>
        <w:jc w:val="both"/>
        <w:rPr>
          <w:rFonts w:ascii="Times New Roman" w:hAnsi="Times New Roman" w:cs="Times New Roman"/>
          <w:lang w:val="en-US"/>
        </w:rPr>
      </w:pPr>
    </w:p>
    <w:p w:rsidR="00C71F2E" w:rsidRDefault="00C71F2E" w:rsidP="00C71F2E">
      <w:pPr>
        <w:pStyle w:val="Corpotexto"/>
        <w:spacing w:after="0" w:line="240" w:lineRule="auto"/>
        <w:jc w:val="both"/>
        <w:rPr>
          <w:rFonts w:ascii="Times New Roman" w:hAnsi="Times New Roman" w:cs="Times New Roman"/>
          <w:lang w:val="en-US"/>
        </w:rPr>
      </w:pPr>
      <w:proofErr w:type="spellStart"/>
      <w:r w:rsidRPr="004D66D7">
        <w:rPr>
          <w:rFonts w:ascii="Times New Roman" w:hAnsi="Times New Roman" w:cs="Times New Roman"/>
          <w:b/>
          <w:lang w:val="en-US"/>
        </w:rPr>
        <w:t>María</w:t>
      </w:r>
      <w:proofErr w:type="spellEnd"/>
      <w:r w:rsidRPr="004D66D7">
        <w:rPr>
          <w:rFonts w:ascii="Times New Roman" w:hAnsi="Times New Roman" w:cs="Times New Roman"/>
          <w:b/>
          <w:lang w:val="en-US"/>
        </w:rPr>
        <w:t xml:space="preserve"> José Romero from </w:t>
      </w:r>
      <w:proofErr w:type="spellStart"/>
      <w:r w:rsidRPr="004D66D7">
        <w:rPr>
          <w:rFonts w:ascii="Times New Roman" w:hAnsi="Times New Roman" w:cs="Times New Roman"/>
          <w:b/>
          <w:lang w:val="en-US"/>
        </w:rPr>
        <w:t>Eurodad</w:t>
      </w:r>
      <w:proofErr w:type="spellEnd"/>
      <w:r>
        <w:rPr>
          <w:rFonts w:ascii="Times New Roman" w:hAnsi="Times New Roman" w:cs="Times New Roman"/>
          <w:lang w:val="en-US"/>
        </w:rPr>
        <w:t xml:space="preserve"> highlighted that the outcome document lacks leadership, ambition and actions. It is too optimistic about the role of the private sector and the role of states in driving these processes was not recognized. In addition, the concepts of Public-Private Partnerships (</w:t>
      </w:r>
      <w:r w:rsidRPr="00261087">
        <w:rPr>
          <w:rFonts w:ascii="Times New Roman" w:hAnsi="Times New Roman" w:cs="Times New Roman"/>
          <w:lang w:val="en-US"/>
        </w:rPr>
        <w:t>PPPs</w:t>
      </w:r>
      <w:r>
        <w:rPr>
          <w:rFonts w:ascii="Times New Roman" w:hAnsi="Times New Roman" w:cs="Times New Roman"/>
          <w:lang w:val="en-US"/>
        </w:rPr>
        <w:t>)</w:t>
      </w:r>
      <w:r w:rsidRPr="00261087">
        <w:rPr>
          <w:rFonts w:ascii="Times New Roman" w:hAnsi="Times New Roman" w:cs="Times New Roman"/>
          <w:lang w:val="en-US"/>
        </w:rPr>
        <w:t xml:space="preserve"> and blended finance were endorsed without tangible commitments</w:t>
      </w:r>
      <w:r>
        <w:rPr>
          <w:rFonts w:ascii="Times New Roman" w:hAnsi="Times New Roman" w:cs="Times New Roman"/>
          <w:lang w:val="en-US"/>
        </w:rPr>
        <w:t xml:space="preserve"> by the private sector. </w:t>
      </w:r>
      <w:proofErr w:type="gramStart"/>
      <w:r>
        <w:rPr>
          <w:rFonts w:ascii="Times New Roman" w:hAnsi="Times New Roman" w:cs="Times New Roman"/>
          <w:lang w:val="en-US"/>
        </w:rPr>
        <w:t>Therefore, n</w:t>
      </w:r>
      <w:r w:rsidRPr="00491556">
        <w:rPr>
          <w:rFonts w:ascii="Times New Roman" w:hAnsi="Times New Roman" w:cs="Times New Roman"/>
          <w:lang w:val="en-US"/>
        </w:rPr>
        <w:t>o progress to be noted on private sector accountability</w:t>
      </w:r>
      <w:r>
        <w:rPr>
          <w:rFonts w:ascii="Times New Roman" w:hAnsi="Times New Roman" w:cs="Times New Roman"/>
          <w:lang w:val="en-US"/>
        </w:rPr>
        <w:t>.</w:t>
      </w:r>
      <w:proofErr w:type="gramEnd"/>
      <w:r>
        <w:rPr>
          <w:rFonts w:ascii="Times New Roman" w:hAnsi="Times New Roman" w:cs="Times New Roman"/>
          <w:lang w:val="en-US"/>
        </w:rPr>
        <w:t xml:space="preserve"> She however also acknowledged certain positive aspects, such as the new follow-up process which is different and stronger (an annual </w:t>
      </w:r>
      <w:r w:rsidRPr="00261087">
        <w:rPr>
          <w:rFonts w:ascii="Times New Roman" w:hAnsi="Times New Roman" w:cs="Times New Roman"/>
          <w:lang w:val="en-US"/>
        </w:rPr>
        <w:t xml:space="preserve">follow-up forum on </w:t>
      </w:r>
      <w:proofErr w:type="spellStart"/>
      <w:r w:rsidRPr="00261087">
        <w:rPr>
          <w:rFonts w:ascii="Times New Roman" w:hAnsi="Times New Roman" w:cs="Times New Roman"/>
          <w:lang w:val="en-US"/>
        </w:rPr>
        <w:t>FfD</w:t>
      </w:r>
      <w:proofErr w:type="spellEnd"/>
      <w:r w:rsidRPr="00261087">
        <w:rPr>
          <w:rFonts w:ascii="Times New Roman" w:hAnsi="Times New Roman" w:cs="Times New Roman"/>
          <w:lang w:val="en-US"/>
        </w:rPr>
        <w:t xml:space="preserve"> will </w:t>
      </w:r>
      <w:r>
        <w:rPr>
          <w:rFonts w:ascii="Times New Roman" w:hAnsi="Times New Roman" w:cs="Times New Roman"/>
          <w:lang w:val="en-US"/>
        </w:rPr>
        <w:t xml:space="preserve">soon </w:t>
      </w:r>
      <w:r w:rsidRPr="00261087">
        <w:rPr>
          <w:rFonts w:ascii="Times New Roman" w:hAnsi="Times New Roman" w:cs="Times New Roman"/>
          <w:lang w:val="en-US"/>
        </w:rPr>
        <w:t>be launched</w:t>
      </w:r>
      <w:r>
        <w:rPr>
          <w:rFonts w:ascii="Times New Roman" w:hAnsi="Times New Roman" w:cs="Times New Roman"/>
          <w:lang w:val="en-US"/>
        </w:rPr>
        <w:t xml:space="preserve">); the </w:t>
      </w:r>
      <w:r w:rsidR="0082087C">
        <w:rPr>
          <w:rFonts w:ascii="Times New Roman" w:hAnsi="Times New Roman" w:cs="Times New Roman"/>
          <w:lang w:val="en-US"/>
        </w:rPr>
        <w:t>role</w:t>
      </w:r>
      <w:r>
        <w:rPr>
          <w:rFonts w:ascii="Times New Roman" w:hAnsi="Times New Roman" w:cs="Times New Roman"/>
          <w:lang w:val="en-US"/>
        </w:rPr>
        <w:t xml:space="preserve"> of Civil Society</w:t>
      </w:r>
      <w:r w:rsidR="0082087C">
        <w:rPr>
          <w:rFonts w:ascii="Times New Roman" w:hAnsi="Times New Roman" w:cs="Times New Roman"/>
          <w:lang w:val="en-US"/>
        </w:rPr>
        <w:t xml:space="preserve"> at the global level and its linkages at national level (this was well covered by the press), the future </w:t>
      </w:r>
      <w:r w:rsidR="0082087C" w:rsidRPr="00507BBF">
        <w:rPr>
          <w:rFonts w:ascii="Times New Roman" w:hAnsi="Times New Roman" w:cs="Times New Roman"/>
          <w:lang w:val="en-US"/>
        </w:rPr>
        <w:t>campaign for a global tax body (towards the UNGA in 2016)</w:t>
      </w:r>
      <w:r w:rsidR="0082087C">
        <w:rPr>
          <w:rFonts w:ascii="Times New Roman" w:hAnsi="Times New Roman" w:cs="Times New Roman"/>
          <w:lang w:val="en-US"/>
        </w:rPr>
        <w:t>.</w:t>
      </w:r>
    </w:p>
    <w:p w:rsidR="005042E2" w:rsidRDefault="005042E2" w:rsidP="00261087">
      <w:pPr>
        <w:pStyle w:val="Corpotexto"/>
        <w:spacing w:after="0" w:line="240" w:lineRule="auto"/>
        <w:jc w:val="both"/>
        <w:rPr>
          <w:rFonts w:ascii="Times New Roman" w:hAnsi="Times New Roman" w:cs="Times New Roman"/>
          <w:u w:val="single"/>
          <w:lang w:val="en-US"/>
        </w:rPr>
      </w:pPr>
    </w:p>
    <w:p w:rsidR="0082087C" w:rsidRDefault="0082087C" w:rsidP="00261087">
      <w:pPr>
        <w:pStyle w:val="Corpotexto"/>
        <w:spacing w:after="0" w:line="240" w:lineRule="auto"/>
        <w:jc w:val="both"/>
        <w:rPr>
          <w:rFonts w:ascii="Times New Roman" w:hAnsi="Times New Roman" w:cs="Times New Roman"/>
          <w:lang w:val="en-US"/>
        </w:rPr>
      </w:pPr>
      <w:r w:rsidRPr="009219AC">
        <w:rPr>
          <w:rFonts w:ascii="Times New Roman" w:hAnsi="Times New Roman" w:cs="Times New Roman"/>
          <w:b/>
          <w:lang w:val="en-US"/>
        </w:rPr>
        <w:t xml:space="preserve">Jan Van de </w:t>
      </w:r>
      <w:proofErr w:type="spellStart"/>
      <w:proofErr w:type="gramStart"/>
      <w:r w:rsidRPr="009219AC">
        <w:rPr>
          <w:rFonts w:ascii="Times New Roman" w:hAnsi="Times New Roman" w:cs="Times New Roman"/>
          <w:b/>
          <w:lang w:val="en-US"/>
        </w:rPr>
        <w:t>Poel</w:t>
      </w:r>
      <w:proofErr w:type="spellEnd"/>
      <w:r w:rsidRPr="009219AC">
        <w:rPr>
          <w:rFonts w:ascii="Times New Roman" w:hAnsi="Times New Roman" w:cs="Times New Roman"/>
          <w:b/>
          <w:lang w:val="en-US"/>
        </w:rPr>
        <w:t xml:space="preserve">  from</w:t>
      </w:r>
      <w:proofErr w:type="gramEnd"/>
      <w:r w:rsidRPr="009219AC">
        <w:rPr>
          <w:rFonts w:ascii="Times New Roman" w:hAnsi="Times New Roman" w:cs="Times New Roman"/>
          <w:b/>
          <w:lang w:val="en-US"/>
        </w:rPr>
        <w:t xml:space="preserve"> the Belgian NGO platform 11.11.11</w:t>
      </w:r>
      <w:r>
        <w:rPr>
          <w:rFonts w:ascii="Times New Roman" w:hAnsi="Times New Roman" w:cs="Times New Roman"/>
          <w:lang w:val="en-US"/>
        </w:rPr>
        <w:t xml:space="preserve"> mentioned that c</w:t>
      </w:r>
      <w:r w:rsidRPr="0082087C">
        <w:rPr>
          <w:rFonts w:ascii="Times New Roman" w:hAnsi="Times New Roman" w:cs="Times New Roman"/>
          <w:lang w:val="en-US"/>
        </w:rPr>
        <w:t xml:space="preserve">ivil society’s expectations about the </w:t>
      </w:r>
      <w:proofErr w:type="spellStart"/>
      <w:r w:rsidRPr="0082087C">
        <w:rPr>
          <w:rFonts w:ascii="Times New Roman" w:hAnsi="Times New Roman" w:cs="Times New Roman"/>
          <w:lang w:val="en-US"/>
        </w:rPr>
        <w:t>FfD</w:t>
      </w:r>
      <w:proofErr w:type="spellEnd"/>
      <w:r w:rsidRPr="0082087C">
        <w:rPr>
          <w:rFonts w:ascii="Times New Roman" w:hAnsi="Times New Roman" w:cs="Times New Roman"/>
          <w:lang w:val="en-US"/>
        </w:rPr>
        <w:t xml:space="preserve"> process were high</w:t>
      </w:r>
      <w:r>
        <w:rPr>
          <w:rFonts w:ascii="Times New Roman" w:hAnsi="Times New Roman" w:cs="Times New Roman"/>
          <w:lang w:val="en-US"/>
        </w:rPr>
        <w:t xml:space="preserve"> and that the current crisis of multilateralism calls for a</w:t>
      </w:r>
      <w:r w:rsidR="007E4C2A">
        <w:rPr>
          <w:rFonts w:ascii="Times New Roman" w:hAnsi="Times New Roman" w:cs="Times New Roman"/>
          <w:lang w:val="en-US"/>
        </w:rPr>
        <w:t xml:space="preserve"> downward adjustment of those expectations. On the way forward, he stressed that the </w:t>
      </w:r>
      <w:r w:rsidR="007E4C2A" w:rsidRPr="00261087">
        <w:rPr>
          <w:rFonts w:ascii="Times New Roman" w:hAnsi="Times New Roman" w:cs="Times New Roman"/>
          <w:lang w:val="en-US"/>
        </w:rPr>
        <w:t>spill-over into N</w:t>
      </w:r>
      <w:r w:rsidR="007E4C2A">
        <w:rPr>
          <w:rFonts w:ascii="Times New Roman" w:hAnsi="Times New Roman" w:cs="Times New Roman"/>
          <w:lang w:val="en-US"/>
        </w:rPr>
        <w:t xml:space="preserve">ew </w:t>
      </w:r>
      <w:r w:rsidR="007E4C2A" w:rsidRPr="00261087">
        <w:rPr>
          <w:rFonts w:ascii="Times New Roman" w:hAnsi="Times New Roman" w:cs="Times New Roman"/>
          <w:lang w:val="en-US"/>
        </w:rPr>
        <w:t>Y</w:t>
      </w:r>
      <w:r w:rsidR="007E4C2A">
        <w:rPr>
          <w:rFonts w:ascii="Times New Roman" w:hAnsi="Times New Roman" w:cs="Times New Roman"/>
          <w:lang w:val="en-US"/>
        </w:rPr>
        <w:t>ork (SDGs) and</w:t>
      </w:r>
      <w:r w:rsidR="007E4C2A" w:rsidRPr="00261087">
        <w:rPr>
          <w:rFonts w:ascii="Times New Roman" w:hAnsi="Times New Roman" w:cs="Times New Roman"/>
          <w:lang w:val="en-US"/>
        </w:rPr>
        <w:t xml:space="preserve"> Paris</w:t>
      </w:r>
      <w:r w:rsidR="007E4C2A">
        <w:rPr>
          <w:rFonts w:ascii="Times New Roman" w:hAnsi="Times New Roman" w:cs="Times New Roman"/>
          <w:lang w:val="en-US"/>
        </w:rPr>
        <w:t xml:space="preserve"> (COOP21) needs to be ensured as well as the </w:t>
      </w:r>
      <w:r w:rsidR="007E4C2A" w:rsidRPr="00A37D5E">
        <w:rPr>
          <w:rFonts w:ascii="Times New Roman" w:hAnsi="Times New Roman" w:cs="Times New Roman"/>
          <w:lang w:val="en-US"/>
        </w:rPr>
        <w:t>follow-up in UN debt work, tax committee</w:t>
      </w:r>
      <w:r w:rsidR="007E4C2A">
        <w:rPr>
          <w:rFonts w:ascii="Times New Roman" w:hAnsi="Times New Roman" w:cs="Times New Roman"/>
          <w:lang w:val="en-US"/>
        </w:rPr>
        <w:t xml:space="preserve"> etc.</w:t>
      </w:r>
    </w:p>
    <w:p w:rsidR="007E4C2A" w:rsidRDefault="007E4C2A" w:rsidP="00261087">
      <w:pPr>
        <w:pStyle w:val="Corpotexto"/>
        <w:spacing w:after="0" w:line="240" w:lineRule="auto"/>
        <w:jc w:val="both"/>
        <w:rPr>
          <w:rFonts w:ascii="Times New Roman" w:hAnsi="Times New Roman" w:cs="Times New Roman"/>
          <w:lang w:val="en-US"/>
        </w:rPr>
      </w:pPr>
    </w:p>
    <w:p w:rsidR="007E4C2A" w:rsidRPr="009219AC" w:rsidRDefault="007E4C2A"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two presentations were followed by a questions and answers session in which participants raised the fact that the </w:t>
      </w:r>
      <w:r w:rsidRPr="00261087">
        <w:rPr>
          <w:rFonts w:ascii="Times New Roman" w:hAnsi="Times New Roman" w:cs="Times New Roman"/>
          <w:lang w:val="en-US"/>
        </w:rPr>
        <w:t>0</w:t>
      </w:r>
      <w:proofErr w:type="gramStart"/>
      <w:r w:rsidRPr="00261087">
        <w:rPr>
          <w:rFonts w:ascii="Times New Roman" w:hAnsi="Times New Roman" w:cs="Times New Roman"/>
          <w:lang w:val="en-US"/>
        </w:rPr>
        <w:t>,7</w:t>
      </w:r>
      <w:proofErr w:type="gramEnd"/>
      <w:r w:rsidRPr="00261087">
        <w:rPr>
          <w:rFonts w:ascii="Times New Roman" w:hAnsi="Times New Roman" w:cs="Times New Roman"/>
          <w:lang w:val="en-US"/>
        </w:rPr>
        <w:t xml:space="preserve">% commitment </w:t>
      </w:r>
      <w:r>
        <w:rPr>
          <w:rFonts w:ascii="Times New Roman" w:hAnsi="Times New Roman" w:cs="Times New Roman"/>
          <w:lang w:val="en-US"/>
        </w:rPr>
        <w:t>should be dealt with</w:t>
      </w:r>
      <w:r w:rsidR="00B0531D">
        <w:rPr>
          <w:rFonts w:ascii="Times New Roman" w:hAnsi="Times New Roman" w:cs="Times New Roman"/>
          <w:lang w:val="en-US"/>
        </w:rPr>
        <w:t>.</w:t>
      </w:r>
      <w:r>
        <w:rPr>
          <w:rFonts w:ascii="Times New Roman" w:hAnsi="Times New Roman" w:cs="Times New Roman"/>
          <w:lang w:val="en-US"/>
        </w:rPr>
        <w:t xml:space="preserve"> </w:t>
      </w:r>
      <w:r w:rsidR="00B0531D">
        <w:rPr>
          <w:rFonts w:ascii="Times New Roman" w:hAnsi="Times New Roman" w:cs="Times New Roman"/>
          <w:lang w:val="en-US"/>
        </w:rPr>
        <w:t>F</w:t>
      </w:r>
      <w:r w:rsidRPr="007E4C2A">
        <w:rPr>
          <w:rFonts w:ascii="Times New Roman" w:hAnsi="Times New Roman" w:cs="Times New Roman"/>
          <w:lang w:val="en-US"/>
        </w:rPr>
        <w:t xml:space="preserve">iscal policy </w:t>
      </w:r>
      <w:r>
        <w:rPr>
          <w:rFonts w:ascii="Times New Roman" w:hAnsi="Times New Roman" w:cs="Times New Roman"/>
          <w:lang w:val="en-US"/>
        </w:rPr>
        <w:t>should</w:t>
      </w:r>
      <w:r w:rsidRPr="007E4C2A">
        <w:rPr>
          <w:rFonts w:ascii="Times New Roman" w:hAnsi="Times New Roman" w:cs="Times New Roman"/>
          <w:lang w:val="en-US"/>
        </w:rPr>
        <w:t xml:space="preserve"> be a </w:t>
      </w:r>
      <w:r w:rsidR="00B0531D">
        <w:rPr>
          <w:rFonts w:ascii="Times New Roman" w:hAnsi="Times New Roman" w:cs="Times New Roman"/>
          <w:lang w:val="en-US"/>
        </w:rPr>
        <w:t>priority and</w:t>
      </w:r>
      <w:r w:rsidRPr="007E4C2A">
        <w:rPr>
          <w:rFonts w:ascii="Times New Roman" w:hAnsi="Times New Roman" w:cs="Times New Roman"/>
          <w:lang w:val="en-US"/>
        </w:rPr>
        <w:t xml:space="preserve"> taxation and tax havens </w:t>
      </w:r>
      <w:r w:rsidR="00B0531D">
        <w:rPr>
          <w:rFonts w:ascii="Times New Roman" w:hAnsi="Times New Roman" w:cs="Times New Roman"/>
          <w:lang w:val="en-US"/>
        </w:rPr>
        <w:t>should</w:t>
      </w:r>
      <w:r w:rsidRPr="007E4C2A">
        <w:rPr>
          <w:rFonts w:ascii="Times New Roman" w:hAnsi="Times New Roman" w:cs="Times New Roman"/>
          <w:lang w:val="en-US"/>
        </w:rPr>
        <w:t xml:space="preserve"> be tackled</w:t>
      </w:r>
      <w:r w:rsidR="00B0531D">
        <w:rPr>
          <w:rFonts w:ascii="Times New Roman" w:hAnsi="Times New Roman" w:cs="Times New Roman"/>
          <w:lang w:val="en-US"/>
        </w:rPr>
        <w:t xml:space="preserve">. </w:t>
      </w:r>
      <w:r w:rsidR="00B0531D" w:rsidRPr="00261087">
        <w:rPr>
          <w:rFonts w:ascii="Times New Roman" w:hAnsi="Times New Roman" w:cs="Times New Roman"/>
          <w:lang w:val="en-US"/>
        </w:rPr>
        <w:t xml:space="preserve">We </w:t>
      </w:r>
      <w:r w:rsidR="00B0531D">
        <w:rPr>
          <w:rFonts w:ascii="Times New Roman" w:hAnsi="Times New Roman" w:cs="Times New Roman"/>
          <w:lang w:val="en-US"/>
        </w:rPr>
        <w:t xml:space="preserve">need to reflect on strategies to put our issues on the agenda, </w:t>
      </w:r>
      <w:r w:rsidR="00B0531D" w:rsidRPr="00261087">
        <w:rPr>
          <w:rFonts w:ascii="Times New Roman" w:hAnsi="Times New Roman" w:cs="Times New Roman"/>
          <w:lang w:val="en-US"/>
        </w:rPr>
        <w:t xml:space="preserve">involving </w:t>
      </w:r>
      <w:r w:rsidR="00B0531D">
        <w:rPr>
          <w:rFonts w:ascii="Times New Roman" w:hAnsi="Times New Roman" w:cs="Times New Roman"/>
          <w:lang w:val="en-US"/>
        </w:rPr>
        <w:t xml:space="preserve">the </w:t>
      </w:r>
      <w:r w:rsidR="00B0531D" w:rsidRPr="00261087">
        <w:rPr>
          <w:rFonts w:ascii="Times New Roman" w:hAnsi="Times New Roman" w:cs="Times New Roman"/>
          <w:lang w:val="en-US"/>
        </w:rPr>
        <w:t>ILO</w:t>
      </w:r>
      <w:r w:rsidR="00B0531D">
        <w:rPr>
          <w:rFonts w:ascii="Times New Roman" w:hAnsi="Times New Roman" w:cs="Times New Roman"/>
          <w:lang w:val="en-US"/>
        </w:rPr>
        <w:t>.</w:t>
      </w:r>
    </w:p>
    <w:p w:rsidR="00261087" w:rsidRPr="00261087" w:rsidRDefault="00261087" w:rsidP="00261087">
      <w:pPr>
        <w:pStyle w:val="Corpotexto"/>
        <w:spacing w:after="0" w:line="240" w:lineRule="auto"/>
        <w:jc w:val="both"/>
        <w:rPr>
          <w:rFonts w:ascii="Times New Roman" w:hAnsi="Times New Roman" w:cs="Times New Roman"/>
          <w:lang w:val="en-US"/>
        </w:rPr>
      </w:pPr>
    </w:p>
    <w:p w:rsidR="00C575A8" w:rsidRPr="005042E2" w:rsidRDefault="00C575A8" w:rsidP="00261087">
      <w:pPr>
        <w:pStyle w:val="Corpotexto"/>
        <w:spacing w:after="0" w:line="240" w:lineRule="auto"/>
        <w:jc w:val="both"/>
        <w:rPr>
          <w:rFonts w:ascii="Times New Roman" w:hAnsi="Times New Roman" w:cs="Times New Roman"/>
          <w:color w:val="C0504D" w:themeColor="accent2"/>
          <w:u w:val="single"/>
          <w:lang w:val="en-US"/>
        </w:rPr>
      </w:pPr>
      <w:r w:rsidRPr="005042E2">
        <w:rPr>
          <w:rFonts w:ascii="Times New Roman" w:hAnsi="Times New Roman" w:cs="Times New Roman"/>
          <w:color w:val="C0504D" w:themeColor="accent2"/>
          <w:u w:val="single"/>
          <w:lang w:val="en-US"/>
        </w:rPr>
        <w:t>Conclusions</w:t>
      </w:r>
    </w:p>
    <w:p w:rsidR="00C575A8" w:rsidRDefault="00C575A8" w:rsidP="00261087">
      <w:pPr>
        <w:pStyle w:val="Corpotexto"/>
        <w:spacing w:after="0" w:line="240" w:lineRule="auto"/>
        <w:jc w:val="both"/>
        <w:rPr>
          <w:rFonts w:ascii="Times New Roman" w:hAnsi="Times New Roman" w:cs="Times New Roman"/>
          <w:lang w:val="en-US"/>
        </w:rPr>
      </w:pPr>
    </w:p>
    <w:p w:rsidR="00261087" w:rsidRDefault="00E853C5"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w:t>
      </w:r>
      <w:r w:rsidR="0014106A">
        <w:rPr>
          <w:rFonts w:ascii="Times New Roman" w:hAnsi="Times New Roman" w:cs="Times New Roman"/>
          <w:lang w:val="en-US"/>
        </w:rPr>
        <w:t>he i</w:t>
      </w:r>
      <w:r w:rsidR="00261087" w:rsidRPr="00261087">
        <w:rPr>
          <w:rFonts w:ascii="Times New Roman" w:hAnsi="Times New Roman" w:cs="Times New Roman"/>
          <w:lang w:val="en-US"/>
        </w:rPr>
        <w:t xml:space="preserve">mplementation </w:t>
      </w:r>
      <w:r w:rsidR="0014106A">
        <w:rPr>
          <w:rFonts w:ascii="Times New Roman" w:hAnsi="Times New Roman" w:cs="Times New Roman"/>
          <w:lang w:val="en-US"/>
        </w:rPr>
        <w:t xml:space="preserve">of the </w:t>
      </w:r>
      <w:r w:rsidR="00261087" w:rsidRPr="00261087">
        <w:rPr>
          <w:rFonts w:ascii="Times New Roman" w:hAnsi="Times New Roman" w:cs="Times New Roman"/>
          <w:lang w:val="en-US"/>
        </w:rPr>
        <w:t>SDGs will have its own process</w:t>
      </w:r>
      <w:r w:rsidR="00C575A8">
        <w:rPr>
          <w:rFonts w:ascii="Times New Roman" w:hAnsi="Times New Roman" w:cs="Times New Roman"/>
          <w:lang w:val="en-US"/>
        </w:rPr>
        <w:t xml:space="preserve">, including monitoring and follow up mechanisms </w:t>
      </w:r>
      <w:r w:rsidR="00664170">
        <w:rPr>
          <w:rFonts w:ascii="Times New Roman" w:hAnsi="Times New Roman" w:cs="Times New Roman"/>
          <w:lang w:val="en-US"/>
        </w:rPr>
        <w:t>ultimately connected to the High Level Political Forum (HLPF). The Addis conf</w:t>
      </w:r>
      <w:r w:rsidR="007D2041">
        <w:rPr>
          <w:rFonts w:ascii="Times New Roman" w:hAnsi="Times New Roman" w:cs="Times New Roman"/>
          <w:lang w:val="en-US"/>
        </w:rPr>
        <w:t>erence had a positive outcome by the fact that</w:t>
      </w:r>
      <w:r w:rsidR="00664170">
        <w:rPr>
          <w:rFonts w:ascii="Times New Roman" w:hAnsi="Times New Roman" w:cs="Times New Roman"/>
          <w:lang w:val="en-US"/>
        </w:rPr>
        <w:t xml:space="preserve"> it secured a </w:t>
      </w:r>
      <w:r w:rsidR="00261087" w:rsidRPr="00261087">
        <w:rPr>
          <w:rFonts w:ascii="Times New Roman" w:hAnsi="Times New Roman" w:cs="Times New Roman"/>
          <w:lang w:val="en-US"/>
        </w:rPr>
        <w:t xml:space="preserve">follow-up process </w:t>
      </w:r>
      <w:r w:rsidR="00664170">
        <w:rPr>
          <w:rFonts w:ascii="Times New Roman" w:hAnsi="Times New Roman" w:cs="Times New Roman"/>
          <w:lang w:val="en-US"/>
        </w:rPr>
        <w:t xml:space="preserve">on FFD </w:t>
      </w:r>
      <w:r w:rsidR="00261087" w:rsidRPr="00261087">
        <w:rPr>
          <w:rFonts w:ascii="Times New Roman" w:hAnsi="Times New Roman" w:cs="Times New Roman"/>
          <w:lang w:val="en-US"/>
        </w:rPr>
        <w:t>which</w:t>
      </w:r>
      <w:r w:rsidR="00664170">
        <w:rPr>
          <w:rFonts w:ascii="Times New Roman" w:hAnsi="Times New Roman" w:cs="Times New Roman"/>
          <w:lang w:val="en-US"/>
        </w:rPr>
        <w:t xml:space="preserve"> is a lot wider than SDGs, specifically linked to goals and targets</w:t>
      </w:r>
      <w:r w:rsidR="00261087" w:rsidRPr="00261087">
        <w:rPr>
          <w:rFonts w:ascii="Times New Roman" w:hAnsi="Times New Roman" w:cs="Times New Roman"/>
          <w:lang w:val="en-US"/>
        </w:rPr>
        <w:t xml:space="preserve">. </w:t>
      </w:r>
      <w:r w:rsidR="00664170">
        <w:rPr>
          <w:rFonts w:ascii="Times New Roman" w:hAnsi="Times New Roman" w:cs="Times New Roman"/>
          <w:lang w:val="en-US"/>
        </w:rPr>
        <w:t>This broader scenario</w:t>
      </w:r>
      <w:r w:rsidR="00B86A59">
        <w:rPr>
          <w:rFonts w:ascii="Times New Roman" w:hAnsi="Times New Roman" w:cs="Times New Roman"/>
          <w:lang w:val="en-US"/>
        </w:rPr>
        <w:t xml:space="preserve"> i</w:t>
      </w:r>
      <w:r w:rsidR="00261087" w:rsidRPr="00261087">
        <w:rPr>
          <w:rFonts w:ascii="Times New Roman" w:hAnsi="Times New Roman" w:cs="Times New Roman"/>
          <w:lang w:val="en-US"/>
        </w:rPr>
        <w:t xml:space="preserve">s an opportunity </w:t>
      </w:r>
      <w:r w:rsidR="00664170">
        <w:rPr>
          <w:rFonts w:ascii="Times New Roman" w:hAnsi="Times New Roman" w:cs="Times New Roman"/>
          <w:lang w:val="en-US"/>
        </w:rPr>
        <w:t xml:space="preserve">for trade unions </w:t>
      </w:r>
      <w:r w:rsidR="00261087" w:rsidRPr="00261087">
        <w:rPr>
          <w:rFonts w:ascii="Times New Roman" w:hAnsi="Times New Roman" w:cs="Times New Roman"/>
          <w:lang w:val="en-US"/>
        </w:rPr>
        <w:t xml:space="preserve">to work in a multi-layered </w:t>
      </w:r>
      <w:r w:rsidR="007D2041">
        <w:rPr>
          <w:rFonts w:ascii="Times New Roman" w:hAnsi="Times New Roman" w:cs="Times New Roman"/>
          <w:lang w:val="en-US"/>
        </w:rPr>
        <w:t xml:space="preserve">and interrelated </w:t>
      </w:r>
      <w:r w:rsidR="00261087" w:rsidRPr="00261087">
        <w:rPr>
          <w:rFonts w:ascii="Times New Roman" w:hAnsi="Times New Roman" w:cs="Times New Roman"/>
          <w:lang w:val="en-US"/>
        </w:rPr>
        <w:t>fashion</w:t>
      </w:r>
      <w:r w:rsidR="00664170">
        <w:rPr>
          <w:rFonts w:ascii="Times New Roman" w:hAnsi="Times New Roman" w:cs="Times New Roman"/>
          <w:lang w:val="en-US"/>
        </w:rPr>
        <w:t>, supporting TUs core priorities in these relevant processes</w:t>
      </w:r>
      <w:r w:rsidR="00261087" w:rsidRPr="00261087">
        <w:rPr>
          <w:rFonts w:ascii="Times New Roman" w:hAnsi="Times New Roman" w:cs="Times New Roman"/>
          <w:lang w:val="en-US"/>
        </w:rPr>
        <w:t xml:space="preserve">. </w:t>
      </w:r>
      <w:r>
        <w:rPr>
          <w:rFonts w:ascii="Times New Roman" w:hAnsi="Times New Roman" w:cs="Times New Roman"/>
          <w:lang w:val="en-US"/>
        </w:rPr>
        <w:t xml:space="preserve">We already have reached </w:t>
      </w:r>
      <w:r w:rsidR="00261087" w:rsidRPr="00261087">
        <w:rPr>
          <w:rFonts w:ascii="Times New Roman" w:hAnsi="Times New Roman" w:cs="Times New Roman"/>
          <w:lang w:val="en-US"/>
        </w:rPr>
        <w:t xml:space="preserve">achievements: Decent Work and </w:t>
      </w:r>
      <w:r>
        <w:rPr>
          <w:rFonts w:ascii="Times New Roman" w:hAnsi="Times New Roman" w:cs="Times New Roman"/>
          <w:lang w:val="en-US"/>
        </w:rPr>
        <w:t xml:space="preserve">full and productive </w:t>
      </w:r>
      <w:r w:rsidR="00261087" w:rsidRPr="00261087">
        <w:rPr>
          <w:rFonts w:ascii="Times New Roman" w:hAnsi="Times New Roman" w:cs="Times New Roman"/>
          <w:lang w:val="en-US"/>
        </w:rPr>
        <w:t xml:space="preserve">employment for all was endorsed in </w:t>
      </w:r>
      <w:r w:rsidR="00B86A59">
        <w:rPr>
          <w:rFonts w:ascii="Times New Roman" w:hAnsi="Times New Roman" w:cs="Times New Roman"/>
          <w:lang w:val="en-US"/>
        </w:rPr>
        <w:t xml:space="preserve">the </w:t>
      </w:r>
      <w:r w:rsidR="00261087" w:rsidRPr="00261087">
        <w:rPr>
          <w:rFonts w:ascii="Times New Roman" w:hAnsi="Times New Roman" w:cs="Times New Roman"/>
          <w:lang w:val="en-US"/>
        </w:rPr>
        <w:t xml:space="preserve">Addis </w:t>
      </w:r>
      <w:r w:rsidR="00B86A59">
        <w:rPr>
          <w:rFonts w:ascii="Times New Roman" w:hAnsi="Times New Roman" w:cs="Times New Roman"/>
          <w:lang w:val="en-US"/>
        </w:rPr>
        <w:t>ou</w:t>
      </w:r>
      <w:r w:rsidR="00664170">
        <w:rPr>
          <w:rFonts w:ascii="Times New Roman" w:hAnsi="Times New Roman" w:cs="Times New Roman"/>
          <w:lang w:val="en-US"/>
        </w:rPr>
        <w:t xml:space="preserve">tcome, including </w:t>
      </w:r>
      <w:r w:rsidR="00261087" w:rsidRPr="00261087">
        <w:rPr>
          <w:rFonts w:ascii="Times New Roman" w:hAnsi="Times New Roman" w:cs="Times New Roman"/>
          <w:lang w:val="en-US"/>
        </w:rPr>
        <w:t>Social Protection and Public Services f</w:t>
      </w:r>
      <w:r w:rsidR="00664170">
        <w:rPr>
          <w:rFonts w:ascii="Times New Roman" w:hAnsi="Times New Roman" w:cs="Times New Roman"/>
          <w:lang w:val="en-US"/>
        </w:rPr>
        <w:t xml:space="preserve">or All. </w:t>
      </w:r>
      <w:r w:rsidR="007D2041">
        <w:rPr>
          <w:rFonts w:ascii="Times New Roman" w:hAnsi="Times New Roman" w:cs="Times New Roman"/>
          <w:lang w:val="en-US"/>
        </w:rPr>
        <w:t xml:space="preserve">This is true also for the 2030 Framework. </w:t>
      </w:r>
      <w:r w:rsidR="00664170">
        <w:rPr>
          <w:rFonts w:ascii="Times New Roman" w:hAnsi="Times New Roman" w:cs="Times New Roman"/>
          <w:lang w:val="en-US"/>
        </w:rPr>
        <w:t xml:space="preserve">These </w:t>
      </w:r>
      <w:r w:rsidR="00261087" w:rsidRPr="00261087">
        <w:rPr>
          <w:rFonts w:ascii="Times New Roman" w:hAnsi="Times New Roman" w:cs="Times New Roman"/>
          <w:lang w:val="en-US"/>
        </w:rPr>
        <w:t xml:space="preserve">are </w:t>
      </w:r>
      <w:r w:rsidR="007D2041">
        <w:rPr>
          <w:rFonts w:ascii="Times New Roman" w:hAnsi="Times New Roman" w:cs="Times New Roman"/>
          <w:lang w:val="en-US"/>
        </w:rPr>
        <w:t>very important points for TUs and w</w:t>
      </w:r>
      <w:r w:rsidR="00261087" w:rsidRPr="00261087">
        <w:rPr>
          <w:rFonts w:ascii="Times New Roman" w:hAnsi="Times New Roman" w:cs="Times New Roman"/>
          <w:lang w:val="en-US"/>
        </w:rPr>
        <w:t xml:space="preserve">e </w:t>
      </w:r>
      <w:r w:rsidR="00B86A59">
        <w:rPr>
          <w:rFonts w:ascii="Times New Roman" w:hAnsi="Times New Roman" w:cs="Times New Roman"/>
          <w:lang w:val="en-US"/>
        </w:rPr>
        <w:t xml:space="preserve">will </w:t>
      </w:r>
      <w:r w:rsidR="00261087" w:rsidRPr="00261087">
        <w:rPr>
          <w:rFonts w:ascii="Times New Roman" w:hAnsi="Times New Roman" w:cs="Times New Roman"/>
          <w:lang w:val="en-US"/>
        </w:rPr>
        <w:t xml:space="preserve">need to build up cooperation </w:t>
      </w:r>
      <w:r w:rsidR="00507BBF">
        <w:rPr>
          <w:rFonts w:ascii="Times New Roman" w:hAnsi="Times New Roman" w:cs="Times New Roman"/>
          <w:lang w:val="en-US"/>
        </w:rPr>
        <w:t>and support</w:t>
      </w:r>
      <w:r w:rsidR="00261087" w:rsidRPr="00261087">
        <w:rPr>
          <w:rFonts w:ascii="Times New Roman" w:hAnsi="Times New Roman" w:cs="Times New Roman"/>
          <w:lang w:val="en-US"/>
        </w:rPr>
        <w:t xml:space="preserve"> the </w:t>
      </w:r>
      <w:r w:rsidR="007D2041">
        <w:rPr>
          <w:rFonts w:ascii="Times New Roman" w:hAnsi="Times New Roman" w:cs="Times New Roman"/>
          <w:lang w:val="en-US"/>
        </w:rPr>
        <w:t xml:space="preserve">specific role of the ILO </w:t>
      </w:r>
      <w:r w:rsidR="00261087" w:rsidRPr="00261087">
        <w:rPr>
          <w:rFonts w:ascii="Times New Roman" w:hAnsi="Times New Roman" w:cs="Times New Roman"/>
          <w:lang w:val="en-US"/>
        </w:rPr>
        <w:t xml:space="preserve">within the UN </w:t>
      </w:r>
      <w:r w:rsidR="007D2041">
        <w:rPr>
          <w:rFonts w:ascii="Times New Roman" w:hAnsi="Times New Roman" w:cs="Times New Roman"/>
          <w:lang w:val="en-US"/>
        </w:rPr>
        <w:t xml:space="preserve">agencies </w:t>
      </w:r>
      <w:r w:rsidR="00261087" w:rsidRPr="00261087">
        <w:rPr>
          <w:rFonts w:ascii="Times New Roman" w:hAnsi="Times New Roman" w:cs="Times New Roman"/>
          <w:lang w:val="en-US"/>
        </w:rPr>
        <w:t>in these fields.</w:t>
      </w:r>
    </w:p>
    <w:p w:rsidR="00A149AA" w:rsidRPr="00A149AA" w:rsidRDefault="00A149AA" w:rsidP="00261087">
      <w:pPr>
        <w:pStyle w:val="Corpotexto"/>
        <w:spacing w:after="0" w:line="240" w:lineRule="auto"/>
        <w:jc w:val="both"/>
        <w:rPr>
          <w:rFonts w:ascii="Times New Roman" w:hAnsi="Times New Roman" w:cs="Times New Roman"/>
          <w:lang w:val="en-US"/>
        </w:rPr>
      </w:pPr>
    </w:p>
    <w:p w:rsidR="00563848" w:rsidRPr="006D784C" w:rsidRDefault="00563848" w:rsidP="00563848">
      <w:pPr>
        <w:pStyle w:val="Corpotexto"/>
        <w:spacing w:after="0" w:line="240" w:lineRule="auto"/>
        <w:jc w:val="both"/>
        <w:rPr>
          <w:rFonts w:ascii="Times New Roman" w:hAnsi="Times New Roman" w:cs="Times New Roman"/>
          <w:b/>
          <w:u w:val="single"/>
          <w:lang w:val="en-US"/>
        </w:rPr>
      </w:pPr>
      <w:r w:rsidRPr="006D784C">
        <w:rPr>
          <w:rFonts w:ascii="Times New Roman" w:hAnsi="Times New Roman" w:cs="Times New Roman"/>
          <w:b/>
          <w:u w:val="single"/>
          <w:lang w:val="en-US"/>
        </w:rPr>
        <w:t>Session 2: What do TUs need to do: SDGs indicators and follow-up, how to foster agenda around DW, social protection and social dialogue at global, regional and national level.</w:t>
      </w:r>
    </w:p>
    <w:p w:rsidR="00563848" w:rsidRPr="00563848" w:rsidRDefault="00563848" w:rsidP="00261087">
      <w:pPr>
        <w:pStyle w:val="Corpotexto"/>
        <w:spacing w:after="0" w:line="240" w:lineRule="auto"/>
        <w:jc w:val="both"/>
        <w:rPr>
          <w:rFonts w:ascii="Times New Roman" w:hAnsi="Times New Roman" w:cs="Times New Roman"/>
          <w:u w:val="single"/>
          <w:lang w:val="en-US"/>
        </w:rPr>
      </w:pPr>
    </w:p>
    <w:p w:rsidR="00DE69A0" w:rsidRDefault="00B0531D" w:rsidP="00261087">
      <w:pPr>
        <w:pStyle w:val="Corpotexto"/>
        <w:spacing w:after="0" w:line="240" w:lineRule="auto"/>
        <w:jc w:val="both"/>
        <w:rPr>
          <w:rFonts w:ascii="Times New Roman" w:hAnsi="Times New Roman" w:cs="Times New Roman"/>
          <w:lang w:val="en-US"/>
        </w:rPr>
      </w:pPr>
      <w:r w:rsidRPr="009219AC">
        <w:rPr>
          <w:rFonts w:ascii="Times New Roman" w:hAnsi="Times New Roman" w:cs="Times New Roman"/>
          <w:b/>
          <w:lang w:val="en-US"/>
        </w:rPr>
        <w:t>Matt Simonds (ITUC/TUDCN)</w:t>
      </w:r>
      <w:r>
        <w:rPr>
          <w:rFonts w:ascii="Times New Roman" w:hAnsi="Times New Roman" w:cs="Times New Roman"/>
          <w:lang w:val="en-US"/>
        </w:rPr>
        <w:t xml:space="preserve"> </w:t>
      </w:r>
      <w:r w:rsidR="007479F3">
        <w:rPr>
          <w:rFonts w:ascii="Times New Roman" w:hAnsi="Times New Roman" w:cs="Times New Roman"/>
          <w:lang w:val="en-US"/>
        </w:rPr>
        <w:t xml:space="preserve">presented the work on the SDG indicators. He </w:t>
      </w:r>
      <w:r>
        <w:rPr>
          <w:rFonts w:ascii="Times New Roman" w:hAnsi="Times New Roman" w:cs="Times New Roman"/>
          <w:lang w:val="en-US"/>
        </w:rPr>
        <w:t>informed that t</w:t>
      </w:r>
      <w:r w:rsidR="007D2041">
        <w:rPr>
          <w:rFonts w:ascii="Times New Roman" w:hAnsi="Times New Roman" w:cs="Times New Roman"/>
          <w:lang w:val="en-US"/>
        </w:rPr>
        <w:t xml:space="preserve">he work </w:t>
      </w:r>
      <w:r>
        <w:rPr>
          <w:rFonts w:ascii="Times New Roman" w:hAnsi="Times New Roman" w:cs="Times New Roman"/>
          <w:lang w:val="en-US"/>
        </w:rPr>
        <w:t>of the</w:t>
      </w:r>
      <w:r w:rsidR="00EE5A49">
        <w:rPr>
          <w:rFonts w:ascii="Times New Roman" w:hAnsi="Times New Roman" w:cs="Times New Roman"/>
          <w:lang w:val="en-US"/>
        </w:rPr>
        <w:t xml:space="preserve"> UN</w:t>
      </w:r>
      <w:r w:rsidR="007D2041">
        <w:rPr>
          <w:rFonts w:ascii="Times New Roman" w:hAnsi="Times New Roman" w:cs="Times New Roman"/>
          <w:lang w:val="en-US"/>
        </w:rPr>
        <w:t xml:space="preserve"> statistical commission</w:t>
      </w:r>
      <w:r>
        <w:rPr>
          <w:rFonts w:ascii="Times New Roman" w:hAnsi="Times New Roman" w:cs="Times New Roman"/>
          <w:lang w:val="en-US"/>
        </w:rPr>
        <w:t xml:space="preserve"> on the indicators will be </w:t>
      </w:r>
      <w:r w:rsidR="008A5E7A">
        <w:rPr>
          <w:rFonts w:ascii="Times New Roman" w:hAnsi="Times New Roman" w:cs="Times New Roman"/>
          <w:lang w:val="en-US"/>
        </w:rPr>
        <w:t>finalize</w:t>
      </w:r>
      <w:r>
        <w:rPr>
          <w:rFonts w:ascii="Times New Roman" w:hAnsi="Times New Roman" w:cs="Times New Roman"/>
          <w:lang w:val="en-US"/>
        </w:rPr>
        <w:t>d</w:t>
      </w:r>
      <w:r w:rsidR="008A5E7A">
        <w:rPr>
          <w:rFonts w:ascii="Times New Roman" w:hAnsi="Times New Roman" w:cs="Times New Roman"/>
          <w:lang w:val="en-US"/>
        </w:rPr>
        <w:t xml:space="preserve"> </w:t>
      </w:r>
      <w:r w:rsidR="007D2041">
        <w:rPr>
          <w:rFonts w:ascii="Times New Roman" w:hAnsi="Times New Roman" w:cs="Times New Roman"/>
          <w:lang w:val="en-US"/>
        </w:rPr>
        <w:t xml:space="preserve">by March 2016. </w:t>
      </w:r>
      <w:r w:rsidR="008A5E7A" w:rsidRPr="00261087">
        <w:rPr>
          <w:rFonts w:ascii="Times New Roman" w:hAnsi="Times New Roman" w:cs="Times New Roman"/>
          <w:lang w:val="en-US"/>
        </w:rPr>
        <w:t>Two indi</w:t>
      </w:r>
      <w:r w:rsidR="008A5E7A">
        <w:rPr>
          <w:rFonts w:ascii="Times New Roman" w:hAnsi="Times New Roman" w:cs="Times New Roman"/>
          <w:lang w:val="en-US"/>
        </w:rPr>
        <w:t xml:space="preserve">cators were set for each target, and </w:t>
      </w:r>
      <w:r w:rsidR="008A5E7A" w:rsidRPr="00261087">
        <w:rPr>
          <w:rFonts w:ascii="Times New Roman" w:hAnsi="Times New Roman" w:cs="Times New Roman"/>
          <w:lang w:val="en-US"/>
        </w:rPr>
        <w:t xml:space="preserve">some </w:t>
      </w:r>
      <w:r>
        <w:rPr>
          <w:rFonts w:ascii="Times New Roman" w:hAnsi="Times New Roman" w:cs="Times New Roman"/>
          <w:lang w:val="en-US"/>
        </w:rPr>
        <w:t>have been</w:t>
      </w:r>
      <w:r w:rsidR="008A5E7A" w:rsidRPr="00261087">
        <w:rPr>
          <w:rFonts w:ascii="Times New Roman" w:hAnsi="Times New Roman" w:cs="Times New Roman"/>
          <w:lang w:val="en-US"/>
        </w:rPr>
        <w:t xml:space="preserve"> repeated</w:t>
      </w:r>
      <w:r w:rsidR="008A5E7A">
        <w:rPr>
          <w:rFonts w:ascii="Times New Roman" w:hAnsi="Times New Roman" w:cs="Times New Roman"/>
          <w:lang w:val="en-US"/>
        </w:rPr>
        <w:t xml:space="preserve"> under different targets. </w:t>
      </w:r>
      <w:r w:rsidR="007D2041">
        <w:rPr>
          <w:rFonts w:ascii="Times New Roman" w:hAnsi="Times New Roman" w:cs="Times New Roman"/>
          <w:lang w:val="en-US"/>
        </w:rPr>
        <w:t>T</w:t>
      </w:r>
      <w:r w:rsidR="00CC29DC">
        <w:rPr>
          <w:rFonts w:ascii="Times New Roman" w:hAnsi="Times New Roman" w:cs="Times New Roman"/>
          <w:lang w:val="en-US"/>
        </w:rPr>
        <w:t>he</w:t>
      </w:r>
      <w:r w:rsidR="007D2041">
        <w:rPr>
          <w:rFonts w:ascii="Times New Roman" w:hAnsi="Times New Roman" w:cs="Times New Roman"/>
          <w:lang w:val="en-US"/>
        </w:rPr>
        <w:t xml:space="preserve"> ILO is</w:t>
      </w:r>
      <w:r w:rsidR="00CC29DC">
        <w:rPr>
          <w:rFonts w:ascii="Times New Roman" w:hAnsi="Times New Roman" w:cs="Times New Roman"/>
          <w:lang w:val="en-US"/>
        </w:rPr>
        <w:t xml:space="preserve"> in, b</w:t>
      </w:r>
      <w:r w:rsidR="00261087" w:rsidRPr="00261087">
        <w:rPr>
          <w:rFonts w:ascii="Times New Roman" w:hAnsi="Times New Roman" w:cs="Times New Roman"/>
          <w:lang w:val="en-US"/>
        </w:rPr>
        <w:t>ut civil society and</w:t>
      </w:r>
      <w:r w:rsidR="00CC29DC">
        <w:rPr>
          <w:rFonts w:ascii="Times New Roman" w:hAnsi="Times New Roman" w:cs="Times New Roman"/>
          <w:lang w:val="en-US"/>
        </w:rPr>
        <w:t>/or the</w:t>
      </w:r>
      <w:r w:rsidR="00261087" w:rsidRPr="00261087">
        <w:rPr>
          <w:rFonts w:ascii="Times New Roman" w:hAnsi="Times New Roman" w:cs="Times New Roman"/>
          <w:lang w:val="en-US"/>
        </w:rPr>
        <w:t xml:space="preserve"> TUs </w:t>
      </w:r>
      <w:r w:rsidR="00CC29DC">
        <w:rPr>
          <w:rFonts w:ascii="Times New Roman" w:hAnsi="Times New Roman" w:cs="Times New Roman"/>
          <w:lang w:val="en-US"/>
        </w:rPr>
        <w:t>are no</w:t>
      </w:r>
      <w:r w:rsidR="00261087" w:rsidRPr="00261087">
        <w:rPr>
          <w:rFonts w:ascii="Times New Roman" w:hAnsi="Times New Roman" w:cs="Times New Roman"/>
          <w:lang w:val="en-US"/>
        </w:rPr>
        <w:t xml:space="preserve"> member as such.</w:t>
      </w:r>
      <w:r w:rsidR="007D2041">
        <w:rPr>
          <w:rFonts w:ascii="Times New Roman" w:hAnsi="Times New Roman" w:cs="Times New Roman"/>
          <w:lang w:val="en-US"/>
        </w:rPr>
        <w:t xml:space="preserve"> We have established a strong collaboration with ILO and ACTRAV and we are currently working </w:t>
      </w:r>
      <w:r w:rsidR="008A5E7A">
        <w:rPr>
          <w:rFonts w:ascii="Times New Roman" w:hAnsi="Times New Roman" w:cs="Times New Roman"/>
          <w:lang w:val="en-US"/>
        </w:rPr>
        <w:t xml:space="preserve">together on the indicators. </w:t>
      </w:r>
      <w:proofErr w:type="gramStart"/>
      <w:r w:rsidR="008A5E7A" w:rsidRPr="00261087">
        <w:rPr>
          <w:rFonts w:ascii="Times New Roman" w:hAnsi="Times New Roman" w:cs="Times New Roman"/>
          <w:lang w:val="en-US"/>
        </w:rPr>
        <w:t>We  only</w:t>
      </w:r>
      <w:proofErr w:type="gramEnd"/>
      <w:r w:rsidR="008A5E7A" w:rsidRPr="00261087">
        <w:rPr>
          <w:rFonts w:ascii="Times New Roman" w:hAnsi="Times New Roman" w:cs="Times New Roman"/>
          <w:lang w:val="en-US"/>
        </w:rPr>
        <w:t xml:space="preserve"> provided inputs on </w:t>
      </w:r>
      <w:r w:rsidR="008A5E7A">
        <w:rPr>
          <w:rFonts w:ascii="Times New Roman" w:hAnsi="Times New Roman" w:cs="Times New Roman"/>
          <w:lang w:val="en-US"/>
        </w:rPr>
        <w:t xml:space="preserve">a </w:t>
      </w:r>
      <w:r>
        <w:rPr>
          <w:rFonts w:ascii="Times New Roman" w:hAnsi="Times New Roman" w:cs="Times New Roman"/>
          <w:lang w:val="en-US"/>
        </w:rPr>
        <w:t>those</w:t>
      </w:r>
      <w:r w:rsidR="008A5E7A">
        <w:rPr>
          <w:rFonts w:ascii="Times New Roman" w:hAnsi="Times New Roman" w:cs="Times New Roman"/>
          <w:lang w:val="en-US"/>
        </w:rPr>
        <w:t xml:space="preserve">  targets which are </w:t>
      </w:r>
      <w:r>
        <w:rPr>
          <w:rFonts w:ascii="Times New Roman" w:hAnsi="Times New Roman" w:cs="Times New Roman"/>
          <w:lang w:val="en-US"/>
        </w:rPr>
        <w:t xml:space="preserve">of greater </w:t>
      </w:r>
      <w:r w:rsidR="008A5E7A">
        <w:rPr>
          <w:rFonts w:ascii="Times New Roman" w:hAnsi="Times New Roman" w:cs="Times New Roman"/>
          <w:lang w:val="en-US"/>
        </w:rPr>
        <w:t xml:space="preserve">priority for </w:t>
      </w:r>
      <w:r>
        <w:rPr>
          <w:rFonts w:ascii="Times New Roman" w:hAnsi="Times New Roman" w:cs="Times New Roman"/>
          <w:lang w:val="en-US"/>
        </w:rPr>
        <w:t>trade unions</w:t>
      </w:r>
      <w:r w:rsidR="008A5E7A">
        <w:rPr>
          <w:rFonts w:ascii="Times New Roman" w:hAnsi="Times New Roman" w:cs="Times New Roman"/>
          <w:lang w:val="en-US"/>
        </w:rPr>
        <w:t xml:space="preserve">. We should use </w:t>
      </w:r>
      <w:r>
        <w:rPr>
          <w:rFonts w:ascii="Times New Roman" w:hAnsi="Times New Roman" w:cs="Times New Roman"/>
          <w:lang w:val="en-US"/>
        </w:rPr>
        <w:t xml:space="preserve">our document on the indicators </w:t>
      </w:r>
      <w:r w:rsidR="008A5E7A">
        <w:rPr>
          <w:rFonts w:ascii="Times New Roman" w:hAnsi="Times New Roman" w:cs="Times New Roman"/>
          <w:lang w:val="en-US"/>
        </w:rPr>
        <w:t xml:space="preserve">to support our proposals vis-à-vis the national governments.  </w:t>
      </w:r>
    </w:p>
    <w:p w:rsidR="00261087" w:rsidRPr="00261087" w:rsidRDefault="00261087" w:rsidP="00261087">
      <w:pPr>
        <w:pStyle w:val="Corpotexto"/>
        <w:spacing w:after="0" w:line="240" w:lineRule="auto"/>
        <w:jc w:val="both"/>
        <w:rPr>
          <w:rFonts w:ascii="Times New Roman" w:hAnsi="Times New Roman" w:cs="Times New Roman"/>
          <w:lang w:val="en-US"/>
        </w:rPr>
      </w:pPr>
    </w:p>
    <w:p w:rsidR="003D1451" w:rsidRDefault="007479F3" w:rsidP="00261087">
      <w:pPr>
        <w:pStyle w:val="Corpotexto"/>
        <w:spacing w:after="0" w:line="240" w:lineRule="auto"/>
        <w:jc w:val="both"/>
        <w:rPr>
          <w:rFonts w:ascii="Times New Roman" w:hAnsi="Times New Roman" w:cs="Times New Roman"/>
          <w:lang w:val="en-US"/>
        </w:rPr>
      </w:pPr>
      <w:r w:rsidRPr="009219AC">
        <w:rPr>
          <w:rFonts w:ascii="Times New Roman" w:hAnsi="Times New Roman" w:cs="Times New Roman"/>
          <w:b/>
          <w:lang w:val="en-US"/>
        </w:rPr>
        <w:t>Oscar Ernerot (LO Sweden)</w:t>
      </w:r>
      <w:r>
        <w:rPr>
          <w:rFonts w:ascii="Times New Roman" w:hAnsi="Times New Roman" w:cs="Times New Roman"/>
          <w:lang w:val="en-US"/>
        </w:rPr>
        <w:t xml:space="preserve"> presented the Global Deal. He mentioned that s</w:t>
      </w:r>
      <w:r w:rsidR="00261087" w:rsidRPr="00261087">
        <w:rPr>
          <w:rFonts w:ascii="Times New Roman" w:hAnsi="Times New Roman" w:cs="Times New Roman"/>
          <w:lang w:val="en-US"/>
        </w:rPr>
        <w:t xml:space="preserve">ince 2012 </w:t>
      </w:r>
      <w:r w:rsidR="005153F6">
        <w:rPr>
          <w:rFonts w:ascii="Times New Roman" w:hAnsi="Times New Roman" w:cs="Times New Roman"/>
          <w:lang w:val="en-US"/>
        </w:rPr>
        <w:t>the Swedish</w:t>
      </w:r>
      <w:r w:rsidR="00261087" w:rsidRPr="00261087">
        <w:rPr>
          <w:rFonts w:ascii="Times New Roman" w:hAnsi="Times New Roman" w:cs="Times New Roman"/>
          <w:lang w:val="en-US"/>
        </w:rPr>
        <w:t xml:space="preserve"> </w:t>
      </w:r>
      <w:r w:rsidR="003D1451">
        <w:rPr>
          <w:rFonts w:ascii="Times New Roman" w:hAnsi="Times New Roman" w:cs="Times New Roman"/>
          <w:lang w:val="en-US"/>
        </w:rPr>
        <w:t xml:space="preserve">unions have been </w:t>
      </w:r>
      <w:r>
        <w:rPr>
          <w:rFonts w:ascii="Times New Roman" w:hAnsi="Times New Roman" w:cs="Times New Roman"/>
          <w:lang w:val="en-US"/>
        </w:rPr>
        <w:t xml:space="preserve">holding discussions </w:t>
      </w:r>
      <w:r w:rsidR="003D1451">
        <w:rPr>
          <w:rFonts w:ascii="Times New Roman" w:hAnsi="Times New Roman" w:cs="Times New Roman"/>
          <w:lang w:val="en-US"/>
        </w:rPr>
        <w:t>with the PM</w:t>
      </w:r>
      <w:r w:rsidR="00261087" w:rsidRPr="00261087">
        <w:rPr>
          <w:rFonts w:ascii="Times New Roman" w:hAnsi="Times New Roman" w:cs="Times New Roman"/>
          <w:lang w:val="en-US"/>
        </w:rPr>
        <w:t xml:space="preserve">, which </w:t>
      </w:r>
      <w:r w:rsidR="005153F6">
        <w:rPr>
          <w:rFonts w:ascii="Times New Roman" w:hAnsi="Times New Roman" w:cs="Times New Roman"/>
          <w:lang w:val="en-US"/>
        </w:rPr>
        <w:t xml:space="preserve">resulted in the Global Deal </w:t>
      </w:r>
      <w:r>
        <w:rPr>
          <w:rFonts w:ascii="Times New Roman" w:hAnsi="Times New Roman" w:cs="Times New Roman"/>
          <w:lang w:val="en-US"/>
        </w:rPr>
        <w:t xml:space="preserve">that </w:t>
      </w:r>
      <w:r w:rsidR="005153F6">
        <w:rPr>
          <w:rFonts w:ascii="Times New Roman" w:hAnsi="Times New Roman" w:cs="Times New Roman"/>
          <w:lang w:val="en-US"/>
        </w:rPr>
        <w:t>the unions</w:t>
      </w:r>
      <w:r w:rsidR="00261087" w:rsidRPr="00261087">
        <w:rPr>
          <w:rFonts w:ascii="Times New Roman" w:hAnsi="Times New Roman" w:cs="Times New Roman"/>
          <w:lang w:val="en-US"/>
        </w:rPr>
        <w:t xml:space="preserve"> are now linking to </w:t>
      </w:r>
      <w:r w:rsidR="005153F6">
        <w:rPr>
          <w:rFonts w:ascii="Times New Roman" w:hAnsi="Times New Roman" w:cs="Times New Roman"/>
          <w:lang w:val="en-US"/>
        </w:rPr>
        <w:t xml:space="preserve">the </w:t>
      </w:r>
      <w:r w:rsidR="00261087" w:rsidRPr="00261087">
        <w:rPr>
          <w:rFonts w:ascii="Times New Roman" w:hAnsi="Times New Roman" w:cs="Times New Roman"/>
          <w:lang w:val="en-US"/>
        </w:rPr>
        <w:t>2030</w:t>
      </w:r>
      <w:r w:rsidR="005153F6">
        <w:rPr>
          <w:rFonts w:ascii="Times New Roman" w:hAnsi="Times New Roman" w:cs="Times New Roman"/>
          <w:lang w:val="en-US"/>
        </w:rPr>
        <w:t xml:space="preserve"> Agenda</w:t>
      </w:r>
      <w:r w:rsidR="00261087" w:rsidRPr="00261087">
        <w:rPr>
          <w:rFonts w:ascii="Times New Roman" w:hAnsi="Times New Roman" w:cs="Times New Roman"/>
          <w:lang w:val="en-US"/>
        </w:rPr>
        <w:t xml:space="preserve">. </w:t>
      </w:r>
      <w:r w:rsidR="005153F6">
        <w:rPr>
          <w:rFonts w:ascii="Times New Roman" w:hAnsi="Times New Roman" w:cs="Times New Roman"/>
          <w:lang w:val="en-US"/>
        </w:rPr>
        <w:t>LO</w:t>
      </w:r>
      <w:r w:rsidR="00261087" w:rsidRPr="00261087">
        <w:rPr>
          <w:rFonts w:ascii="Times New Roman" w:hAnsi="Times New Roman" w:cs="Times New Roman"/>
          <w:lang w:val="en-US"/>
        </w:rPr>
        <w:t xml:space="preserve"> therefore think</w:t>
      </w:r>
      <w:r w:rsidR="005153F6">
        <w:rPr>
          <w:rFonts w:ascii="Times New Roman" w:hAnsi="Times New Roman" w:cs="Times New Roman"/>
          <w:lang w:val="en-US"/>
        </w:rPr>
        <w:t>s</w:t>
      </w:r>
      <w:r w:rsidR="00261087" w:rsidRPr="00261087">
        <w:rPr>
          <w:rFonts w:ascii="Times New Roman" w:hAnsi="Times New Roman" w:cs="Times New Roman"/>
          <w:lang w:val="en-US"/>
        </w:rPr>
        <w:t xml:space="preserve"> it would be good for the ITUC to adopt the Global Deal as a policy.</w:t>
      </w:r>
      <w:r w:rsidR="00262A1E">
        <w:rPr>
          <w:rFonts w:ascii="Times New Roman" w:hAnsi="Times New Roman" w:cs="Times New Roman"/>
          <w:lang w:val="en-US"/>
        </w:rPr>
        <w:t xml:space="preserve"> The Global Deal revolves around the pivotal importance of decent work, social dialogue and </w:t>
      </w:r>
      <w:proofErr w:type="spellStart"/>
      <w:r w:rsidR="00262A1E">
        <w:rPr>
          <w:rFonts w:ascii="Times New Roman" w:hAnsi="Times New Roman" w:cs="Times New Roman"/>
          <w:lang w:val="en-US"/>
        </w:rPr>
        <w:t>tripartism</w:t>
      </w:r>
      <w:proofErr w:type="spellEnd"/>
      <w:r w:rsidR="00262A1E">
        <w:rPr>
          <w:rFonts w:ascii="Times New Roman" w:hAnsi="Times New Roman" w:cs="Times New Roman"/>
          <w:lang w:val="en-US"/>
        </w:rPr>
        <w:t xml:space="preserve"> as main pillars for development. This </w:t>
      </w:r>
      <w:r>
        <w:rPr>
          <w:rFonts w:ascii="Times New Roman" w:hAnsi="Times New Roman" w:cs="Times New Roman"/>
          <w:lang w:val="en-US"/>
        </w:rPr>
        <w:t xml:space="preserve">point </w:t>
      </w:r>
      <w:r w:rsidR="00262A1E">
        <w:rPr>
          <w:rFonts w:ascii="Times New Roman" w:hAnsi="Times New Roman" w:cs="Times New Roman"/>
          <w:lang w:val="en-US"/>
        </w:rPr>
        <w:t xml:space="preserve">was raised </w:t>
      </w:r>
      <w:r>
        <w:rPr>
          <w:rFonts w:ascii="Times New Roman" w:hAnsi="Times New Roman" w:cs="Times New Roman"/>
          <w:lang w:val="en-US"/>
        </w:rPr>
        <w:t xml:space="preserve">by the ILO, the Swedish government and the ITUC </w:t>
      </w:r>
      <w:r w:rsidR="00262A1E">
        <w:rPr>
          <w:rFonts w:ascii="Times New Roman" w:hAnsi="Times New Roman" w:cs="Times New Roman"/>
          <w:lang w:val="en-US"/>
        </w:rPr>
        <w:t xml:space="preserve">in </w:t>
      </w:r>
      <w:r>
        <w:rPr>
          <w:rFonts w:ascii="Times New Roman" w:hAnsi="Times New Roman" w:cs="Times New Roman"/>
          <w:lang w:val="en-US"/>
        </w:rPr>
        <w:t xml:space="preserve">the </w:t>
      </w:r>
      <w:r w:rsidR="00262A1E">
        <w:rPr>
          <w:rFonts w:ascii="Times New Roman" w:hAnsi="Times New Roman" w:cs="Times New Roman"/>
          <w:lang w:val="en-US"/>
        </w:rPr>
        <w:t xml:space="preserve">Addis Ababa conference. </w:t>
      </w:r>
      <w:r w:rsidR="003D1451">
        <w:rPr>
          <w:rFonts w:ascii="Times New Roman" w:hAnsi="Times New Roman" w:cs="Times New Roman"/>
          <w:lang w:val="en-US"/>
        </w:rPr>
        <w:t xml:space="preserve">The </w:t>
      </w:r>
      <w:r w:rsidR="00261087" w:rsidRPr="00261087">
        <w:rPr>
          <w:rFonts w:ascii="Times New Roman" w:hAnsi="Times New Roman" w:cs="Times New Roman"/>
          <w:lang w:val="en-US"/>
        </w:rPr>
        <w:t xml:space="preserve">ILO </w:t>
      </w:r>
      <w:r w:rsidR="003D1451">
        <w:rPr>
          <w:rFonts w:ascii="Times New Roman" w:hAnsi="Times New Roman" w:cs="Times New Roman"/>
          <w:lang w:val="en-US"/>
        </w:rPr>
        <w:t>should take on the role of r</w:t>
      </w:r>
      <w:r w:rsidR="00261087" w:rsidRPr="00261087">
        <w:rPr>
          <w:rFonts w:ascii="Times New Roman" w:hAnsi="Times New Roman" w:cs="Times New Roman"/>
          <w:lang w:val="en-US"/>
        </w:rPr>
        <w:t xml:space="preserve">elevant UN body </w:t>
      </w:r>
      <w:r w:rsidR="003D1451">
        <w:rPr>
          <w:rFonts w:ascii="Times New Roman" w:hAnsi="Times New Roman" w:cs="Times New Roman"/>
          <w:lang w:val="en-US"/>
        </w:rPr>
        <w:t>and</w:t>
      </w:r>
      <w:r w:rsidR="00261087" w:rsidRPr="00261087">
        <w:rPr>
          <w:rFonts w:ascii="Times New Roman" w:hAnsi="Times New Roman" w:cs="Times New Roman"/>
          <w:lang w:val="en-US"/>
        </w:rPr>
        <w:t xml:space="preserve"> strong </w:t>
      </w:r>
      <w:r w:rsidR="00F057B7">
        <w:rPr>
          <w:rFonts w:ascii="Times New Roman" w:hAnsi="Times New Roman" w:cs="Times New Roman"/>
          <w:lang w:val="en-US"/>
        </w:rPr>
        <w:t xml:space="preserve">partner within the Global Deal, in particular when it comes to ensure implementation of goal 8 of the 2030 agenda. </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Pr="00261087" w:rsidRDefault="007479F3" w:rsidP="00261087">
      <w:pPr>
        <w:pStyle w:val="Corpotexto"/>
        <w:spacing w:after="0" w:line="240" w:lineRule="auto"/>
        <w:jc w:val="both"/>
        <w:rPr>
          <w:rFonts w:ascii="Times New Roman" w:hAnsi="Times New Roman" w:cs="Times New Roman"/>
          <w:lang w:val="en-US"/>
        </w:rPr>
      </w:pPr>
      <w:r w:rsidRPr="009219AC">
        <w:rPr>
          <w:rFonts w:ascii="Times New Roman" w:hAnsi="Times New Roman" w:cs="Times New Roman"/>
          <w:b/>
          <w:lang w:val="en-US"/>
        </w:rPr>
        <w:t xml:space="preserve">Paola Simonetti (ITUC/TUDCN) </w:t>
      </w:r>
      <w:r>
        <w:rPr>
          <w:rFonts w:ascii="Times New Roman" w:hAnsi="Times New Roman" w:cs="Times New Roman"/>
          <w:lang w:val="en-US"/>
        </w:rPr>
        <w:t>highlighted that t</w:t>
      </w:r>
      <w:r w:rsidR="00F057B7">
        <w:rPr>
          <w:rFonts w:ascii="Times New Roman" w:hAnsi="Times New Roman" w:cs="Times New Roman"/>
          <w:lang w:val="en-US"/>
        </w:rPr>
        <w:t>he</w:t>
      </w:r>
      <w:r w:rsidR="00261087" w:rsidRPr="00261087">
        <w:rPr>
          <w:rFonts w:ascii="Times New Roman" w:hAnsi="Times New Roman" w:cs="Times New Roman"/>
          <w:lang w:val="en-US"/>
        </w:rPr>
        <w:t xml:space="preserve"> contents of </w:t>
      </w:r>
      <w:r w:rsidR="00B11DE4">
        <w:rPr>
          <w:rFonts w:ascii="Times New Roman" w:hAnsi="Times New Roman" w:cs="Times New Roman"/>
          <w:lang w:val="en-US"/>
        </w:rPr>
        <w:t xml:space="preserve">the </w:t>
      </w:r>
      <w:r w:rsidR="00261087" w:rsidRPr="00261087">
        <w:rPr>
          <w:rFonts w:ascii="Times New Roman" w:hAnsi="Times New Roman" w:cs="Times New Roman"/>
          <w:lang w:val="en-US"/>
        </w:rPr>
        <w:t xml:space="preserve">Global Deal </w:t>
      </w:r>
      <w:r w:rsidR="00F057B7">
        <w:rPr>
          <w:rFonts w:ascii="Times New Roman" w:hAnsi="Times New Roman" w:cs="Times New Roman"/>
          <w:lang w:val="en-US"/>
        </w:rPr>
        <w:t>are</w:t>
      </w:r>
      <w:r w:rsidR="00B11DE4">
        <w:rPr>
          <w:rFonts w:ascii="Times New Roman" w:hAnsi="Times New Roman" w:cs="Times New Roman"/>
          <w:lang w:val="en-US"/>
        </w:rPr>
        <w:t xml:space="preserve"> in line with</w:t>
      </w:r>
      <w:r w:rsidR="00F057B7">
        <w:rPr>
          <w:rFonts w:ascii="Times New Roman" w:hAnsi="Times New Roman" w:cs="Times New Roman"/>
          <w:lang w:val="en-US"/>
        </w:rPr>
        <w:t xml:space="preserve"> our agenda </w:t>
      </w:r>
      <w:r w:rsidR="00261087" w:rsidRPr="00261087">
        <w:rPr>
          <w:rFonts w:ascii="Times New Roman" w:hAnsi="Times New Roman" w:cs="Times New Roman"/>
          <w:lang w:val="en-US"/>
        </w:rPr>
        <w:t xml:space="preserve">on development. In Addis, a panel </w:t>
      </w:r>
      <w:r>
        <w:rPr>
          <w:rFonts w:ascii="Times New Roman" w:hAnsi="Times New Roman" w:cs="Times New Roman"/>
          <w:lang w:val="en-US"/>
        </w:rPr>
        <w:t xml:space="preserve">was held </w:t>
      </w:r>
      <w:r w:rsidR="00261087" w:rsidRPr="00261087">
        <w:rPr>
          <w:rFonts w:ascii="Times New Roman" w:hAnsi="Times New Roman" w:cs="Times New Roman"/>
          <w:lang w:val="en-US"/>
        </w:rPr>
        <w:t>with</w:t>
      </w:r>
      <w:r>
        <w:rPr>
          <w:rFonts w:ascii="Times New Roman" w:hAnsi="Times New Roman" w:cs="Times New Roman"/>
          <w:lang w:val="en-US"/>
        </w:rPr>
        <w:t xml:space="preserve"> </w:t>
      </w:r>
      <w:r w:rsidR="00B11DE4">
        <w:rPr>
          <w:rFonts w:ascii="Times New Roman" w:hAnsi="Times New Roman" w:cs="Times New Roman"/>
          <w:lang w:val="en-US"/>
        </w:rPr>
        <w:t xml:space="preserve">Swedish, </w:t>
      </w:r>
      <w:r w:rsidR="00261087" w:rsidRPr="00261087">
        <w:rPr>
          <w:rFonts w:ascii="Times New Roman" w:hAnsi="Times New Roman" w:cs="Times New Roman"/>
          <w:lang w:val="en-US"/>
        </w:rPr>
        <w:t>Belgian, Brazil</w:t>
      </w:r>
      <w:r w:rsidR="00B11DE4">
        <w:rPr>
          <w:rFonts w:ascii="Times New Roman" w:hAnsi="Times New Roman" w:cs="Times New Roman"/>
          <w:lang w:val="en-US"/>
        </w:rPr>
        <w:t>ian and South-</w:t>
      </w:r>
      <w:r w:rsidR="00261087" w:rsidRPr="00261087">
        <w:rPr>
          <w:rFonts w:ascii="Times New Roman" w:hAnsi="Times New Roman" w:cs="Times New Roman"/>
          <w:lang w:val="en-US"/>
        </w:rPr>
        <w:t>Africa</w:t>
      </w:r>
      <w:r w:rsidR="00B11DE4">
        <w:rPr>
          <w:rFonts w:ascii="Times New Roman" w:hAnsi="Times New Roman" w:cs="Times New Roman"/>
          <w:lang w:val="en-US"/>
        </w:rPr>
        <w:t>n government representatives</w:t>
      </w:r>
      <w:r w:rsidR="00261087" w:rsidRPr="00261087">
        <w:rPr>
          <w:rFonts w:ascii="Times New Roman" w:hAnsi="Times New Roman" w:cs="Times New Roman"/>
          <w:lang w:val="en-US"/>
        </w:rPr>
        <w:t xml:space="preserve">, </w:t>
      </w:r>
      <w:r>
        <w:rPr>
          <w:rFonts w:ascii="Times New Roman" w:hAnsi="Times New Roman" w:cs="Times New Roman"/>
          <w:lang w:val="en-US"/>
        </w:rPr>
        <w:t xml:space="preserve">the </w:t>
      </w:r>
      <w:r w:rsidR="00B11DE4">
        <w:rPr>
          <w:rFonts w:ascii="Times New Roman" w:hAnsi="Times New Roman" w:cs="Times New Roman"/>
          <w:lang w:val="en-US"/>
        </w:rPr>
        <w:t>ILO G</w:t>
      </w:r>
      <w:r>
        <w:rPr>
          <w:rFonts w:ascii="Times New Roman" w:hAnsi="Times New Roman" w:cs="Times New Roman"/>
          <w:lang w:val="en-US"/>
        </w:rPr>
        <w:t>eneral Secretary</w:t>
      </w:r>
      <w:r w:rsidR="00261087" w:rsidRPr="00261087">
        <w:rPr>
          <w:rFonts w:ascii="Times New Roman" w:hAnsi="Times New Roman" w:cs="Times New Roman"/>
          <w:lang w:val="en-US"/>
        </w:rPr>
        <w:t xml:space="preserve"> </w:t>
      </w:r>
      <w:r>
        <w:rPr>
          <w:rFonts w:ascii="Times New Roman" w:hAnsi="Times New Roman" w:cs="Times New Roman"/>
          <w:lang w:val="en-US"/>
        </w:rPr>
        <w:t>(</w:t>
      </w:r>
      <w:r w:rsidR="00261087" w:rsidRPr="00261087">
        <w:rPr>
          <w:rFonts w:ascii="Times New Roman" w:hAnsi="Times New Roman" w:cs="Times New Roman"/>
          <w:lang w:val="en-US"/>
        </w:rPr>
        <w:t>Guy Ryder</w:t>
      </w:r>
      <w:r>
        <w:rPr>
          <w:rFonts w:ascii="Times New Roman" w:hAnsi="Times New Roman" w:cs="Times New Roman"/>
          <w:lang w:val="en-US"/>
        </w:rPr>
        <w:t>)</w:t>
      </w:r>
      <w:r w:rsidR="00F057B7">
        <w:rPr>
          <w:rFonts w:ascii="Times New Roman" w:hAnsi="Times New Roman" w:cs="Times New Roman"/>
          <w:lang w:val="en-US"/>
        </w:rPr>
        <w:t xml:space="preserve"> and the ITUC</w:t>
      </w:r>
      <w:r>
        <w:rPr>
          <w:rFonts w:ascii="Times New Roman" w:hAnsi="Times New Roman" w:cs="Times New Roman"/>
          <w:lang w:val="en-US"/>
        </w:rPr>
        <w:t>’s Deputy General Secretary (Wellington Chibebe)</w:t>
      </w:r>
      <w:r w:rsidR="00261087" w:rsidRPr="00261087">
        <w:rPr>
          <w:rFonts w:ascii="Times New Roman" w:hAnsi="Times New Roman" w:cs="Times New Roman"/>
          <w:lang w:val="en-US"/>
        </w:rPr>
        <w:t xml:space="preserve">. It was the only event in Addis focusing not only </w:t>
      </w:r>
      <w:r w:rsidR="00B11DE4">
        <w:rPr>
          <w:rFonts w:ascii="Times New Roman" w:hAnsi="Times New Roman" w:cs="Times New Roman"/>
          <w:lang w:val="en-US"/>
        </w:rPr>
        <w:t xml:space="preserve">on Decent </w:t>
      </w:r>
      <w:r w:rsidR="00261087" w:rsidRPr="00261087">
        <w:rPr>
          <w:rFonts w:ascii="Times New Roman" w:hAnsi="Times New Roman" w:cs="Times New Roman"/>
          <w:lang w:val="en-US"/>
        </w:rPr>
        <w:t>Work but a</w:t>
      </w:r>
      <w:r w:rsidR="00B11DE4">
        <w:rPr>
          <w:rFonts w:ascii="Times New Roman" w:hAnsi="Times New Roman" w:cs="Times New Roman"/>
          <w:lang w:val="en-US"/>
        </w:rPr>
        <w:t xml:space="preserve">lso on </w:t>
      </w:r>
      <w:r w:rsidR="00F057B7">
        <w:rPr>
          <w:rFonts w:ascii="Times New Roman" w:hAnsi="Times New Roman" w:cs="Times New Roman"/>
          <w:lang w:val="en-US"/>
        </w:rPr>
        <w:t xml:space="preserve">the role of </w:t>
      </w:r>
      <w:r w:rsidR="00B11DE4">
        <w:rPr>
          <w:rFonts w:ascii="Times New Roman" w:hAnsi="Times New Roman" w:cs="Times New Roman"/>
          <w:lang w:val="en-US"/>
        </w:rPr>
        <w:t xml:space="preserve">Social </w:t>
      </w:r>
      <w:r w:rsidR="00F057B7">
        <w:rPr>
          <w:rFonts w:ascii="Times New Roman" w:hAnsi="Times New Roman" w:cs="Times New Roman"/>
          <w:lang w:val="en-US"/>
        </w:rPr>
        <w:t>Dialogue in development</w:t>
      </w:r>
      <w:r w:rsidR="007A6033">
        <w:rPr>
          <w:rFonts w:ascii="Times New Roman" w:hAnsi="Times New Roman" w:cs="Times New Roman"/>
          <w:lang w:val="en-US"/>
        </w:rPr>
        <w:t>, and social dialogue as a means of implementation of the new development framework</w:t>
      </w:r>
      <w:r w:rsidR="00B11DE4">
        <w:rPr>
          <w:rFonts w:ascii="Times New Roman" w:hAnsi="Times New Roman" w:cs="Times New Roman"/>
          <w:lang w:val="en-US"/>
        </w:rPr>
        <w:t>.</w:t>
      </w:r>
      <w:r w:rsidR="00F057B7">
        <w:rPr>
          <w:rFonts w:ascii="Times New Roman" w:hAnsi="Times New Roman" w:cs="Times New Roman"/>
          <w:lang w:val="en-US"/>
        </w:rPr>
        <w:t xml:space="preserve"> The current challenge is how </w:t>
      </w:r>
      <w:r>
        <w:rPr>
          <w:rFonts w:ascii="Times New Roman" w:hAnsi="Times New Roman" w:cs="Times New Roman"/>
          <w:lang w:val="en-US"/>
        </w:rPr>
        <w:t>to</w:t>
      </w:r>
      <w:r w:rsidR="00F057B7">
        <w:rPr>
          <w:rFonts w:ascii="Times New Roman" w:hAnsi="Times New Roman" w:cs="Times New Roman"/>
          <w:lang w:val="en-US"/>
        </w:rPr>
        <w:t xml:space="preserve"> </w:t>
      </w:r>
      <w:r w:rsidR="007A6033">
        <w:rPr>
          <w:rFonts w:ascii="Times New Roman" w:hAnsi="Times New Roman" w:cs="Times New Roman"/>
          <w:lang w:val="en-US"/>
        </w:rPr>
        <w:t>bring it forward, building and facilitating</w:t>
      </w:r>
      <w:r w:rsidR="00F057B7">
        <w:rPr>
          <w:rFonts w:ascii="Times New Roman" w:hAnsi="Times New Roman" w:cs="Times New Roman"/>
          <w:lang w:val="en-US"/>
        </w:rPr>
        <w:t xml:space="preserve"> alliances</w:t>
      </w:r>
      <w:r w:rsidR="007A6033">
        <w:rPr>
          <w:rFonts w:ascii="Times New Roman" w:hAnsi="Times New Roman" w:cs="Times New Roman"/>
          <w:lang w:val="en-US"/>
        </w:rPr>
        <w:t xml:space="preserve"> at governmental level.  The Global Deal is mentioned i</w:t>
      </w:r>
      <w:r>
        <w:rPr>
          <w:rFonts w:ascii="Times New Roman" w:hAnsi="Times New Roman" w:cs="Times New Roman"/>
          <w:lang w:val="en-US"/>
        </w:rPr>
        <w:t>n</w:t>
      </w:r>
      <w:r w:rsidR="007A6033">
        <w:rPr>
          <w:rFonts w:ascii="Times New Roman" w:hAnsi="Times New Roman" w:cs="Times New Roman"/>
          <w:lang w:val="en-US"/>
        </w:rPr>
        <w:t xml:space="preserve"> the draft resolution on ‘trade unions priorities for development’ which will be presented to the ITUC G</w:t>
      </w:r>
      <w:r>
        <w:rPr>
          <w:rFonts w:ascii="Times New Roman" w:hAnsi="Times New Roman" w:cs="Times New Roman"/>
          <w:lang w:val="en-US"/>
        </w:rPr>
        <w:t>C</w:t>
      </w:r>
      <w:r w:rsidR="007A6033">
        <w:rPr>
          <w:rFonts w:ascii="Times New Roman" w:hAnsi="Times New Roman" w:cs="Times New Roman"/>
          <w:lang w:val="en-US"/>
        </w:rPr>
        <w:t xml:space="preserve"> in Sao Paolo, together with the reference to the need to work jointly with ILO to ensure proper implementation of the 2030 Agenda at country level.</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Pr="00261087" w:rsidRDefault="00F057B7"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On the</w:t>
      </w:r>
      <w:r w:rsidRPr="00261087">
        <w:rPr>
          <w:rFonts w:ascii="Times New Roman" w:hAnsi="Times New Roman" w:cs="Times New Roman"/>
          <w:lang w:val="en-US"/>
        </w:rPr>
        <w:t xml:space="preserve"> implementation </w:t>
      </w:r>
      <w:r>
        <w:rPr>
          <w:rFonts w:ascii="Times New Roman" w:hAnsi="Times New Roman" w:cs="Times New Roman"/>
          <w:lang w:val="en-US"/>
        </w:rPr>
        <w:t xml:space="preserve">of the </w:t>
      </w:r>
      <w:r w:rsidRPr="00261087">
        <w:rPr>
          <w:rFonts w:ascii="Times New Roman" w:hAnsi="Times New Roman" w:cs="Times New Roman"/>
          <w:lang w:val="en-US"/>
        </w:rPr>
        <w:t>SDG</w:t>
      </w:r>
      <w:r>
        <w:rPr>
          <w:rFonts w:ascii="Times New Roman" w:hAnsi="Times New Roman" w:cs="Times New Roman"/>
          <w:lang w:val="en-US"/>
        </w:rPr>
        <w:t>s</w:t>
      </w:r>
      <w:r w:rsidRPr="00261087">
        <w:rPr>
          <w:rFonts w:ascii="Times New Roman" w:hAnsi="Times New Roman" w:cs="Times New Roman"/>
          <w:lang w:val="en-US"/>
        </w:rPr>
        <w:t xml:space="preserve"> </w:t>
      </w:r>
      <w:r>
        <w:rPr>
          <w:rFonts w:ascii="Times New Roman" w:hAnsi="Times New Roman" w:cs="Times New Roman"/>
          <w:lang w:val="en-US"/>
        </w:rPr>
        <w:t>at EU level:</w:t>
      </w:r>
      <w:r w:rsidRPr="00261087">
        <w:rPr>
          <w:rFonts w:ascii="Times New Roman" w:hAnsi="Times New Roman" w:cs="Times New Roman"/>
          <w:lang w:val="en-US"/>
        </w:rPr>
        <w:t xml:space="preserve"> </w:t>
      </w:r>
      <w:r w:rsidR="00DA782F">
        <w:rPr>
          <w:rFonts w:ascii="Times New Roman" w:hAnsi="Times New Roman" w:cs="Times New Roman"/>
          <w:lang w:val="en-US"/>
        </w:rPr>
        <w:t>w</w:t>
      </w:r>
      <w:r w:rsidR="00261087" w:rsidRPr="00261087">
        <w:rPr>
          <w:rFonts w:ascii="Times New Roman" w:hAnsi="Times New Roman" w:cs="Times New Roman"/>
          <w:lang w:val="en-US"/>
        </w:rPr>
        <w:t xml:space="preserve">e </w:t>
      </w:r>
      <w:r w:rsidR="00C864AE">
        <w:rPr>
          <w:rFonts w:ascii="Times New Roman" w:hAnsi="Times New Roman" w:cs="Times New Roman"/>
          <w:lang w:val="en-US"/>
        </w:rPr>
        <w:t>have been</w:t>
      </w:r>
      <w:r w:rsidR="00DA782F">
        <w:rPr>
          <w:rFonts w:ascii="Times New Roman" w:hAnsi="Times New Roman" w:cs="Times New Roman"/>
          <w:lang w:val="en-US"/>
        </w:rPr>
        <w:t xml:space="preserve"> invited by a group of </w:t>
      </w:r>
      <w:r w:rsidR="00A149AA">
        <w:rPr>
          <w:rFonts w:ascii="Times New Roman" w:hAnsi="Times New Roman" w:cs="Times New Roman"/>
          <w:lang w:val="en-US"/>
        </w:rPr>
        <w:t>European</w:t>
      </w:r>
      <w:r w:rsidR="00261087" w:rsidRPr="00261087">
        <w:rPr>
          <w:rFonts w:ascii="Times New Roman" w:hAnsi="Times New Roman" w:cs="Times New Roman"/>
          <w:lang w:val="en-US"/>
        </w:rPr>
        <w:t xml:space="preserve"> CSOs who are reflecting on the way forward. </w:t>
      </w:r>
      <w:r w:rsidR="00DA782F">
        <w:rPr>
          <w:rFonts w:ascii="Times New Roman" w:hAnsi="Times New Roman" w:cs="Times New Roman"/>
          <w:lang w:val="en-US"/>
        </w:rPr>
        <w:t>The idea is to set up</w:t>
      </w:r>
      <w:r w:rsidR="00261087" w:rsidRPr="00261087">
        <w:rPr>
          <w:rFonts w:ascii="Times New Roman" w:hAnsi="Times New Roman" w:cs="Times New Roman"/>
          <w:lang w:val="en-US"/>
        </w:rPr>
        <w:t xml:space="preserve"> an EU platform to </w:t>
      </w:r>
      <w:r w:rsidR="00DA782F">
        <w:rPr>
          <w:rFonts w:ascii="Times New Roman" w:hAnsi="Times New Roman" w:cs="Times New Roman"/>
          <w:lang w:val="en-US"/>
        </w:rPr>
        <w:t>monitor</w:t>
      </w:r>
      <w:r w:rsidR="00C864AE">
        <w:rPr>
          <w:rFonts w:ascii="Times New Roman" w:hAnsi="Times New Roman" w:cs="Times New Roman"/>
          <w:lang w:val="en-US"/>
        </w:rPr>
        <w:t xml:space="preserve"> </w:t>
      </w:r>
      <w:r w:rsidR="00261087" w:rsidRPr="00261087">
        <w:rPr>
          <w:rFonts w:ascii="Times New Roman" w:hAnsi="Times New Roman" w:cs="Times New Roman"/>
          <w:lang w:val="en-US"/>
        </w:rPr>
        <w:t>SDG</w:t>
      </w:r>
      <w:r w:rsidR="00C864AE">
        <w:rPr>
          <w:rFonts w:ascii="Times New Roman" w:hAnsi="Times New Roman" w:cs="Times New Roman"/>
          <w:lang w:val="en-US"/>
        </w:rPr>
        <w:t>s</w:t>
      </w:r>
      <w:r w:rsidR="00DA782F">
        <w:rPr>
          <w:rFonts w:ascii="Times New Roman" w:hAnsi="Times New Roman" w:cs="Times New Roman"/>
          <w:lang w:val="en-US"/>
        </w:rPr>
        <w:t xml:space="preserve"> implementation</w:t>
      </w:r>
      <w:r w:rsidR="00261087" w:rsidRPr="00261087">
        <w:rPr>
          <w:rFonts w:ascii="Times New Roman" w:hAnsi="Times New Roman" w:cs="Times New Roman"/>
          <w:lang w:val="en-US"/>
        </w:rPr>
        <w:t xml:space="preserve">: </w:t>
      </w:r>
      <w:r w:rsidR="00C864AE">
        <w:rPr>
          <w:rFonts w:ascii="Times New Roman" w:hAnsi="Times New Roman" w:cs="Times New Roman"/>
          <w:lang w:val="en-US"/>
        </w:rPr>
        <w:t xml:space="preserve">an </w:t>
      </w:r>
      <w:r w:rsidR="00261087" w:rsidRPr="00261087">
        <w:rPr>
          <w:rFonts w:ascii="Times New Roman" w:hAnsi="Times New Roman" w:cs="Times New Roman"/>
          <w:lang w:val="en-US"/>
        </w:rPr>
        <w:t>“SDG Watch Europe”</w:t>
      </w:r>
      <w:r w:rsidR="00597C12">
        <w:rPr>
          <w:rFonts w:ascii="Times New Roman" w:hAnsi="Times New Roman" w:cs="Times New Roman"/>
          <w:lang w:val="en-US"/>
        </w:rPr>
        <w:t xml:space="preserve">. They would like </w:t>
      </w:r>
      <w:r w:rsidR="00261087" w:rsidRPr="00261087">
        <w:rPr>
          <w:rFonts w:ascii="Times New Roman" w:hAnsi="Times New Roman" w:cs="Times New Roman"/>
          <w:lang w:val="en-US"/>
        </w:rPr>
        <w:t xml:space="preserve">TUs on board. </w:t>
      </w:r>
      <w:r w:rsidR="00DA782F">
        <w:rPr>
          <w:rFonts w:ascii="Times New Roman" w:hAnsi="Times New Roman" w:cs="Times New Roman"/>
          <w:lang w:val="en-US"/>
        </w:rPr>
        <w:t xml:space="preserve">This will be discussed more deeply within the TUDCN WG on EU policies and together </w:t>
      </w:r>
      <w:r w:rsidR="00597C12">
        <w:rPr>
          <w:rFonts w:ascii="Times New Roman" w:hAnsi="Times New Roman" w:cs="Times New Roman"/>
          <w:lang w:val="en-US"/>
        </w:rPr>
        <w:t xml:space="preserve">with </w:t>
      </w:r>
      <w:r w:rsidR="00DA782F">
        <w:rPr>
          <w:rFonts w:ascii="Times New Roman" w:hAnsi="Times New Roman" w:cs="Times New Roman"/>
          <w:lang w:val="en-US"/>
        </w:rPr>
        <w:t>the ETUC.</w:t>
      </w:r>
      <w:r w:rsidR="00A149AA">
        <w:rPr>
          <w:rFonts w:ascii="Times New Roman" w:hAnsi="Times New Roman" w:cs="Times New Roman"/>
          <w:lang w:val="en-US"/>
        </w:rPr>
        <w:t xml:space="preserve"> Moreover, t</w:t>
      </w:r>
      <w:r w:rsidR="00F84A12">
        <w:rPr>
          <w:rFonts w:ascii="Times New Roman" w:hAnsi="Times New Roman" w:cs="Times New Roman"/>
          <w:lang w:val="en-US"/>
        </w:rPr>
        <w:t xml:space="preserve">he EU </w:t>
      </w:r>
      <w:r w:rsidR="00855FE2">
        <w:rPr>
          <w:rFonts w:ascii="Times New Roman" w:hAnsi="Times New Roman" w:cs="Times New Roman"/>
          <w:lang w:val="en-US"/>
        </w:rPr>
        <w:t xml:space="preserve">Policy Forum on Development (PFD) </w:t>
      </w:r>
      <w:r w:rsidR="00C864AE">
        <w:rPr>
          <w:rFonts w:ascii="Times New Roman" w:hAnsi="Times New Roman" w:cs="Times New Roman"/>
          <w:lang w:val="en-US"/>
        </w:rPr>
        <w:t xml:space="preserve">launched </w:t>
      </w:r>
      <w:r w:rsidR="00A149AA">
        <w:rPr>
          <w:rFonts w:ascii="Times New Roman" w:hAnsi="Times New Roman" w:cs="Times New Roman"/>
          <w:lang w:val="en-US"/>
        </w:rPr>
        <w:t xml:space="preserve">a </w:t>
      </w:r>
      <w:r w:rsidR="00C864AE">
        <w:rPr>
          <w:rFonts w:ascii="Times New Roman" w:hAnsi="Times New Roman" w:cs="Times New Roman"/>
          <w:lang w:val="en-US"/>
        </w:rPr>
        <w:t>research on Post-</w:t>
      </w:r>
      <w:r w:rsidR="00261087" w:rsidRPr="00261087">
        <w:rPr>
          <w:rFonts w:ascii="Times New Roman" w:hAnsi="Times New Roman" w:cs="Times New Roman"/>
          <w:lang w:val="en-US"/>
        </w:rPr>
        <w:t xml:space="preserve">2015, </w:t>
      </w:r>
      <w:r w:rsidR="00F84A12">
        <w:rPr>
          <w:rFonts w:ascii="Times New Roman" w:hAnsi="Times New Roman" w:cs="Times New Roman"/>
          <w:lang w:val="en-US"/>
        </w:rPr>
        <w:t>focusing on channels</w:t>
      </w:r>
      <w:r w:rsidR="00261087" w:rsidRPr="00261087">
        <w:rPr>
          <w:rFonts w:ascii="Times New Roman" w:hAnsi="Times New Roman" w:cs="Times New Roman"/>
          <w:lang w:val="en-US"/>
        </w:rPr>
        <w:t xml:space="preserve"> to improve </w:t>
      </w:r>
      <w:r w:rsidR="00F84A12">
        <w:rPr>
          <w:rFonts w:ascii="Times New Roman" w:hAnsi="Times New Roman" w:cs="Times New Roman"/>
          <w:lang w:val="en-US"/>
        </w:rPr>
        <w:t xml:space="preserve">CSO </w:t>
      </w:r>
      <w:r w:rsidR="00A149AA" w:rsidRPr="00261087">
        <w:rPr>
          <w:rFonts w:ascii="Times New Roman" w:hAnsi="Times New Roman" w:cs="Times New Roman"/>
          <w:lang w:val="en-US"/>
        </w:rPr>
        <w:t>participation</w:t>
      </w:r>
      <w:r w:rsidR="00261087" w:rsidRPr="00261087">
        <w:rPr>
          <w:rFonts w:ascii="Times New Roman" w:hAnsi="Times New Roman" w:cs="Times New Roman"/>
          <w:lang w:val="en-US"/>
        </w:rPr>
        <w:t xml:space="preserve"> </w:t>
      </w:r>
      <w:r w:rsidR="00A149AA">
        <w:rPr>
          <w:rFonts w:ascii="Times New Roman" w:hAnsi="Times New Roman" w:cs="Times New Roman"/>
          <w:lang w:val="en-US"/>
        </w:rPr>
        <w:t xml:space="preserve">on SDGs monitoring. The research focuses </w:t>
      </w:r>
      <w:r w:rsidR="00115163">
        <w:rPr>
          <w:rFonts w:ascii="Times New Roman" w:hAnsi="Times New Roman" w:cs="Times New Roman"/>
          <w:lang w:val="en-US"/>
        </w:rPr>
        <w:t xml:space="preserve">on </w:t>
      </w:r>
      <w:r w:rsidR="00F84A12">
        <w:rPr>
          <w:rFonts w:ascii="Times New Roman" w:hAnsi="Times New Roman" w:cs="Times New Roman"/>
          <w:lang w:val="en-US"/>
        </w:rPr>
        <w:t>the following countries</w:t>
      </w:r>
      <w:r w:rsidR="00261087" w:rsidRPr="00261087">
        <w:rPr>
          <w:rFonts w:ascii="Times New Roman" w:hAnsi="Times New Roman" w:cs="Times New Roman"/>
          <w:lang w:val="en-US"/>
        </w:rPr>
        <w:t xml:space="preserve">: Indonesia, Peru, Botswana, Lebanon and the Netherlands. We still need to </w:t>
      </w:r>
      <w:r w:rsidR="00F84A12">
        <w:rPr>
          <w:rFonts w:ascii="Times New Roman" w:hAnsi="Times New Roman" w:cs="Times New Roman"/>
          <w:lang w:val="en-US"/>
        </w:rPr>
        <w:t xml:space="preserve">look </w:t>
      </w:r>
      <w:r w:rsidR="00D97C67">
        <w:rPr>
          <w:rFonts w:ascii="Times New Roman" w:hAnsi="Times New Roman" w:cs="Times New Roman"/>
          <w:lang w:val="en-US"/>
        </w:rPr>
        <w:t>more</w:t>
      </w:r>
      <w:r w:rsidR="00F84A12">
        <w:rPr>
          <w:rFonts w:ascii="Times New Roman" w:hAnsi="Times New Roman" w:cs="Times New Roman"/>
          <w:lang w:val="en-US"/>
        </w:rPr>
        <w:t xml:space="preserve"> into the question</w:t>
      </w:r>
      <w:r w:rsidR="00A149AA">
        <w:rPr>
          <w:rFonts w:ascii="Times New Roman" w:hAnsi="Times New Roman" w:cs="Times New Roman"/>
          <w:lang w:val="en-US"/>
        </w:rPr>
        <w:t>, so that we can propose country researches with the help of the regions</w:t>
      </w:r>
      <w:r w:rsidR="00261087" w:rsidRPr="00261087">
        <w:rPr>
          <w:rFonts w:ascii="Times New Roman" w:hAnsi="Times New Roman" w:cs="Times New Roman"/>
          <w:lang w:val="en-US"/>
        </w:rPr>
        <w:t xml:space="preserve">. </w:t>
      </w:r>
    </w:p>
    <w:p w:rsidR="00261087" w:rsidRPr="00261087" w:rsidRDefault="00261087" w:rsidP="00261087">
      <w:pPr>
        <w:pStyle w:val="Corpotexto"/>
        <w:spacing w:after="0" w:line="240" w:lineRule="auto"/>
        <w:jc w:val="both"/>
        <w:rPr>
          <w:rFonts w:ascii="Times New Roman" w:hAnsi="Times New Roman" w:cs="Times New Roman"/>
          <w:lang w:val="en-US"/>
        </w:rPr>
      </w:pPr>
    </w:p>
    <w:p w:rsidR="00F04328" w:rsidRDefault="00115163"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W</w:t>
      </w:r>
      <w:r w:rsidR="00261087" w:rsidRPr="00261087">
        <w:rPr>
          <w:rFonts w:ascii="Times New Roman" w:hAnsi="Times New Roman" w:cs="Times New Roman"/>
          <w:lang w:val="en-US"/>
        </w:rPr>
        <w:t xml:space="preserve">e </w:t>
      </w:r>
      <w:r>
        <w:rPr>
          <w:rFonts w:ascii="Times New Roman" w:hAnsi="Times New Roman" w:cs="Times New Roman"/>
          <w:lang w:val="en-US"/>
        </w:rPr>
        <w:t xml:space="preserve">also </w:t>
      </w:r>
      <w:r w:rsidR="00F84A12">
        <w:rPr>
          <w:rFonts w:ascii="Times New Roman" w:hAnsi="Times New Roman" w:cs="Times New Roman"/>
          <w:lang w:val="en-US"/>
        </w:rPr>
        <w:t xml:space="preserve">have </w:t>
      </w:r>
      <w:r w:rsidR="00A149AA">
        <w:rPr>
          <w:rFonts w:ascii="Times New Roman" w:hAnsi="Times New Roman" w:cs="Times New Roman"/>
          <w:lang w:val="en-US"/>
        </w:rPr>
        <w:t xml:space="preserve">to </w:t>
      </w:r>
      <w:r w:rsidR="005042E2">
        <w:rPr>
          <w:rFonts w:ascii="Times New Roman" w:hAnsi="Times New Roman" w:cs="Times New Roman"/>
          <w:lang w:val="en-US"/>
        </w:rPr>
        <w:t>reflect on what we should and are able to do at country level on SDGs monitoring and follow up. According to the TUDCN G</w:t>
      </w:r>
      <w:r w:rsidR="00855FE2">
        <w:rPr>
          <w:rFonts w:ascii="Times New Roman" w:hAnsi="Times New Roman" w:cs="Times New Roman"/>
          <w:lang w:val="en-US"/>
        </w:rPr>
        <w:t xml:space="preserve">eneral </w:t>
      </w:r>
      <w:r w:rsidR="005042E2">
        <w:rPr>
          <w:rFonts w:ascii="Times New Roman" w:hAnsi="Times New Roman" w:cs="Times New Roman"/>
          <w:lang w:val="en-US"/>
        </w:rPr>
        <w:t>M</w:t>
      </w:r>
      <w:r w:rsidR="00855FE2">
        <w:rPr>
          <w:rFonts w:ascii="Times New Roman" w:hAnsi="Times New Roman" w:cs="Times New Roman"/>
          <w:lang w:val="en-US"/>
        </w:rPr>
        <w:t>eeting</w:t>
      </w:r>
      <w:r w:rsidR="005042E2">
        <w:rPr>
          <w:rFonts w:ascii="Times New Roman" w:hAnsi="Times New Roman" w:cs="Times New Roman"/>
          <w:lang w:val="en-US"/>
        </w:rPr>
        <w:t xml:space="preserve"> conclusions an idea was launched on a</w:t>
      </w:r>
      <w:r w:rsidR="00F84A12">
        <w:rPr>
          <w:rFonts w:ascii="Times New Roman" w:hAnsi="Times New Roman" w:cs="Times New Roman"/>
          <w:lang w:val="en-US"/>
        </w:rPr>
        <w:t xml:space="preserve"> </w:t>
      </w:r>
      <w:r w:rsidR="00261087" w:rsidRPr="00261087">
        <w:rPr>
          <w:rFonts w:ascii="Times New Roman" w:hAnsi="Times New Roman" w:cs="Times New Roman"/>
          <w:lang w:val="en-US"/>
        </w:rPr>
        <w:t>“SDG Watch”.</w:t>
      </w:r>
      <w:r w:rsidR="005042E2">
        <w:rPr>
          <w:rFonts w:ascii="Times New Roman" w:hAnsi="Times New Roman" w:cs="Times New Roman"/>
          <w:lang w:val="en-US"/>
        </w:rPr>
        <w:t xml:space="preserve"> Is this something that we should consider as one of our potential engagement</w:t>
      </w:r>
      <w:r>
        <w:rPr>
          <w:rFonts w:ascii="Times New Roman" w:hAnsi="Times New Roman" w:cs="Times New Roman"/>
          <w:lang w:val="en-US"/>
        </w:rPr>
        <w:t>s</w:t>
      </w:r>
      <w:r w:rsidR="005042E2">
        <w:rPr>
          <w:rFonts w:ascii="Times New Roman" w:hAnsi="Times New Roman" w:cs="Times New Roman"/>
          <w:lang w:val="en-US"/>
        </w:rPr>
        <w:t xml:space="preserve">? </w:t>
      </w:r>
    </w:p>
    <w:p w:rsidR="00311C64" w:rsidRDefault="00115163"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After the presentation, the following points </w:t>
      </w:r>
      <w:r w:rsidR="00A4572E">
        <w:rPr>
          <w:rFonts w:ascii="Times New Roman" w:hAnsi="Times New Roman" w:cs="Times New Roman"/>
          <w:lang w:val="en-US"/>
        </w:rPr>
        <w:t>were</w:t>
      </w:r>
      <w:r>
        <w:rPr>
          <w:rFonts w:ascii="Times New Roman" w:hAnsi="Times New Roman" w:cs="Times New Roman"/>
          <w:lang w:val="en-US"/>
        </w:rPr>
        <w:t xml:space="preserve"> put forward:</w:t>
      </w:r>
    </w:p>
    <w:p w:rsidR="004766DE" w:rsidRDefault="004766DE" w:rsidP="00261087">
      <w:pPr>
        <w:pStyle w:val="Corpotexto"/>
        <w:spacing w:after="0" w:line="240" w:lineRule="auto"/>
        <w:jc w:val="both"/>
        <w:rPr>
          <w:rFonts w:ascii="Times New Roman" w:hAnsi="Times New Roman" w:cs="Times New Roman"/>
          <w:lang w:val="en-US"/>
        </w:rPr>
      </w:pPr>
    </w:p>
    <w:p w:rsidR="004832C4" w:rsidRDefault="004832C4" w:rsidP="004832C4">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T</w:t>
      </w:r>
      <w:r w:rsidR="0085572B">
        <w:rPr>
          <w:rFonts w:ascii="Times New Roman" w:hAnsi="Times New Roman" w:cs="Times New Roman"/>
          <w:lang w:val="en-US"/>
        </w:rPr>
        <w:t xml:space="preserve">he </w:t>
      </w:r>
      <w:r w:rsidR="00261087" w:rsidRPr="00261087">
        <w:rPr>
          <w:rFonts w:ascii="Times New Roman" w:hAnsi="Times New Roman" w:cs="Times New Roman"/>
          <w:lang w:val="en-US"/>
        </w:rPr>
        <w:t xml:space="preserve">list of </w:t>
      </w:r>
      <w:r w:rsidR="0085572B">
        <w:rPr>
          <w:rFonts w:ascii="Times New Roman" w:hAnsi="Times New Roman" w:cs="Times New Roman"/>
          <w:lang w:val="en-US"/>
        </w:rPr>
        <w:t xml:space="preserve">around </w:t>
      </w:r>
      <w:r w:rsidR="00261087" w:rsidRPr="00261087">
        <w:rPr>
          <w:rFonts w:ascii="Times New Roman" w:hAnsi="Times New Roman" w:cs="Times New Roman"/>
          <w:lang w:val="en-US"/>
        </w:rPr>
        <w:t xml:space="preserve">30 countries </w:t>
      </w:r>
      <w:r w:rsidR="00115163">
        <w:rPr>
          <w:rFonts w:ascii="Times New Roman" w:hAnsi="Times New Roman" w:cs="Times New Roman"/>
          <w:lang w:val="en-US"/>
        </w:rPr>
        <w:t xml:space="preserve">that </w:t>
      </w:r>
      <w:r w:rsidR="0085572B">
        <w:rPr>
          <w:rFonts w:ascii="Times New Roman" w:hAnsi="Times New Roman" w:cs="Times New Roman"/>
          <w:lang w:val="en-US"/>
        </w:rPr>
        <w:t>are active in the UN</w:t>
      </w:r>
      <w:r w:rsidR="00261087" w:rsidRPr="00261087">
        <w:rPr>
          <w:rFonts w:ascii="Times New Roman" w:hAnsi="Times New Roman" w:cs="Times New Roman"/>
          <w:lang w:val="en-US"/>
        </w:rPr>
        <w:t xml:space="preserve"> S</w:t>
      </w:r>
      <w:r w:rsidR="0085572B">
        <w:rPr>
          <w:rFonts w:ascii="Times New Roman" w:hAnsi="Times New Roman" w:cs="Times New Roman"/>
          <w:lang w:val="en-US"/>
        </w:rPr>
        <w:t>t</w:t>
      </w:r>
      <w:r w:rsidR="00261087" w:rsidRPr="00261087">
        <w:rPr>
          <w:rFonts w:ascii="Times New Roman" w:hAnsi="Times New Roman" w:cs="Times New Roman"/>
          <w:lang w:val="en-US"/>
        </w:rPr>
        <w:t xml:space="preserve">atistical Commission </w:t>
      </w:r>
      <w:r w:rsidR="0085572B">
        <w:rPr>
          <w:rFonts w:ascii="Times New Roman" w:hAnsi="Times New Roman" w:cs="Times New Roman"/>
          <w:lang w:val="en-US"/>
        </w:rPr>
        <w:t xml:space="preserve">issue </w:t>
      </w:r>
      <w:r>
        <w:rPr>
          <w:rFonts w:ascii="Times New Roman" w:hAnsi="Times New Roman" w:cs="Times New Roman"/>
          <w:lang w:val="en-US"/>
        </w:rPr>
        <w:t>will be disseminated;</w:t>
      </w:r>
    </w:p>
    <w:p w:rsidR="00261087" w:rsidRDefault="004832C4" w:rsidP="00261087">
      <w:pPr>
        <w:pStyle w:val="Corpotexto"/>
        <w:numPr>
          <w:ilvl w:val="0"/>
          <w:numId w:val="4"/>
        </w:numPr>
        <w:spacing w:after="0" w:line="240" w:lineRule="auto"/>
        <w:jc w:val="both"/>
        <w:rPr>
          <w:rFonts w:ascii="Times New Roman" w:hAnsi="Times New Roman" w:cs="Times New Roman"/>
          <w:lang w:val="en-US"/>
        </w:rPr>
      </w:pPr>
      <w:r w:rsidRPr="004832C4">
        <w:rPr>
          <w:rFonts w:ascii="Times New Roman" w:hAnsi="Times New Roman" w:cs="Times New Roman"/>
          <w:lang w:val="en-US"/>
        </w:rPr>
        <w:t xml:space="preserve">The </w:t>
      </w:r>
      <w:r w:rsidR="00261087" w:rsidRPr="004832C4">
        <w:rPr>
          <w:rFonts w:ascii="Times New Roman" w:hAnsi="Times New Roman" w:cs="Times New Roman"/>
          <w:lang w:val="en-US"/>
        </w:rPr>
        <w:t>resol</w:t>
      </w:r>
      <w:r w:rsidRPr="004832C4">
        <w:rPr>
          <w:rFonts w:ascii="Times New Roman" w:hAnsi="Times New Roman" w:cs="Times New Roman"/>
          <w:lang w:val="en-US"/>
        </w:rPr>
        <w:t xml:space="preserve">ution </w:t>
      </w:r>
      <w:r w:rsidR="00115163">
        <w:rPr>
          <w:rFonts w:ascii="Times New Roman" w:hAnsi="Times New Roman" w:cs="Times New Roman"/>
          <w:lang w:val="en-US"/>
        </w:rPr>
        <w:t xml:space="preserve">for the ITUC General Council </w:t>
      </w:r>
      <w:r w:rsidR="0085572B" w:rsidRPr="004832C4">
        <w:rPr>
          <w:rFonts w:ascii="Times New Roman" w:hAnsi="Times New Roman" w:cs="Times New Roman"/>
          <w:lang w:val="en-US"/>
        </w:rPr>
        <w:t>will be tabled</w:t>
      </w:r>
      <w:r w:rsidR="00261087" w:rsidRPr="004832C4">
        <w:rPr>
          <w:rFonts w:ascii="Times New Roman" w:hAnsi="Times New Roman" w:cs="Times New Roman"/>
          <w:lang w:val="en-US"/>
        </w:rPr>
        <w:t xml:space="preserve"> in Sao Paulo, </w:t>
      </w:r>
      <w:r w:rsidR="0085572B" w:rsidRPr="004832C4">
        <w:rPr>
          <w:rFonts w:ascii="Times New Roman" w:hAnsi="Times New Roman" w:cs="Times New Roman"/>
          <w:lang w:val="en-US"/>
        </w:rPr>
        <w:t>giving everyone the possibility of providing input</w:t>
      </w:r>
      <w:r>
        <w:rPr>
          <w:rFonts w:ascii="Times New Roman" w:hAnsi="Times New Roman" w:cs="Times New Roman"/>
          <w:lang w:val="en-US"/>
        </w:rPr>
        <w:t>s</w:t>
      </w:r>
      <w:r w:rsidR="00261087" w:rsidRPr="004832C4">
        <w:rPr>
          <w:rFonts w:ascii="Times New Roman" w:hAnsi="Times New Roman" w:cs="Times New Roman"/>
          <w:lang w:val="en-US"/>
        </w:rPr>
        <w:t xml:space="preserve">.  </w:t>
      </w:r>
      <w:r w:rsidR="0085572B" w:rsidRPr="004832C4">
        <w:rPr>
          <w:rFonts w:ascii="Times New Roman" w:hAnsi="Times New Roman" w:cs="Times New Roman"/>
          <w:lang w:val="en-US"/>
        </w:rPr>
        <w:t xml:space="preserve">The </w:t>
      </w:r>
      <w:r>
        <w:rPr>
          <w:rFonts w:ascii="Times New Roman" w:hAnsi="Times New Roman" w:cs="Times New Roman"/>
          <w:lang w:val="en-US"/>
        </w:rPr>
        <w:t>current text</w:t>
      </w:r>
      <w:r w:rsidR="00261087" w:rsidRPr="004832C4">
        <w:rPr>
          <w:rFonts w:ascii="Times New Roman" w:hAnsi="Times New Roman" w:cs="Times New Roman"/>
          <w:lang w:val="en-US"/>
        </w:rPr>
        <w:t xml:space="preserve"> </w:t>
      </w:r>
      <w:r w:rsidRPr="004832C4">
        <w:rPr>
          <w:rFonts w:ascii="Times New Roman" w:hAnsi="Times New Roman" w:cs="Times New Roman"/>
          <w:lang w:val="en-US"/>
        </w:rPr>
        <w:t>calls for TUs political engagement in</w:t>
      </w:r>
      <w:r w:rsidR="00261087" w:rsidRPr="004832C4">
        <w:rPr>
          <w:rFonts w:ascii="Times New Roman" w:hAnsi="Times New Roman" w:cs="Times New Roman"/>
          <w:lang w:val="en-US"/>
        </w:rPr>
        <w:t xml:space="preserve"> development</w:t>
      </w:r>
      <w:r w:rsidRPr="004832C4">
        <w:rPr>
          <w:rFonts w:ascii="Times New Roman" w:hAnsi="Times New Roman" w:cs="Times New Roman"/>
          <w:lang w:val="en-US"/>
        </w:rPr>
        <w:t>, including</w:t>
      </w:r>
      <w:r w:rsidR="00261087" w:rsidRPr="004832C4">
        <w:rPr>
          <w:rFonts w:ascii="Times New Roman" w:hAnsi="Times New Roman" w:cs="Times New Roman"/>
          <w:lang w:val="en-US"/>
        </w:rPr>
        <w:t xml:space="preserve"> SDG</w:t>
      </w:r>
      <w:r w:rsidR="0085572B" w:rsidRPr="004832C4">
        <w:rPr>
          <w:rFonts w:ascii="Times New Roman" w:hAnsi="Times New Roman" w:cs="Times New Roman"/>
          <w:lang w:val="en-US"/>
        </w:rPr>
        <w:t>s</w:t>
      </w:r>
      <w:r w:rsidRPr="004832C4">
        <w:rPr>
          <w:rFonts w:ascii="Times New Roman" w:hAnsi="Times New Roman" w:cs="Times New Roman"/>
          <w:lang w:val="en-US"/>
        </w:rPr>
        <w:t xml:space="preserve"> implementation</w:t>
      </w:r>
      <w:r w:rsidR="00261087" w:rsidRPr="004832C4">
        <w:rPr>
          <w:rFonts w:ascii="Times New Roman" w:hAnsi="Times New Roman" w:cs="Times New Roman"/>
          <w:lang w:val="en-US"/>
        </w:rPr>
        <w:t xml:space="preserve">. </w:t>
      </w:r>
      <w:r>
        <w:rPr>
          <w:rFonts w:ascii="Times New Roman" w:hAnsi="Times New Roman" w:cs="Times New Roman"/>
          <w:lang w:val="en-US"/>
        </w:rPr>
        <w:t>It also covers the other TUDCN main pillars such as “TUs partnerships</w:t>
      </w:r>
      <w:r w:rsidR="00597C12">
        <w:rPr>
          <w:rFonts w:ascii="Times New Roman" w:hAnsi="Times New Roman" w:cs="Times New Roman"/>
          <w:lang w:val="en-US"/>
        </w:rPr>
        <w:t>” and the “Regional Development Networks”;</w:t>
      </w:r>
    </w:p>
    <w:p w:rsidR="004832C4" w:rsidRPr="004832C4" w:rsidRDefault="004832C4" w:rsidP="00261087">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It is not </w:t>
      </w:r>
      <w:r w:rsidR="00597C12">
        <w:rPr>
          <w:rFonts w:ascii="Times New Roman" w:hAnsi="Times New Roman" w:cs="Times New Roman"/>
          <w:lang w:val="en-US"/>
        </w:rPr>
        <w:t xml:space="preserve">yet </w:t>
      </w:r>
      <w:r>
        <w:rPr>
          <w:rFonts w:ascii="Times New Roman" w:hAnsi="Times New Roman" w:cs="Times New Roman"/>
          <w:lang w:val="en-US"/>
        </w:rPr>
        <w:t xml:space="preserve">clear if and how the initiative on </w:t>
      </w:r>
      <w:r w:rsidR="00597C12">
        <w:rPr>
          <w:rFonts w:ascii="Times New Roman" w:hAnsi="Times New Roman" w:cs="Times New Roman"/>
          <w:lang w:val="en-US"/>
        </w:rPr>
        <w:t xml:space="preserve">“SDG Watch Europe” is related to </w:t>
      </w:r>
      <w:proofErr w:type="gramStart"/>
      <w:r w:rsidR="00597C12">
        <w:rPr>
          <w:rFonts w:ascii="Times New Roman" w:hAnsi="Times New Roman" w:cs="Times New Roman"/>
          <w:lang w:val="en-US"/>
        </w:rPr>
        <w:t xml:space="preserve">the </w:t>
      </w:r>
      <w:r>
        <w:rPr>
          <w:rFonts w:ascii="Times New Roman" w:hAnsi="Times New Roman" w:cs="Times New Roman"/>
          <w:lang w:val="en-US"/>
        </w:rPr>
        <w:t xml:space="preserve"> </w:t>
      </w:r>
      <w:r w:rsidR="00597C12">
        <w:rPr>
          <w:rFonts w:ascii="Times New Roman" w:hAnsi="Times New Roman" w:cs="Times New Roman"/>
          <w:lang w:val="en-US"/>
        </w:rPr>
        <w:t>role</w:t>
      </w:r>
      <w:proofErr w:type="gramEnd"/>
      <w:r w:rsidR="00597C12">
        <w:rPr>
          <w:rFonts w:ascii="Times New Roman" w:hAnsi="Times New Roman" w:cs="Times New Roman"/>
          <w:lang w:val="en-US"/>
        </w:rPr>
        <w:t xml:space="preserve"> of the</w:t>
      </w:r>
      <w:r>
        <w:rPr>
          <w:rFonts w:ascii="Times New Roman" w:hAnsi="Times New Roman" w:cs="Times New Roman"/>
          <w:lang w:val="en-US"/>
        </w:rPr>
        <w:t xml:space="preserve"> </w:t>
      </w:r>
      <w:r w:rsidR="00617B4B">
        <w:rPr>
          <w:rFonts w:ascii="Times New Roman" w:hAnsi="Times New Roman" w:cs="Times New Roman"/>
          <w:lang w:val="en-US"/>
        </w:rPr>
        <w:t>European Economic and Social Committee (</w:t>
      </w:r>
      <w:r>
        <w:rPr>
          <w:rFonts w:ascii="Times New Roman" w:hAnsi="Times New Roman" w:cs="Times New Roman"/>
          <w:lang w:val="en-US"/>
        </w:rPr>
        <w:t>EESC</w:t>
      </w:r>
      <w:r w:rsidR="00617B4B">
        <w:rPr>
          <w:rFonts w:ascii="Times New Roman" w:hAnsi="Times New Roman" w:cs="Times New Roman"/>
          <w:lang w:val="en-US"/>
        </w:rPr>
        <w:t>)</w:t>
      </w:r>
      <w:r w:rsidR="00597C12">
        <w:rPr>
          <w:rFonts w:ascii="Times New Roman" w:hAnsi="Times New Roman" w:cs="Times New Roman"/>
          <w:lang w:val="en-US"/>
        </w:rPr>
        <w:t xml:space="preserve">. What is sure is that all the CSOs which are active in both are almost the same, with the leading role of the green constituency. Also it is clear that the EESC is trying to find its own role among the EU institutions around the SDGs monitoring and follow up.  </w:t>
      </w:r>
      <w:r>
        <w:rPr>
          <w:rFonts w:ascii="Times New Roman" w:hAnsi="Times New Roman" w:cs="Times New Roman"/>
          <w:lang w:val="en-US"/>
        </w:rPr>
        <w:t xml:space="preserve"> </w:t>
      </w:r>
    </w:p>
    <w:p w:rsidR="003607B4" w:rsidRDefault="003607B4" w:rsidP="00261087">
      <w:pPr>
        <w:pStyle w:val="Corpotexto"/>
        <w:spacing w:after="0" w:line="240" w:lineRule="auto"/>
        <w:jc w:val="both"/>
        <w:rPr>
          <w:rFonts w:ascii="Times New Roman" w:hAnsi="Times New Roman" w:cs="Times New Roman"/>
          <w:b/>
          <w:lang w:val="en-US"/>
        </w:rPr>
      </w:pPr>
    </w:p>
    <w:p w:rsidR="00261087" w:rsidRDefault="00002E6A" w:rsidP="00261087">
      <w:pPr>
        <w:pStyle w:val="Corpotexto"/>
        <w:spacing w:after="0" w:line="240" w:lineRule="auto"/>
        <w:jc w:val="both"/>
        <w:rPr>
          <w:rFonts w:ascii="Times New Roman" w:hAnsi="Times New Roman" w:cs="Times New Roman"/>
          <w:b/>
          <w:u w:val="single"/>
          <w:lang w:val="en-US"/>
        </w:rPr>
      </w:pPr>
      <w:r w:rsidRPr="00002E6A">
        <w:rPr>
          <w:rFonts w:ascii="Times New Roman" w:hAnsi="Times New Roman" w:cs="Times New Roman"/>
          <w:b/>
          <w:u w:val="single"/>
          <w:lang w:val="en-US"/>
        </w:rPr>
        <w:t>S</w:t>
      </w:r>
      <w:r w:rsidR="003607B4" w:rsidRPr="00002E6A">
        <w:rPr>
          <w:rFonts w:ascii="Times New Roman" w:hAnsi="Times New Roman" w:cs="Times New Roman"/>
          <w:b/>
          <w:u w:val="single"/>
          <w:lang w:val="en-US"/>
        </w:rPr>
        <w:t xml:space="preserve">ession </w:t>
      </w:r>
      <w:r w:rsidRPr="00002E6A">
        <w:rPr>
          <w:rFonts w:ascii="Times New Roman" w:hAnsi="Times New Roman" w:cs="Times New Roman"/>
          <w:b/>
          <w:u w:val="single"/>
          <w:lang w:val="en-US"/>
        </w:rPr>
        <w:t>3: B</w:t>
      </w:r>
      <w:r w:rsidR="003607B4" w:rsidRPr="00002E6A">
        <w:rPr>
          <w:rFonts w:ascii="Times New Roman" w:hAnsi="Times New Roman" w:cs="Times New Roman"/>
          <w:b/>
          <w:u w:val="single"/>
          <w:lang w:val="en-US"/>
        </w:rPr>
        <w:t>rainstorm on future pathways for TU engagement on the SDGs’ follow-up processes.</w:t>
      </w:r>
    </w:p>
    <w:p w:rsidR="004B4BE1" w:rsidRDefault="004B4BE1" w:rsidP="00261087">
      <w:pPr>
        <w:pStyle w:val="Corpotexto"/>
        <w:spacing w:after="0" w:line="240" w:lineRule="auto"/>
        <w:jc w:val="both"/>
        <w:rPr>
          <w:rFonts w:ascii="Times New Roman" w:hAnsi="Times New Roman" w:cs="Times New Roman"/>
          <w:b/>
          <w:u w:val="single"/>
          <w:lang w:val="en-US"/>
        </w:rPr>
      </w:pPr>
    </w:p>
    <w:p w:rsidR="004766DE" w:rsidRPr="005D7BBA" w:rsidRDefault="005D7BBA"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On the basis of the debates and discussions in the morning, </w:t>
      </w:r>
      <w:r w:rsidR="004B4BE1">
        <w:rPr>
          <w:rFonts w:ascii="Times New Roman" w:hAnsi="Times New Roman" w:cs="Times New Roman"/>
          <w:lang w:val="en-US"/>
        </w:rPr>
        <w:t>participants</w:t>
      </w:r>
      <w:r>
        <w:rPr>
          <w:rFonts w:ascii="Times New Roman" w:hAnsi="Times New Roman" w:cs="Times New Roman"/>
          <w:lang w:val="en-US"/>
        </w:rPr>
        <w:t xml:space="preserve"> are requested to brainstorm </w:t>
      </w:r>
      <w:r w:rsidR="004B4BE1">
        <w:rPr>
          <w:rFonts w:ascii="Times New Roman" w:hAnsi="Times New Roman" w:cs="Times New Roman"/>
          <w:lang w:val="en-US"/>
        </w:rPr>
        <w:t>on the following questions</w:t>
      </w:r>
      <w:r w:rsidRPr="005D7BBA">
        <w:rPr>
          <w:rFonts w:ascii="Times New Roman" w:hAnsi="Times New Roman" w:cs="Times New Roman"/>
          <w:lang w:val="en-US"/>
        </w:rPr>
        <w:t>:</w:t>
      </w:r>
    </w:p>
    <w:p w:rsidR="00261087" w:rsidRPr="00261087" w:rsidRDefault="00261087" w:rsidP="00261087">
      <w:pPr>
        <w:pStyle w:val="Corpotexto"/>
        <w:numPr>
          <w:ilvl w:val="0"/>
          <w:numId w:val="4"/>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How can we engage in the SDG follow-up process at nat</w:t>
      </w:r>
      <w:r w:rsidR="003607B4">
        <w:rPr>
          <w:rFonts w:ascii="Times New Roman" w:hAnsi="Times New Roman" w:cs="Times New Roman"/>
          <w:lang w:val="en-US"/>
        </w:rPr>
        <w:t>ional</w:t>
      </w:r>
      <w:r w:rsidRPr="00261087">
        <w:rPr>
          <w:rFonts w:ascii="Times New Roman" w:hAnsi="Times New Roman" w:cs="Times New Roman"/>
          <w:lang w:val="en-US"/>
        </w:rPr>
        <w:t>, reg</w:t>
      </w:r>
      <w:r w:rsidR="003607B4">
        <w:rPr>
          <w:rFonts w:ascii="Times New Roman" w:hAnsi="Times New Roman" w:cs="Times New Roman"/>
          <w:lang w:val="en-US"/>
        </w:rPr>
        <w:t>ional</w:t>
      </w:r>
      <w:r w:rsidRPr="00261087">
        <w:rPr>
          <w:rFonts w:ascii="Times New Roman" w:hAnsi="Times New Roman" w:cs="Times New Roman"/>
          <w:lang w:val="en-US"/>
        </w:rPr>
        <w:t xml:space="preserve"> and </w:t>
      </w:r>
      <w:r w:rsidR="003607B4">
        <w:rPr>
          <w:rFonts w:ascii="Times New Roman" w:hAnsi="Times New Roman" w:cs="Times New Roman"/>
          <w:lang w:val="en-US"/>
        </w:rPr>
        <w:t>international</w:t>
      </w:r>
      <w:r w:rsidRPr="00261087">
        <w:rPr>
          <w:rFonts w:ascii="Times New Roman" w:hAnsi="Times New Roman" w:cs="Times New Roman"/>
          <w:lang w:val="en-US"/>
        </w:rPr>
        <w:t xml:space="preserve"> level</w:t>
      </w:r>
      <w:r w:rsidR="003607B4">
        <w:rPr>
          <w:rFonts w:ascii="Times New Roman" w:hAnsi="Times New Roman" w:cs="Times New Roman"/>
          <w:lang w:val="en-US"/>
        </w:rPr>
        <w:t>?</w:t>
      </w:r>
    </w:p>
    <w:p w:rsidR="003607B4" w:rsidRPr="004B4BE1" w:rsidRDefault="00261087" w:rsidP="00261087">
      <w:pPr>
        <w:pStyle w:val="Corpotexto"/>
        <w:numPr>
          <w:ilvl w:val="0"/>
          <w:numId w:val="4"/>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 xml:space="preserve">What alliances can be made (with CSOs and </w:t>
      </w:r>
      <w:r w:rsidR="003607B4">
        <w:rPr>
          <w:rFonts w:ascii="Times New Roman" w:hAnsi="Times New Roman" w:cs="Times New Roman"/>
          <w:lang w:val="en-US"/>
        </w:rPr>
        <w:t>government</w:t>
      </w:r>
      <w:r w:rsidRPr="00261087">
        <w:rPr>
          <w:rFonts w:ascii="Times New Roman" w:hAnsi="Times New Roman" w:cs="Times New Roman"/>
          <w:lang w:val="en-US"/>
        </w:rPr>
        <w:t xml:space="preserve"> actors</w:t>
      </w:r>
      <w:r w:rsidR="003607B4">
        <w:rPr>
          <w:rFonts w:ascii="Times New Roman" w:hAnsi="Times New Roman" w:cs="Times New Roman"/>
          <w:lang w:val="en-US"/>
        </w:rPr>
        <w:t>)</w:t>
      </w:r>
      <w:r w:rsidRPr="00261087">
        <w:rPr>
          <w:rFonts w:ascii="Times New Roman" w:hAnsi="Times New Roman" w:cs="Times New Roman"/>
          <w:lang w:val="en-US"/>
        </w:rPr>
        <w:t xml:space="preserve"> to </w:t>
      </w:r>
      <w:r w:rsidR="003607B4">
        <w:rPr>
          <w:rFonts w:ascii="Times New Roman" w:hAnsi="Times New Roman" w:cs="Times New Roman"/>
          <w:lang w:val="en-US"/>
        </w:rPr>
        <w:t>reach</w:t>
      </w:r>
      <w:r w:rsidRPr="00261087">
        <w:rPr>
          <w:rFonts w:ascii="Times New Roman" w:hAnsi="Times New Roman" w:cs="Times New Roman"/>
          <w:lang w:val="en-US"/>
        </w:rPr>
        <w:t xml:space="preserve"> </w:t>
      </w:r>
      <w:r w:rsidR="003607B4">
        <w:rPr>
          <w:rFonts w:ascii="Times New Roman" w:hAnsi="Times New Roman" w:cs="Times New Roman"/>
          <w:lang w:val="en-US"/>
        </w:rPr>
        <w:t>priority</w:t>
      </w:r>
      <w:r w:rsidRPr="00261087">
        <w:rPr>
          <w:rFonts w:ascii="Times New Roman" w:hAnsi="Times New Roman" w:cs="Times New Roman"/>
          <w:lang w:val="en-US"/>
        </w:rPr>
        <w:t xml:space="preserve"> targets for </w:t>
      </w:r>
      <w:r w:rsidR="003607B4">
        <w:rPr>
          <w:rFonts w:ascii="Times New Roman" w:hAnsi="Times New Roman" w:cs="Times New Roman"/>
          <w:lang w:val="en-US"/>
        </w:rPr>
        <w:t xml:space="preserve">the </w:t>
      </w:r>
      <w:r w:rsidRPr="00261087">
        <w:rPr>
          <w:rFonts w:ascii="Times New Roman" w:hAnsi="Times New Roman" w:cs="Times New Roman"/>
          <w:lang w:val="en-US"/>
        </w:rPr>
        <w:t>TU movement?</w:t>
      </w:r>
    </w:p>
    <w:p w:rsidR="00311C64" w:rsidRPr="00BA4AF5" w:rsidRDefault="00311C64" w:rsidP="00617B4B">
      <w:pPr>
        <w:pStyle w:val="Corpotexto"/>
        <w:spacing w:after="0" w:line="240" w:lineRule="auto"/>
        <w:jc w:val="both"/>
        <w:rPr>
          <w:rFonts w:ascii="Times New Roman" w:hAnsi="Times New Roman" w:cs="Times New Roman"/>
          <w:color w:val="C0504D" w:themeColor="accent2"/>
          <w:u w:val="single"/>
          <w:lang w:val="en-US"/>
        </w:rPr>
      </w:pPr>
    </w:p>
    <w:p w:rsidR="005117B2" w:rsidRDefault="00DF6B72" w:rsidP="00261087">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5117B2" w:rsidRPr="004766DE" w:rsidRDefault="005117B2" w:rsidP="00261087">
      <w:pPr>
        <w:pStyle w:val="Corpotexto"/>
        <w:spacing w:after="0" w:line="240" w:lineRule="auto"/>
        <w:jc w:val="both"/>
        <w:rPr>
          <w:rFonts w:ascii="Times New Roman" w:hAnsi="Times New Roman" w:cs="Times New Roman"/>
          <w:color w:val="C0504D" w:themeColor="accent2"/>
          <w:u w:val="single"/>
          <w:lang w:val="en-US"/>
        </w:rPr>
      </w:pPr>
    </w:p>
    <w:p w:rsidR="00311C64" w:rsidRDefault="00261087" w:rsidP="00617B4B">
      <w:pPr>
        <w:pStyle w:val="Corpotexto"/>
        <w:numPr>
          <w:ilvl w:val="0"/>
          <w:numId w:val="4"/>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W</w:t>
      </w:r>
      <w:r w:rsidRPr="00261087" w:rsidDel="00A46E58">
        <w:rPr>
          <w:rFonts w:ascii="Times New Roman" w:hAnsi="Times New Roman" w:cs="Times New Roman"/>
          <w:lang w:val="en-US"/>
        </w:rPr>
        <w:t xml:space="preserve">e </w:t>
      </w:r>
      <w:r w:rsidR="005117B2">
        <w:rPr>
          <w:rFonts w:ascii="Times New Roman" w:hAnsi="Times New Roman" w:cs="Times New Roman"/>
          <w:lang w:val="en-US"/>
        </w:rPr>
        <w:t>conducted an important</w:t>
      </w:r>
      <w:r w:rsidR="00311C64" w:rsidDel="00A46E58">
        <w:rPr>
          <w:rFonts w:ascii="Times New Roman" w:hAnsi="Times New Roman" w:cs="Times New Roman"/>
          <w:lang w:val="en-US"/>
        </w:rPr>
        <w:t xml:space="preserve"> work on</w:t>
      </w:r>
      <w:r w:rsidR="00002E6A" w:rsidDel="00A46E58">
        <w:rPr>
          <w:rFonts w:ascii="Times New Roman" w:hAnsi="Times New Roman" w:cs="Times New Roman"/>
          <w:lang w:val="en-US"/>
        </w:rPr>
        <w:t xml:space="preserve"> </w:t>
      </w:r>
      <w:r w:rsidRPr="00261087" w:rsidDel="00A46E58">
        <w:rPr>
          <w:rFonts w:ascii="Times New Roman" w:hAnsi="Times New Roman" w:cs="Times New Roman"/>
          <w:lang w:val="en-US"/>
        </w:rPr>
        <w:t>SDGs</w:t>
      </w:r>
      <w:r w:rsidR="00311C64" w:rsidDel="00A46E58">
        <w:rPr>
          <w:rFonts w:ascii="Times New Roman" w:hAnsi="Times New Roman" w:cs="Times New Roman"/>
          <w:lang w:val="en-US"/>
        </w:rPr>
        <w:t xml:space="preserve"> indicators</w:t>
      </w:r>
      <w:r w:rsidR="00002E6A" w:rsidDel="00A46E58">
        <w:rPr>
          <w:rFonts w:ascii="Times New Roman" w:hAnsi="Times New Roman" w:cs="Times New Roman"/>
          <w:lang w:val="en-US"/>
        </w:rPr>
        <w:t>,</w:t>
      </w:r>
      <w:r w:rsidRPr="00261087" w:rsidDel="00A46E58">
        <w:rPr>
          <w:rFonts w:ascii="Times New Roman" w:hAnsi="Times New Roman" w:cs="Times New Roman"/>
          <w:lang w:val="en-US"/>
        </w:rPr>
        <w:t xml:space="preserve"> now we should </w:t>
      </w:r>
      <w:r w:rsidR="00002E6A" w:rsidDel="00A46E58">
        <w:rPr>
          <w:rFonts w:ascii="Times New Roman" w:hAnsi="Times New Roman" w:cs="Times New Roman"/>
          <w:lang w:val="en-US"/>
        </w:rPr>
        <w:t>ensure support</w:t>
      </w:r>
      <w:r w:rsidRPr="00261087" w:rsidDel="00A46E58">
        <w:rPr>
          <w:rFonts w:ascii="Times New Roman" w:hAnsi="Times New Roman" w:cs="Times New Roman"/>
          <w:lang w:val="en-US"/>
        </w:rPr>
        <w:t xml:space="preserve">. </w:t>
      </w:r>
      <w:r w:rsidRPr="00261087">
        <w:rPr>
          <w:rFonts w:ascii="Times New Roman" w:hAnsi="Times New Roman" w:cs="Times New Roman"/>
          <w:lang w:val="en-US"/>
        </w:rPr>
        <w:t xml:space="preserve">Each of our </w:t>
      </w:r>
      <w:r w:rsidR="00311C64" w:rsidRPr="00261087">
        <w:rPr>
          <w:rFonts w:ascii="Times New Roman" w:hAnsi="Times New Roman" w:cs="Times New Roman"/>
          <w:lang w:val="en-US"/>
        </w:rPr>
        <w:t>organizations</w:t>
      </w:r>
      <w:r w:rsidRPr="00261087">
        <w:rPr>
          <w:rFonts w:ascii="Times New Roman" w:hAnsi="Times New Roman" w:cs="Times New Roman"/>
          <w:lang w:val="en-US"/>
        </w:rPr>
        <w:t xml:space="preserve"> should engage with their </w:t>
      </w:r>
      <w:r w:rsidR="00002E6A">
        <w:rPr>
          <w:rFonts w:ascii="Times New Roman" w:hAnsi="Times New Roman" w:cs="Times New Roman"/>
          <w:lang w:val="en-US"/>
        </w:rPr>
        <w:t>respective</w:t>
      </w:r>
      <w:r w:rsidRPr="00261087">
        <w:rPr>
          <w:rFonts w:ascii="Times New Roman" w:hAnsi="Times New Roman" w:cs="Times New Roman"/>
          <w:lang w:val="en-US"/>
        </w:rPr>
        <w:t xml:space="preserve"> </w:t>
      </w:r>
      <w:r w:rsidR="00002E6A">
        <w:rPr>
          <w:rFonts w:ascii="Times New Roman" w:hAnsi="Times New Roman" w:cs="Times New Roman"/>
          <w:lang w:val="en-US"/>
        </w:rPr>
        <w:t>governments</w:t>
      </w:r>
      <w:r w:rsidRPr="00261087">
        <w:rPr>
          <w:rFonts w:ascii="Times New Roman" w:hAnsi="Times New Roman" w:cs="Times New Roman"/>
          <w:lang w:val="en-US"/>
        </w:rPr>
        <w:t xml:space="preserve"> </w:t>
      </w:r>
      <w:r w:rsidR="00002E6A">
        <w:rPr>
          <w:rFonts w:ascii="Times New Roman" w:hAnsi="Times New Roman" w:cs="Times New Roman"/>
          <w:lang w:val="en-US"/>
        </w:rPr>
        <w:t>in</w:t>
      </w:r>
      <w:r w:rsidRPr="00261087">
        <w:rPr>
          <w:rFonts w:ascii="Times New Roman" w:hAnsi="Times New Roman" w:cs="Times New Roman"/>
          <w:lang w:val="en-US"/>
        </w:rPr>
        <w:t xml:space="preserve"> support </w:t>
      </w:r>
      <w:r w:rsidR="00002E6A">
        <w:rPr>
          <w:rFonts w:ascii="Times New Roman" w:hAnsi="Times New Roman" w:cs="Times New Roman"/>
          <w:lang w:val="en-US"/>
        </w:rPr>
        <w:t xml:space="preserve">of </w:t>
      </w:r>
      <w:r w:rsidRPr="00261087">
        <w:rPr>
          <w:rFonts w:ascii="Times New Roman" w:hAnsi="Times New Roman" w:cs="Times New Roman"/>
          <w:lang w:val="en-US"/>
        </w:rPr>
        <w:t>our priorities</w:t>
      </w:r>
      <w:r w:rsidR="00311C64">
        <w:rPr>
          <w:rFonts w:ascii="Times New Roman" w:hAnsi="Times New Roman" w:cs="Times New Roman"/>
          <w:lang w:val="en-US"/>
        </w:rPr>
        <w:t xml:space="preserve"> re indicators;</w:t>
      </w:r>
      <w:r w:rsidR="00002E6A">
        <w:rPr>
          <w:rFonts w:ascii="Times New Roman" w:hAnsi="Times New Roman" w:cs="Times New Roman"/>
          <w:lang w:val="en-US"/>
        </w:rPr>
        <w:t xml:space="preserve"> </w:t>
      </w:r>
    </w:p>
    <w:p w:rsidR="003D3F1C" w:rsidRDefault="003D3F1C" w:rsidP="003D3F1C">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It seems clear that </w:t>
      </w:r>
      <w:r w:rsidR="00341885">
        <w:rPr>
          <w:rFonts w:ascii="Times New Roman" w:hAnsi="Times New Roman" w:cs="Times New Roman"/>
          <w:lang w:val="en-US"/>
        </w:rPr>
        <w:t xml:space="preserve">the scenario is still very blurred on how national governments are ‘equipping’ themselves in order to keep the commitments enshrined in the 2030 agenda. Therefore, </w:t>
      </w:r>
      <w:r w:rsidR="00C807AD">
        <w:rPr>
          <w:rFonts w:ascii="Times New Roman" w:hAnsi="Times New Roman" w:cs="Times New Roman"/>
          <w:lang w:val="en-US"/>
        </w:rPr>
        <w:t>it will be necessary for TUs, in</w:t>
      </w:r>
      <w:r w:rsidR="00341885">
        <w:rPr>
          <w:rFonts w:ascii="Times New Roman" w:hAnsi="Times New Roman" w:cs="Times New Roman"/>
          <w:lang w:val="en-US"/>
        </w:rPr>
        <w:t xml:space="preserve"> a preliminary phase, to retrieve information </w:t>
      </w:r>
      <w:r w:rsidR="00C807AD">
        <w:rPr>
          <w:rFonts w:ascii="Times New Roman" w:hAnsi="Times New Roman" w:cs="Times New Roman"/>
          <w:lang w:val="en-US"/>
        </w:rPr>
        <w:t>on what is going on at national level;</w:t>
      </w:r>
    </w:p>
    <w:p w:rsidR="00C807AD" w:rsidRDefault="00C807AD" w:rsidP="003D3F1C">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The</w:t>
      </w:r>
      <w:r w:rsidR="00855FE2">
        <w:rPr>
          <w:rFonts w:ascii="Times New Roman" w:hAnsi="Times New Roman" w:cs="Times New Roman"/>
          <w:lang w:val="en-US"/>
        </w:rPr>
        <w:t>re is a</w:t>
      </w:r>
      <w:r>
        <w:rPr>
          <w:rFonts w:ascii="Times New Roman" w:hAnsi="Times New Roman" w:cs="Times New Roman"/>
          <w:lang w:val="en-US"/>
        </w:rPr>
        <w:t xml:space="preserve"> need to raise awareness within TUs on the 2030 agend</w:t>
      </w:r>
      <w:r w:rsidR="00617B4B">
        <w:rPr>
          <w:rFonts w:ascii="Times New Roman" w:hAnsi="Times New Roman" w:cs="Times New Roman"/>
          <w:lang w:val="en-US"/>
        </w:rPr>
        <w:t>a</w:t>
      </w:r>
      <w:r w:rsidR="00855FE2">
        <w:rPr>
          <w:rFonts w:ascii="Times New Roman" w:hAnsi="Times New Roman" w:cs="Times New Roman"/>
          <w:lang w:val="en-US"/>
        </w:rPr>
        <w:t xml:space="preserve"> </w:t>
      </w:r>
      <w:r w:rsidR="00855FE2" w:rsidRPr="00855FE2">
        <w:rPr>
          <w:rFonts w:ascii="Times New Roman" w:hAnsi="Times New Roman" w:cs="Times New Roman"/>
          <w:lang w:val="en-US"/>
        </w:rPr>
        <w:t>to make sure everyone knows how to implement this agenda</w:t>
      </w:r>
      <w:r w:rsidR="00855FE2" w:rsidRPr="009D55A9">
        <w:rPr>
          <w:rFonts w:ascii="Times New Roman" w:hAnsi="Times New Roman" w:cs="Times New Roman"/>
          <w:lang w:val="en-US"/>
        </w:rPr>
        <w:t>.</w:t>
      </w:r>
      <w:r>
        <w:rPr>
          <w:rFonts w:ascii="Times New Roman" w:hAnsi="Times New Roman" w:cs="Times New Roman"/>
          <w:lang w:val="en-US"/>
        </w:rPr>
        <w:t xml:space="preserve"> Therefore, we will need to reflect on </w:t>
      </w:r>
      <w:r w:rsidR="0002779D">
        <w:rPr>
          <w:rFonts w:ascii="Times New Roman" w:hAnsi="Times New Roman" w:cs="Times New Roman"/>
          <w:lang w:val="en-US"/>
        </w:rPr>
        <w:t xml:space="preserve">communication tools (users friendly) that can disseminate knowledge and awareness within the </w:t>
      </w:r>
      <w:r w:rsidR="00513410">
        <w:rPr>
          <w:rFonts w:ascii="Times New Roman" w:hAnsi="Times New Roman" w:cs="Times New Roman"/>
          <w:lang w:val="en-US"/>
        </w:rPr>
        <w:t>organizations</w:t>
      </w:r>
      <w:r w:rsidR="0002779D">
        <w:rPr>
          <w:rFonts w:ascii="Times New Roman" w:hAnsi="Times New Roman" w:cs="Times New Roman"/>
          <w:lang w:val="en-US"/>
        </w:rPr>
        <w:t>;</w:t>
      </w:r>
    </w:p>
    <w:p w:rsidR="00A46E58" w:rsidRDefault="00261087" w:rsidP="00617B4B">
      <w:pPr>
        <w:pStyle w:val="Corpotexto"/>
        <w:numPr>
          <w:ilvl w:val="0"/>
          <w:numId w:val="4"/>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When it comes to</w:t>
      </w:r>
      <w:r w:rsidR="00311C64">
        <w:rPr>
          <w:rFonts w:ascii="Times New Roman" w:hAnsi="Times New Roman" w:cs="Times New Roman"/>
          <w:lang w:val="en-US"/>
        </w:rPr>
        <w:t xml:space="preserve"> w</w:t>
      </w:r>
      <w:r w:rsidRPr="00261087">
        <w:rPr>
          <w:rFonts w:ascii="Times New Roman" w:hAnsi="Times New Roman" w:cs="Times New Roman"/>
          <w:lang w:val="en-US"/>
        </w:rPr>
        <w:t>hich kind of monitoring are we going to p</w:t>
      </w:r>
      <w:r w:rsidR="00E853C5">
        <w:rPr>
          <w:rFonts w:ascii="Times New Roman" w:hAnsi="Times New Roman" w:cs="Times New Roman"/>
          <w:lang w:val="en-US"/>
        </w:rPr>
        <w:t xml:space="preserve">ut in place, </w:t>
      </w:r>
      <w:r w:rsidR="00311C64">
        <w:rPr>
          <w:rFonts w:ascii="Times New Roman" w:hAnsi="Times New Roman" w:cs="Times New Roman"/>
          <w:lang w:val="en-US"/>
        </w:rPr>
        <w:t>at what level, and on which goals and targets, a</w:t>
      </w:r>
      <w:r w:rsidR="00311C64" w:rsidRPr="00261087">
        <w:rPr>
          <w:rFonts w:ascii="Times New Roman" w:hAnsi="Times New Roman" w:cs="Times New Roman"/>
          <w:lang w:val="en-US"/>
        </w:rPr>
        <w:t xml:space="preserve">ll groups </w:t>
      </w:r>
      <w:r w:rsidR="00311C64">
        <w:rPr>
          <w:rFonts w:ascii="Times New Roman" w:hAnsi="Times New Roman" w:cs="Times New Roman"/>
          <w:lang w:val="en-US"/>
        </w:rPr>
        <w:t xml:space="preserve">clearly </w:t>
      </w:r>
      <w:r w:rsidR="00311C64" w:rsidRPr="00261087">
        <w:rPr>
          <w:rFonts w:ascii="Times New Roman" w:hAnsi="Times New Roman" w:cs="Times New Roman"/>
          <w:lang w:val="en-US"/>
        </w:rPr>
        <w:t>agree</w:t>
      </w:r>
      <w:r w:rsidR="00311C64">
        <w:rPr>
          <w:rFonts w:ascii="Times New Roman" w:hAnsi="Times New Roman" w:cs="Times New Roman"/>
          <w:lang w:val="en-US"/>
        </w:rPr>
        <w:t>d</w:t>
      </w:r>
      <w:r w:rsidR="00311C64" w:rsidRPr="00261087">
        <w:rPr>
          <w:rFonts w:ascii="Times New Roman" w:hAnsi="Times New Roman" w:cs="Times New Roman"/>
          <w:lang w:val="en-US"/>
        </w:rPr>
        <w:t xml:space="preserve"> that a lot depends on the issues at stake</w:t>
      </w:r>
      <w:r w:rsidR="00311C64">
        <w:rPr>
          <w:rFonts w:ascii="Times New Roman" w:hAnsi="Times New Roman" w:cs="Times New Roman"/>
          <w:lang w:val="en-US"/>
        </w:rPr>
        <w:t xml:space="preserve"> and on the situation at country level</w:t>
      </w:r>
      <w:r w:rsidR="00311C64" w:rsidRPr="00261087">
        <w:rPr>
          <w:rFonts w:ascii="Times New Roman" w:hAnsi="Times New Roman" w:cs="Times New Roman"/>
          <w:lang w:val="en-US"/>
        </w:rPr>
        <w:t>.</w:t>
      </w:r>
      <w:r w:rsidR="00311C64">
        <w:rPr>
          <w:rFonts w:ascii="Times New Roman" w:hAnsi="Times New Roman" w:cs="Times New Roman"/>
          <w:lang w:val="en-US"/>
        </w:rPr>
        <w:t xml:space="preserve"> This could mean that </w:t>
      </w:r>
      <w:r w:rsidR="00E853C5">
        <w:rPr>
          <w:rFonts w:ascii="Times New Roman" w:hAnsi="Times New Roman" w:cs="Times New Roman"/>
          <w:lang w:val="en-US"/>
        </w:rPr>
        <w:t>the monitoring could focus on different goals (depending on the national context) but always screened through the lenses of decent work pillars</w:t>
      </w:r>
      <w:r w:rsidR="00617B4B">
        <w:rPr>
          <w:rFonts w:ascii="Times New Roman" w:hAnsi="Times New Roman" w:cs="Times New Roman"/>
          <w:lang w:val="en-US"/>
        </w:rPr>
        <w:t xml:space="preserve">. </w:t>
      </w:r>
      <w:r w:rsidR="00A46E58" w:rsidRPr="00617B4B">
        <w:rPr>
          <w:rFonts w:ascii="Times New Roman" w:hAnsi="Times New Roman" w:cs="Times New Roman"/>
          <w:lang w:val="en-US"/>
        </w:rPr>
        <w:t xml:space="preserve">ILO Decent Work country </w:t>
      </w:r>
      <w:proofErr w:type="spellStart"/>
      <w:r w:rsidR="00A46E58" w:rsidRPr="00617B4B">
        <w:rPr>
          <w:rFonts w:ascii="Times New Roman" w:hAnsi="Times New Roman" w:cs="Times New Roman"/>
          <w:lang w:val="en-US"/>
        </w:rPr>
        <w:t>programmes</w:t>
      </w:r>
      <w:proofErr w:type="spellEnd"/>
      <w:r w:rsidR="00A46E58" w:rsidRPr="00617B4B">
        <w:rPr>
          <w:rFonts w:ascii="Times New Roman" w:hAnsi="Times New Roman" w:cs="Times New Roman"/>
          <w:lang w:val="en-US"/>
        </w:rPr>
        <w:t xml:space="preserve"> should be also an important reference for SDGs monitoring at country level</w:t>
      </w:r>
      <w:r w:rsidR="00617B4B">
        <w:rPr>
          <w:rFonts w:ascii="Times New Roman" w:hAnsi="Times New Roman" w:cs="Times New Roman"/>
          <w:lang w:val="en-US"/>
        </w:rPr>
        <w:t xml:space="preserve"> as well as u</w:t>
      </w:r>
      <w:r w:rsidR="00617B4B" w:rsidRPr="00617B4B">
        <w:rPr>
          <w:rFonts w:ascii="Times New Roman" w:hAnsi="Times New Roman" w:cs="Times New Roman"/>
          <w:lang w:val="en-US"/>
        </w:rPr>
        <w:t xml:space="preserve">tilizing </w:t>
      </w:r>
      <w:r w:rsidR="00A46E58" w:rsidRPr="00617B4B">
        <w:rPr>
          <w:rFonts w:ascii="Times New Roman" w:hAnsi="Times New Roman" w:cs="Times New Roman"/>
          <w:lang w:val="en-US"/>
        </w:rPr>
        <w:t>Social Dialogue structures (e.g. NEDLAC) ;</w:t>
      </w:r>
    </w:p>
    <w:p w:rsidR="00617B4B" w:rsidRPr="00617B4B" w:rsidRDefault="00617B4B" w:rsidP="00617B4B">
      <w:pPr>
        <w:pStyle w:val="Corpotexto"/>
        <w:numPr>
          <w:ilvl w:val="0"/>
          <w:numId w:val="4"/>
        </w:numPr>
        <w:spacing w:after="0" w:line="240" w:lineRule="auto"/>
        <w:jc w:val="both"/>
        <w:rPr>
          <w:rFonts w:ascii="Times New Roman" w:hAnsi="Times New Roman" w:cs="Times New Roman"/>
          <w:lang w:val="en-US"/>
        </w:rPr>
      </w:pPr>
      <w:r w:rsidRPr="00DF6B72">
        <w:rPr>
          <w:rFonts w:ascii="Times New Roman" w:hAnsi="Times New Roman" w:cs="Times New Roman"/>
          <w:lang w:val="en-US"/>
        </w:rPr>
        <w:t xml:space="preserve">It is important and necessary to look for and promote alliances </w:t>
      </w:r>
      <w:r>
        <w:rPr>
          <w:rFonts w:ascii="Times New Roman" w:hAnsi="Times New Roman" w:cs="Times New Roman"/>
          <w:lang w:val="en-US"/>
        </w:rPr>
        <w:t>with CSOs</w:t>
      </w:r>
      <w:r w:rsidRPr="00DF6B72">
        <w:rPr>
          <w:rFonts w:ascii="Times New Roman" w:hAnsi="Times New Roman" w:cs="Times New Roman"/>
          <w:lang w:val="en-US"/>
        </w:rPr>
        <w:t>. However, as issues vary conside</w:t>
      </w:r>
      <w:r>
        <w:rPr>
          <w:rFonts w:ascii="Times New Roman" w:hAnsi="Times New Roman" w:cs="Times New Roman"/>
          <w:lang w:val="en-US"/>
        </w:rPr>
        <w:t xml:space="preserve">rably in different countries, </w:t>
      </w:r>
      <w:r w:rsidRPr="00DF6B72">
        <w:rPr>
          <w:rFonts w:ascii="Times New Roman" w:hAnsi="Times New Roman" w:cs="Times New Roman"/>
          <w:lang w:val="en-US"/>
        </w:rPr>
        <w:t>this need</w:t>
      </w:r>
      <w:r>
        <w:rPr>
          <w:rFonts w:ascii="Times New Roman" w:hAnsi="Times New Roman" w:cs="Times New Roman"/>
          <w:lang w:val="en-US"/>
        </w:rPr>
        <w:t>s to be done on an ad hoc basis</w:t>
      </w:r>
    </w:p>
    <w:p w:rsidR="00261087" w:rsidRPr="0026589F" w:rsidRDefault="0026589F" w:rsidP="0026589F">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Specifically at the </w:t>
      </w:r>
      <w:r w:rsidR="00261087" w:rsidRPr="00261087">
        <w:rPr>
          <w:rFonts w:ascii="Times New Roman" w:hAnsi="Times New Roman" w:cs="Times New Roman"/>
          <w:lang w:val="en-US"/>
        </w:rPr>
        <w:t xml:space="preserve">EU </w:t>
      </w:r>
      <w:r>
        <w:rPr>
          <w:rFonts w:ascii="Times New Roman" w:hAnsi="Times New Roman" w:cs="Times New Roman"/>
          <w:lang w:val="en-US"/>
        </w:rPr>
        <w:t xml:space="preserve">level: we have to </w:t>
      </w:r>
      <w:r w:rsidRPr="00261087">
        <w:rPr>
          <w:rFonts w:ascii="Times New Roman" w:hAnsi="Times New Roman" w:cs="Times New Roman"/>
          <w:lang w:val="en-US"/>
        </w:rPr>
        <w:t>avoid overlap</w:t>
      </w:r>
      <w:r>
        <w:rPr>
          <w:rFonts w:ascii="Times New Roman" w:hAnsi="Times New Roman" w:cs="Times New Roman"/>
          <w:lang w:val="en-US"/>
        </w:rPr>
        <w:t>s with the work that the ETUC could do (if not already doing) on SDGs implementation (on EU internal social policies). On the other hand</w:t>
      </w:r>
      <w:r w:rsidR="009501BD">
        <w:rPr>
          <w:rFonts w:ascii="Times New Roman" w:hAnsi="Times New Roman" w:cs="Times New Roman"/>
          <w:lang w:val="en-US"/>
        </w:rPr>
        <w:t>,</w:t>
      </w:r>
      <w:r>
        <w:rPr>
          <w:rFonts w:ascii="Times New Roman" w:hAnsi="Times New Roman" w:cs="Times New Roman"/>
          <w:lang w:val="en-US"/>
        </w:rPr>
        <w:t xml:space="preserve"> EU development </w:t>
      </w:r>
      <w:r w:rsidR="00261087" w:rsidRPr="00261087">
        <w:rPr>
          <w:rFonts w:ascii="Times New Roman" w:hAnsi="Times New Roman" w:cs="Times New Roman"/>
          <w:lang w:val="en-US"/>
        </w:rPr>
        <w:t>policies</w:t>
      </w:r>
      <w:r w:rsidR="00002E6A">
        <w:rPr>
          <w:rFonts w:ascii="Times New Roman" w:hAnsi="Times New Roman" w:cs="Times New Roman"/>
          <w:lang w:val="en-US"/>
        </w:rPr>
        <w:t xml:space="preserve"> </w:t>
      </w:r>
      <w:r w:rsidR="009501BD">
        <w:rPr>
          <w:rFonts w:ascii="Times New Roman" w:hAnsi="Times New Roman" w:cs="Times New Roman"/>
          <w:lang w:val="en-US"/>
        </w:rPr>
        <w:t xml:space="preserve">are </w:t>
      </w:r>
      <w:proofErr w:type="gramStart"/>
      <w:r w:rsidR="009501BD">
        <w:rPr>
          <w:rFonts w:ascii="Times New Roman" w:hAnsi="Times New Roman" w:cs="Times New Roman"/>
          <w:lang w:val="en-US"/>
        </w:rPr>
        <w:t xml:space="preserve">a target for our network </w:t>
      </w:r>
      <w:r w:rsidR="00002E6A" w:rsidRPr="0026589F">
        <w:rPr>
          <w:rFonts w:ascii="Times New Roman" w:hAnsi="Times New Roman" w:cs="Times New Roman"/>
          <w:lang w:val="en-US"/>
        </w:rPr>
        <w:t>e.g.</w:t>
      </w:r>
      <w:r w:rsidR="00261087" w:rsidRPr="0026589F">
        <w:rPr>
          <w:rFonts w:ascii="Times New Roman" w:hAnsi="Times New Roman" w:cs="Times New Roman"/>
          <w:lang w:val="en-US"/>
        </w:rPr>
        <w:t xml:space="preserve"> are</w:t>
      </w:r>
      <w:proofErr w:type="gramEnd"/>
      <w:r w:rsidR="00261087" w:rsidRPr="0026589F">
        <w:rPr>
          <w:rFonts w:ascii="Times New Roman" w:hAnsi="Times New Roman" w:cs="Times New Roman"/>
          <w:lang w:val="en-US"/>
        </w:rPr>
        <w:t xml:space="preserve"> they conducive</w:t>
      </w:r>
      <w:r>
        <w:rPr>
          <w:rFonts w:ascii="Times New Roman" w:hAnsi="Times New Roman" w:cs="Times New Roman"/>
          <w:lang w:val="en-US"/>
        </w:rPr>
        <w:t>/consistent</w:t>
      </w:r>
      <w:r w:rsidR="00261087" w:rsidRPr="0026589F">
        <w:rPr>
          <w:rFonts w:ascii="Times New Roman" w:hAnsi="Times New Roman" w:cs="Times New Roman"/>
          <w:lang w:val="en-US"/>
        </w:rPr>
        <w:t xml:space="preserve"> to </w:t>
      </w:r>
      <w:r w:rsidR="00002E6A" w:rsidRPr="0026589F">
        <w:rPr>
          <w:rFonts w:ascii="Times New Roman" w:hAnsi="Times New Roman" w:cs="Times New Roman"/>
          <w:lang w:val="en-US"/>
        </w:rPr>
        <w:t>the SDGs</w:t>
      </w:r>
      <w:r>
        <w:rPr>
          <w:rFonts w:ascii="Times New Roman" w:hAnsi="Times New Roman" w:cs="Times New Roman"/>
          <w:lang w:val="en-US"/>
        </w:rPr>
        <w:t xml:space="preserve"> implementation</w:t>
      </w:r>
      <w:r w:rsidR="00002E6A" w:rsidRPr="0026589F">
        <w:rPr>
          <w:rFonts w:ascii="Times New Roman" w:hAnsi="Times New Roman" w:cs="Times New Roman"/>
          <w:lang w:val="en-US"/>
        </w:rPr>
        <w:t>?</w:t>
      </w:r>
      <w:r w:rsidR="00261087" w:rsidRPr="0026589F">
        <w:rPr>
          <w:rFonts w:ascii="Times New Roman" w:hAnsi="Times New Roman" w:cs="Times New Roman"/>
          <w:lang w:val="en-US"/>
        </w:rPr>
        <w:t xml:space="preserve"> </w:t>
      </w:r>
    </w:p>
    <w:p w:rsidR="00E853C5" w:rsidRPr="00261087" w:rsidRDefault="003D3F1C" w:rsidP="00E853C5">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was </w:t>
      </w:r>
      <w:proofErr w:type="gramStart"/>
      <w:r>
        <w:rPr>
          <w:rFonts w:ascii="Times New Roman" w:hAnsi="Times New Roman" w:cs="Times New Roman"/>
          <w:lang w:val="en-US"/>
        </w:rPr>
        <w:t xml:space="preserve">an  </w:t>
      </w:r>
      <w:r w:rsidR="00E853C5" w:rsidRPr="00261087">
        <w:rPr>
          <w:rFonts w:ascii="Times New Roman" w:hAnsi="Times New Roman" w:cs="Times New Roman"/>
          <w:lang w:val="en-US"/>
        </w:rPr>
        <w:t>initial</w:t>
      </w:r>
      <w:proofErr w:type="gramEnd"/>
      <w:r w:rsidR="00E853C5" w:rsidRPr="00261087">
        <w:rPr>
          <w:rFonts w:ascii="Times New Roman" w:hAnsi="Times New Roman" w:cs="Times New Roman"/>
          <w:lang w:val="en-US"/>
        </w:rPr>
        <w:t xml:space="preserve"> brainstorm on the way forward, </w:t>
      </w:r>
      <w:r>
        <w:rPr>
          <w:rFonts w:ascii="Times New Roman" w:hAnsi="Times New Roman" w:cs="Times New Roman"/>
          <w:lang w:val="en-US"/>
        </w:rPr>
        <w:t>and discussions will be still open</w:t>
      </w:r>
      <w:r w:rsidR="00E853C5" w:rsidRPr="00261087">
        <w:rPr>
          <w:rFonts w:ascii="Times New Roman" w:hAnsi="Times New Roman" w:cs="Times New Roman"/>
          <w:lang w:val="en-US"/>
        </w:rPr>
        <w:t>.</w:t>
      </w:r>
      <w:r>
        <w:rPr>
          <w:rFonts w:ascii="Times New Roman" w:hAnsi="Times New Roman" w:cs="Times New Roman"/>
          <w:lang w:val="en-US"/>
        </w:rPr>
        <w:t xml:space="preserve"> Specifically on this we are organizing a seminar in December together with ACTRAV to support further strategic thinking on future engagements for the network.</w:t>
      </w:r>
    </w:p>
    <w:p w:rsidR="00E853C5" w:rsidRPr="00261087" w:rsidRDefault="00E853C5" w:rsidP="003D3F1C">
      <w:pPr>
        <w:pStyle w:val="Corpotexto"/>
        <w:spacing w:after="0" w:line="240" w:lineRule="auto"/>
        <w:ind w:left="720"/>
        <w:jc w:val="both"/>
        <w:rPr>
          <w:rFonts w:ascii="Times New Roman" w:hAnsi="Times New Roman" w:cs="Times New Roman"/>
          <w:lang w:val="en-US"/>
        </w:rPr>
      </w:pPr>
    </w:p>
    <w:p w:rsidR="006972BA" w:rsidRDefault="00002E6A" w:rsidP="00261087">
      <w:pPr>
        <w:pStyle w:val="Corpotexto"/>
        <w:spacing w:after="0" w:line="240" w:lineRule="auto"/>
        <w:jc w:val="both"/>
        <w:rPr>
          <w:rFonts w:ascii="Times New Roman" w:hAnsi="Times New Roman" w:cs="Times New Roman"/>
          <w:b/>
          <w:u w:val="single"/>
          <w:lang w:val="en-US"/>
        </w:rPr>
      </w:pPr>
      <w:r w:rsidRPr="00002E6A">
        <w:rPr>
          <w:rFonts w:ascii="Times New Roman" w:hAnsi="Times New Roman" w:cs="Times New Roman"/>
          <w:b/>
          <w:u w:val="single"/>
          <w:lang w:val="en-US"/>
        </w:rPr>
        <w:t>Session 4: Updat</w:t>
      </w:r>
      <w:r w:rsidR="00261087" w:rsidRPr="00002E6A">
        <w:rPr>
          <w:rFonts w:ascii="Times New Roman" w:hAnsi="Times New Roman" w:cs="Times New Roman"/>
          <w:b/>
          <w:u w:val="single"/>
          <w:lang w:val="en-US"/>
        </w:rPr>
        <w:t xml:space="preserve">e on </w:t>
      </w:r>
      <w:r w:rsidR="006972BA">
        <w:rPr>
          <w:rFonts w:ascii="Times New Roman" w:hAnsi="Times New Roman" w:cs="Times New Roman"/>
          <w:b/>
          <w:u w:val="single"/>
          <w:lang w:val="en-US"/>
        </w:rPr>
        <w:t>Global Partnership on Effective Development Cooperation’s (</w:t>
      </w:r>
      <w:r w:rsidR="00261087" w:rsidRPr="00002E6A">
        <w:rPr>
          <w:rFonts w:ascii="Times New Roman" w:hAnsi="Times New Roman" w:cs="Times New Roman"/>
          <w:b/>
          <w:u w:val="single"/>
          <w:lang w:val="en-US"/>
        </w:rPr>
        <w:t>GPEDC</w:t>
      </w:r>
      <w:r w:rsidR="006972BA">
        <w:rPr>
          <w:rFonts w:ascii="Times New Roman" w:hAnsi="Times New Roman" w:cs="Times New Roman"/>
          <w:b/>
          <w:u w:val="single"/>
          <w:lang w:val="en-US"/>
        </w:rPr>
        <w:t>)</w:t>
      </w:r>
      <w:r w:rsidR="00261087" w:rsidRPr="00002E6A">
        <w:rPr>
          <w:rFonts w:ascii="Times New Roman" w:hAnsi="Times New Roman" w:cs="Times New Roman"/>
          <w:b/>
          <w:u w:val="single"/>
          <w:lang w:val="en-US"/>
        </w:rPr>
        <w:t xml:space="preserve"> Steering C</w:t>
      </w:r>
      <w:r w:rsidRPr="00002E6A">
        <w:rPr>
          <w:rFonts w:ascii="Times New Roman" w:hAnsi="Times New Roman" w:cs="Times New Roman"/>
          <w:b/>
          <w:u w:val="single"/>
          <w:lang w:val="en-US"/>
        </w:rPr>
        <w:t xml:space="preserve">ommittee/ evaluating </w:t>
      </w:r>
      <w:r w:rsidR="006972BA">
        <w:rPr>
          <w:rFonts w:ascii="Times New Roman" w:hAnsi="Times New Roman" w:cs="Times New Roman"/>
          <w:b/>
          <w:u w:val="single"/>
          <w:lang w:val="en-US"/>
        </w:rPr>
        <w:t xml:space="preserve">the </w:t>
      </w:r>
      <w:r w:rsidRPr="00002E6A">
        <w:rPr>
          <w:rFonts w:ascii="Times New Roman" w:hAnsi="Times New Roman" w:cs="Times New Roman"/>
          <w:b/>
          <w:u w:val="single"/>
          <w:lang w:val="en-US"/>
        </w:rPr>
        <w:t xml:space="preserve">future role of </w:t>
      </w:r>
      <w:r w:rsidR="006972BA">
        <w:rPr>
          <w:rFonts w:ascii="Times New Roman" w:hAnsi="Times New Roman" w:cs="Times New Roman"/>
          <w:b/>
          <w:u w:val="single"/>
          <w:lang w:val="en-US"/>
        </w:rPr>
        <w:t xml:space="preserve">the </w:t>
      </w:r>
      <w:r w:rsidRPr="00002E6A">
        <w:rPr>
          <w:rFonts w:ascii="Times New Roman" w:hAnsi="Times New Roman" w:cs="Times New Roman"/>
          <w:b/>
          <w:u w:val="single"/>
          <w:lang w:val="en-US"/>
        </w:rPr>
        <w:t xml:space="preserve">GPEDC </w:t>
      </w:r>
      <w:r w:rsidR="006972BA">
        <w:rPr>
          <w:rFonts w:ascii="Times New Roman" w:hAnsi="Times New Roman" w:cs="Times New Roman"/>
          <w:b/>
          <w:u w:val="single"/>
          <w:lang w:val="en-US"/>
        </w:rPr>
        <w:t xml:space="preserve">and the TUs’ participation in it </w:t>
      </w:r>
    </w:p>
    <w:p w:rsidR="006972BA" w:rsidRDefault="006972BA" w:rsidP="00261087">
      <w:pPr>
        <w:pStyle w:val="Corpotexto"/>
        <w:spacing w:after="0" w:line="240" w:lineRule="auto"/>
        <w:jc w:val="both"/>
        <w:rPr>
          <w:rFonts w:ascii="Times New Roman" w:hAnsi="Times New Roman" w:cs="Times New Roman"/>
          <w:lang w:val="en-US"/>
        </w:rPr>
      </w:pPr>
    </w:p>
    <w:p w:rsidR="006B39A5" w:rsidRDefault="00A46E58" w:rsidP="00513410">
      <w:pPr>
        <w:pStyle w:val="Corpotexto"/>
        <w:spacing w:after="0" w:line="240" w:lineRule="auto"/>
        <w:jc w:val="both"/>
        <w:rPr>
          <w:rFonts w:ascii="Times New Roman" w:hAnsi="Times New Roman" w:cs="Times New Roman"/>
          <w:lang w:val="en-US"/>
        </w:rPr>
      </w:pPr>
      <w:r w:rsidRPr="00617B4B">
        <w:rPr>
          <w:rFonts w:ascii="Times New Roman" w:hAnsi="Times New Roman" w:cs="Times New Roman"/>
          <w:b/>
          <w:lang w:val="en-US"/>
        </w:rPr>
        <w:t>Matt Simonds</w:t>
      </w:r>
      <w:r>
        <w:rPr>
          <w:rFonts w:ascii="Times New Roman" w:hAnsi="Times New Roman" w:cs="Times New Roman"/>
          <w:lang w:val="en-US"/>
        </w:rPr>
        <w:t xml:space="preserve"> recalled that </w:t>
      </w:r>
      <w:r w:rsidR="00F04328">
        <w:rPr>
          <w:rFonts w:ascii="Times New Roman" w:hAnsi="Times New Roman" w:cs="Times New Roman"/>
          <w:lang w:val="en-US"/>
        </w:rPr>
        <w:t xml:space="preserve">TUs are </w:t>
      </w:r>
      <w:r w:rsidR="00002E6A">
        <w:rPr>
          <w:rFonts w:ascii="Times New Roman" w:hAnsi="Times New Roman" w:cs="Times New Roman"/>
          <w:lang w:val="en-US"/>
        </w:rPr>
        <w:t xml:space="preserve">part of </w:t>
      </w:r>
      <w:r w:rsidR="006972BA">
        <w:rPr>
          <w:rFonts w:ascii="Times New Roman" w:hAnsi="Times New Roman" w:cs="Times New Roman"/>
          <w:lang w:val="en-US"/>
        </w:rPr>
        <w:t xml:space="preserve">the </w:t>
      </w:r>
      <w:r w:rsidR="00002E6A">
        <w:rPr>
          <w:rFonts w:ascii="Times New Roman" w:hAnsi="Times New Roman" w:cs="Times New Roman"/>
          <w:lang w:val="en-US"/>
        </w:rPr>
        <w:t>S</w:t>
      </w:r>
      <w:r w:rsidR="00F04328">
        <w:rPr>
          <w:rFonts w:ascii="Times New Roman" w:hAnsi="Times New Roman" w:cs="Times New Roman"/>
          <w:lang w:val="en-US"/>
        </w:rPr>
        <w:t>teering Committee</w:t>
      </w:r>
      <w:r w:rsidR="00002E6A">
        <w:rPr>
          <w:rFonts w:ascii="Times New Roman" w:hAnsi="Times New Roman" w:cs="Times New Roman"/>
          <w:lang w:val="en-US"/>
        </w:rPr>
        <w:t xml:space="preserve"> </w:t>
      </w:r>
      <w:r w:rsidR="006972BA">
        <w:rPr>
          <w:rFonts w:ascii="Times New Roman" w:hAnsi="Times New Roman" w:cs="Times New Roman"/>
          <w:lang w:val="en-US"/>
        </w:rPr>
        <w:t xml:space="preserve">of the GPEDC </w:t>
      </w:r>
      <w:r w:rsidR="00002E6A">
        <w:rPr>
          <w:rFonts w:ascii="Times New Roman" w:hAnsi="Times New Roman" w:cs="Times New Roman"/>
          <w:lang w:val="en-US"/>
        </w:rPr>
        <w:t xml:space="preserve">since </w:t>
      </w:r>
      <w:r w:rsidR="006972BA">
        <w:rPr>
          <w:rFonts w:ascii="Times New Roman" w:hAnsi="Times New Roman" w:cs="Times New Roman"/>
          <w:lang w:val="en-US"/>
        </w:rPr>
        <w:t>the high-level meeting of</w:t>
      </w:r>
      <w:r w:rsidR="00002E6A">
        <w:rPr>
          <w:rFonts w:ascii="Times New Roman" w:hAnsi="Times New Roman" w:cs="Times New Roman"/>
          <w:lang w:val="en-US"/>
        </w:rPr>
        <w:t xml:space="preserve"> Ap</w:t>
      </w:r>
      <w:r w:rsidR="006972BA">
        <w:rPr>
          <w:rFonts w:ascii="Times New Roman" w:hAnsi="Times New Roman" w:cs="Times New Roman"/>
          <w:lang w:val="en-US"/>
        </w:rPr>
        <w:t>ril 2014. In June, the GPEDC held its 8</w:t>
      </w:r>
      <w:r w:rsidR="006972BA" w:rsidRPr="006972BA">
        <w:rPr>
          <w:rFonts w:ascii="Times New Roman" w:hAnsi="Times New Roman" w:cs="Times New Roman"/>
          <w:vertAlign w:val="superscript"/>
          <w:lang w:val="en-US"/>
        </w:rPr>
        <w:t>th</w:t>
      </w:r>
      <w:r w:rsidR="006972BA">
        <w:rPr>
          <w:rFonts w:ascii="Times New Roman" w:hAnsi="Times New Roman" w:cs="Times New Roman"/>
          <w:lang w:val="en-US"/>
        </w:rPr>
        <w:t xml:space="preserve"> S</w:t>
      </w:r>
      <w:r w:rsidR="002F6AFF">
        <w:rPr>
          <w:rFonts w:ascii="Times New Roman" w:hAnsi="Times New Roman" w:cs="Times New Roman"/>
          <w:lang w:val="en-US"/>
        </w:rPr>
        <w:t xml:space="preserve">teering </w:t>
      </w:r>
      <w:r w:rsidR="006972BA">
        <w:rPr>
          <w:rFonts w:ascii="Times New Roman" w:hAnsi="Times New Roman" w:cs="Times New Roman"/>
          <w:lang w:val="en-US"/>
        </w:rPr>
        <w:t>C</w:t>
      </w:r>
      <w:r w:rsidR="002F6AFF">
        <w:rPr>
          <w:rFonts w:ascii="Times New Roman" w:hAnsi="Times New Roman" w:cs="Times New Roman"/>
          <w:lang w:val="en-US"/>
        </w:rPr>
        <w:t>ommittee</w:t>
      </w:r>
      <w:r w:rsidR="006972BA">
        <w:rPr>
          <w:rFonts w:ascii="Times New Roman" w:hAnsi="Times New Roman" w:cs="Times New Roman"/>
          <w:lang w:val="en-US"/>
        </w:rPr>
        <w:t xml:space="preserve"> meeting, in Mexico.</w:t>
      </w:r>
      <w:r w:rsidR="00261087" w:rsidRPr="00261087">
        <w:rPr>
          <w:rFonts w:ascii="Times New Roman" w:hAnsi="Times New Roman" w:cs="Times New Roman"/>
          <w:lang w:val="en-US"/>
        </w:rPr>
        <w:t xml:space="preserve"> </w:t>
      </w:r>
      <w:r w:rsidR="002F6AFF">
        <w:rPr>
          <w:rFonts w:ascii="Times New Roman" w:hAnsi="Times New Roman" w:cs="Times New Roman"/>
          <w:lang w:val="en-US"/>
        </w:rPr>
        <w:t>The i</w:t>
      </w:r>
      <w:r w:rsidR="00F04328">
        <w:rPr>
          <w:rFonts w:ascii="Times New Roman" w:hAnsi="Times New Roman" w:cs="Times New Roman"/>
          <w:lang w:val="en-US"/>
        </w:rPr>
        <w:t>ssue at stake</w:t>
      </w:r>
      <w:r w:rsidR="002F6AFF">
        <w:rPr>
          <w:rFonts w:ascii="Times New Roman" w:hAnsi="Times New Roman" w:cs="Times New Roman"/>
          <w:lang w:val="en-US"/>
        </w:rPr>
        <w:t xml:space="preserve"> in meeting was the second monitoring process of the Busan commitments launched by</w:t>
      </w:r>
      <w:r w:rsidR="00F04328">
        <w:rPr>
          <w:rFonts w:ascii="Times New Roman" w:hAnsi="Times New Roman" w:cs="Times New Roman"/>
          <w:lang w:val="en-US"/>
        </w:rPr>
        <w:t xml:space="preserve"> the </w:t>
      </w:r>
      <w:proofErr w:type="gramStart"/>
      <w:r w:rsidR="00F04328">
        <w:rPr>
          <w:rFonts w:ascii="Times New Roman" w:hAnsi="Times New Roman" w:cs="Times New Roman"/>
          <w:lang w:val="en-US"/>
        </w:rPr>
        <w:t xml:space="preserve">GPEDC </w:t>
      </w:r>
      <w:r w:rsidR="00513410">
        <w:rPr>
          <w:rFonts w:ascii="Times New Roman" w:hAnsi="Times New Roman" w:cs="Times New Roman"/>
          <w:lang w:val="en-US"/>
        </w:rPr>
        <w:t>,</w:t>
      </w:r>
      <w:proofErr w:type="gramEnd"/>
      <w:r w:rsidR="00513410">
        <w:rPr>
          <w:rFonts w:ascii="Times New Roman" w:hAnsi="Times New Roman" w:cs="Times New Roman"/>
          <w:lang w:val="en-US"/>
        </w:rPr>
        <w:t xml:space="preserve"> and it would be useful for us to get involved. The </w:t>
      </w:r>
      <w:r w:rsidR="002F6AFF">
        <w:rPr>
          <w:rFonts w:ascii="Times New Roman" w:hAnsi="Times New Roman" w:cs="Times New Roman"/>
          <w:lang w:val="en-US"/>
        </w:rPr>
        <w:t xml:space="preserve">two main priorities for trade unions at country level for this </w:t>
      </w:r>
      <w:r w:rsidR="00513410">
        <w:rPr>
          <w:rFonts w:ascii="Times New Roman" w:hAnsi="Times New Roman" w:cs="Times New Roman"/>
          <w:lang w:val="en-US"/>
        </w:rPr>
        <w:t xml:space="preserve">monitoring </w:t>
      </w:r>
      <w:r w:rsidR="002F6AFF">
        <w:rPr>
          <w:rFonts w:ascii="Times New Roman" w:hAnsi="Times New Roman" w:cs="Times New Roman"/>
          <w:lang w:val="en-US"/>
        </w:rPr>
        <w:t xml:space="preserve">round </w:t>
      </w:r>
      <w:r w:rsidR="00513410">
        <w:rPr>
          <w:rFonts w:ascii="Times New Roman" w:hAnsi="Times New Roman" w:cs="Times New Roman"/>
          <w:lang w:val="en-US"/>
        </w:rPr>
        <w:t>will be: ena</w:t>
      </w:r>
      <w:r w:rsidR="00513410" w:rsidRPr="00261087">
        <w:rPr>
          <w:rFonts w:ascii="Times New Roman" w:hAnsi="Times New Roman" w:cs="Times New Roman"/>
          <w:lang w:val="en-US"/>
        </w:rPr>
        <w:t>bling environment for civi</w:t>
      </w:r>
      <w:r w:rsidR="00513410">
        <w:rPr>
          <w:rFonts w:ascii="Times New Roman" w:hAnsi="Times New Roman" w:cs="Times New Roman"/>
          <w:lang w:val="en-US"/>
        </w:rPr>
        <w:t xml:space="preserve">l </w:t>
      </w:r>
      <w:r w:rsidR="00513410" w:rsidRPr="00261087">
        <w:rPr>
          <w:rFonts w:ascii="Times New Roman" w:hAnsi="Times New Roman" w:cs="Times New Roman"/>
          <w:lang w:val="en-US"/>
        </w:rPr>
        <w:t xml:space="preserve">society </w:t>
      </w:r>
      <w:r w:rsidR="00513410">
        <w:rPr>
          <w:rFonts w:ascii="Times New Roman" w:hAnsi="Times New Roman" w:cs="Times New Roman"/>
          <w:lang w:val="en-US"/>
        </w:rPr>
        <w:t xml:space="preserve">and </w:t>
      </w:r>
      <w:r w:rsidR="002F6AFF">
        <w:rPr>
          <w:rFonts w:ascii="Times New Roman" w:hAnsi="Times New Roman" w:cs="Times New Roman"/>
          <w:lang w:val="en-US"/>
        </w:rPr>
        <w:t xml:space="preserve">the </w:t>
      </w:r>
      <w:r w:rsidR="00513410">
        <w:rPr>
          <w:rFonts w:ascii="Times New Roman" w:hAnsi="Times New Roman" w:cs="Times New Roman"/>
          <w:lang w:val="en-US"/>
        </w:rPr>
        <w:t xml:space="preserve">role of private sector in development. </w:t>
      </w:r>
    </w:p>
    <w:p w:rsidR="006B39A5" w:rsidRDefault="006B39A5" w:rsidP="00513410">
      <w:pPr>
        <w:pStyle w:val="Corpotexto"/>
        <w:spacing w:after="0" w:line="240" w:lineRule="auto"/>
        <w:jc w:val="both"/>
        <w:rPr>
          <w:rFonts w:ascii="Times New Roman" w:hAnsi="Times New Roman" w:cs="Times New Roman"/>
          <w:lang w:val="en-US"/>
        </w:rPr>
      </w:pPr>
    </w:p>
    <w:p w:rsidR="006B39A5" w:rsidRDefault="006B39A5" w:rsidP="006B39A5">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6B39A5" w:rsidRDefault="006B39A5" w:rsidP="00513410">
      <w:pPr>
        <w:pStyle w:val="Corpotexto"/>
        <w:spacing w:after="0" w:line="240" w:lineRule="auto"/>
        <w:jc w:val="both"/>
        <w:rPr>
          <w:rFonts w:ascii="Times New Roman" w:hAnsi="Times New Roman" w:cs="Times New Roman"/>
          <w:lang w:val="en-US"/>
        </w:rPr>
      </w:pPr>
    </w:p>
    <w:p w:rsidR="00513410" w:rsidRDefault="00513410" w:rsidP="00513410">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monitoring process will be focused on a list of countries (in which the governments have agreed in participating) and we will work with the </w:t>
      </w:r>
      <w:r w:rsidR="000F11F5">
        <w:rPr>
          <w:rFonts w:ascii="Times New Roman" w:hAnsi="Times New Roman" w:cs="Times New Roman"/>
          <w:lang w:val="en-US"/>
        </w:rPr>
        <w:t xml:space="preserve">TUDCN </w:t>
      </w:r>
      <w:r>
        <w:rPr>
          <w:rFonts w:ascii="Times New Roman" w:hAnsi="Times New Roman" w:cs="Times New Roman"/>
          <w:lang w:val="en-US"/>
        </w:rPr>
        <w:t>regional development networks coordinators in order to select potential organizations that could participate to this process.</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Pr="00420CFB" w:rsidRDefault="00420CFB" w:rsidP="00261087">
      <w:pPr>
        <w:pStyle w:val="Corpotexto"/>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Session 5: Which paths for South-South cooperation policies and TU engagement?</w:t>
      </w:r>
    </w:p>
    <w:p w:rsidR="00261087" w:rsidRPr="00261087" w:rsidRDefault="00261087" w:rsidP="00261087">
      <w:pPr>
        <w:pStyle w:val="Corpotexto"/>
        <w:spacing w:after="0" w:line="240" w:lineRule="auto"/>
        <w:jc w:val="both"/>
        <w:rPr>
          <w:rFonts w:ascii="Times New Roman" w:hAnsi="Times New Roman" w:cs="Times New Roman"/>
          <w:i/>
          <w:lang w:val="en-US"/>
        </w:rPr>
      </w:pPr>
    </w:p>
    <w:p w:rsidR="00DE69A0" w:rsidRPr="005117B2" w:rsidRDefault="00261087" w:rsidP="00261087">
      <w:pPr>
        <w:pStyle w:val="Corpotexto"/>
        <w:spacing w:after="0" w:line="240" w:lineRule="auto"/>
        <w:jc w:val="both"/>
        <w:rPr>
          <w:rFonts w:ascii="Times New Roman" w:hAnsi="Times New Roman" w:cs="Times New Roman"/>
          <w:color w:val="C0504D" w:themeColor="accent2"/>
          <w:u w:val="single"/>
          <w:lang w:val="en-US"/>
        </w:rPr>
      </w:pPr>
      <w:r w:rsidRPr="00617B4B">
        <w:rPr>
          <w:rFonts w:ascii="Times New Roman" w:hAnsi="Times New Roman" w:cs="Times New Roman"/>
          <w:b/>
          <w:lang w:val="en-US"/>
        </w:rPr>
        <w:t>Giulia</w:t>
      </w:r>
      <w:r w:rsidR="00420CFB" w:rsidRPr="00617B4B">
        <w:rPr>
          <w:rFonts w:ascii="Times New Roman" w:hAnsi="Times New Roman" w:cs="Times New Roman"/>
          <w:b/>
          <w:lang w:val="en-US"/>
        </w:rPr>
        <w:t xml:space="preserve"> </w:t>
      </w:r>
      <w:proofErr w:type="spellStart"/>
      <w:r w:rsidR="00420CFB" w:rsidRPr="00617B4B">
        <w:rPr>
          <w:rFonts w:ascii="Times New Roman" w:hAnsi="Times New Roman" w:cs="Times New Roman"/>
          <w:b/>
          <w:lang w:val="en-US"/>
        </w:rPr>
        <w:t>Massobrio</w:t>
      </w:r>
      <w:proofErr w:type="spellEnd"/>
      <w:r w:rsidR="00420CFB" w:rsidRPr="00617B4B">
        <w:rPr>
          <w:rFonts w:ascii="Times New Roman" w:hAnsi="Times New Roman" w:cs="Times New Roman"/>
          <w:b/>
          <w:lang w:val="en-US"/>
        </w:rPr>
        <w:t xml:space="preserve"> (TUCA)</w:t>
      </w:r>
      <w:r w:rsidR="002F6AFF" w:rsidRPr="00617B4B">
        <w:rPr>
          <w:rFonts w:ascii="Times New Roman" w:hAnsi="Times New Roman" w:cs="Times New Roman"/>
          <w:lang w:val="en-US"/>
        </w:rPr>
        <w:t xml:space="preserve"> introduced the theme of South-South Cooperation.</w:t>
      </w:r>
    </w:p>
    <w:p w:rsidR="00261087" w:rsidRPr="005117B2" w:rsidRDefault="005117B2" w:rsidP="00261087">
      <w:pPr>
        <w:pStyle w:val="Corpotexto"/>
        <w:spacing w:after="0" w:line="240" w:lineRule="auto"/>
        <w:jc w:val="both"/>
        <w:rPr>
          <w:rFonts w:ascii="Times New Roman" w:hAnsi="Times New Roman" w:cs="Times New Roman"/>
        </w:rPr>
      </w:pPr>
      <w:hyperlink r:id="rId9" w:history="1">
        <w:r w:rsidRPr="005117B2">
          <w:rPr>
            <w:rFonts w:cstheme="minorBidi"/>
            <w:color w:val="0000FF"/>
            <w:sz w:val="22"/>
            <w:szCs w:val="22"/>
            <w:u w:val="single"/>
          </w:rPr>
          <w:t xml:space="preserve">Qué caminos para la Cooperación Sur </w:t>
        </w:r>
        <w:proofErr w:type="spellStart"/>
        <w:r w:rsidRPr="005117B2">
          <w:rPr>
            <w:rFonts w:cstheme="minorBidi"/>
            <w:color w:val="0000FF"/>
            <w:sz w:val="22"/>
            <w:szCs w:val="22"/>
            <w:u w:val="single"/>
          </w:rPr>
          <w:t>Sur</w:t>
        </w:r>
        <w:proofErr w:type="spellEnd"/>
        <w:proofErr w:type="gramStart"/>
        <w:r w:rsidRPr="005117B2">
          <w:rPr>
            <w:rFonts w:cstheme="minorBidi"/>
            <w:color w:val="0000FF"/>
            <w:sz w:val="22"/>
            <w:szCs w:val="22"/>
            <w:u w:val="single"/>
          </w:rPr>
          <w:t>?</w:t>
        </w:r>
        <w:proofErr w:type="gramEnd"/>
        <w:r w:rsidRPr="005117B2">
          <w:rPr>
            <w:rFonts w:cstheme="minorBidi"/>
            <w:color w:val="0000FF"/>
            <w:sz w:val="22"/>
            <w:szCs w:val="22"/>
            <w:u w:val="single"/>
          </w:rPr>
          <w:t xml:space="preserve"> - Input para reflexionar y debatir</w:t>
        </w:r>
      </w:hyperlink>
    </w:p>
    <w:p w:rsidR="00261087" w:rsidRPr="005117B2" w:rsidRDefault="00261087" w:rsidP="00261087">
      <w:pPr>
        <w:pStyle w:val="Corpotexto"/>
        <w:spacing w:after="0" w:line="240" w:lineRule="auto"/>
        <w:jc w:val="both"/>
        <w:rPr>
          <w:rFonts w:ascii="Times New Roman" w:hAnsi="Times New Roman" w:cs="Times New Roman"/>
        </w:rPr>
      </w:pPr>
    </w:p>
    <w:p w:rsidR="00261087" w:rsidRDefault="002F6AFF" w:rsidP="00617B4B">
      <w:pPr>
        <w:pStyle w:val="Corpotexto"/>
        <w:spacing w:after="0" w:line="240" w:lineRule="auto"/>
        <w:jc w:val="both"/>
        <w:rPr>
          <w:rFonts w:ascii="Times New Roman" w:hAnsi="Times New Roman" w:cs="Times New Roman"/>
          <w:lang w:val="en-US"/>
        </w:rPr>
      </w:pPr>
      <w:r w:rsidRPr="00617B4B">
        <w:rPr>
          <w:rFonts w:ascii="Times New Roman" w:hAnsi="Times New Roman" w:cs="Times New Roman"/>
          <w:b/>
          <w:lang w:val="en-US"/>
        </w:rPr>
        <w:t xml:space="preserve">Antonio Lisboa (CUT Brazil) </w:t>
      </w:r>
      <w:r>
        <w:rPr>
          <w:rFonts w:ascii="Times New Roman" w:hAnsi="Times New Roman" w:cs="Times New Roman"/>
          <w:lang w:val="en-US"/>
        </w:rPr>
        <w:t>presented the role of trade unions with respect to the BRIC</w:t>
      </w:r>
      <w:r w:rsidR="00384B4A">
        <w:rPr>
          <w:rFonts w:ascii="Times New Roman" w:hAnsi="Times New Roman" w:cs="Times New Roman"/>
          <w:lang w:val="en-US"/>
        </w:rPr>
        <w:t>S</w:t>
      </w:r>
      <w:r>
        <w:rPr>
          <w:rFonts w:ascii="Times New Roman" w:hAnsi="Times New Roman" w:cs="Times New Roman"/>
          <w:lang w:val="en-US"/>
        </w:rPr>
        <w:t>. He mentioned that a</w:t>
      </w:r>
      <w:r w:rsidR="00F37F1D">
        <w:rPr>
          <w:rFonts w:ascii="Times New Roman" w:hAnsi="Times New Roman" w:cs="Times New Roman"/>
          <w:lang w:val="en-US"/>
        </w:rPr>
        <w:t xml:space="preserve">ll of the </w:t>
      </w:r>
      <w:r w:rsidR="00261087" w:rsidRPr="00261087">
        <w:rPr>
          <w:rFonts w:ascii="Times New Roman" w:hAnsi="Times New Roman" w:cs="Times New Roman"/>
          <w:lang w:val="en-US"/>
        </w:rPr>
        <w:t>BRICS</w:t>
      </w:r>
      <w:r w:rsidR="00F37F1D">
        <w:rPr>
          <w:rFonts w:ascii="Times New Roman" w:hAnsi="Times New Roman" w:cs="Times New Roman"/>
          <w:lang w:val="en-US"/>
        </w:rPr>
        <w:t xml:space="preserve"> countries currently encounter</w:t>
      </w:r>
      <w:r w:rsidR="00261087" w:rsidRPr="00261087">
        <w:rPr>
          <w:rFonts w:ascii="Times New Roman" w:hAnsi="Times New Roman" w:cs="Times New Roman"/>
          <w:lang w:val="en-US"/>
        </w:rPr>
        <w:t xml:space="preserve"> economic </w:t>
      </w:r>
      <w:r w:rsidR="00F37F1D">
        <w:rPr>
          <w:rFonts w:ascii="Times New Roman" w:hAnsi="Times New Roman" w:cs="Times New Roman"/>
          <w:lang w:val="en-US"/>
        </w:rPr>
        <w:t>difficulties. The Declaration of Ufa (BRICS summit, July 2015)</w:t>
      </w:r>
      <w:r w:rsidR="00261087" w:rsidRPr="00261087">
        <w:rPr>
          <w:rFonts w:ascii="Times New Roman" w:hAnsi="Times New Roman" w:cs="Times New Roman"/>
          <w:lang w:val="en-US"/>
        </w:rPr>
        <w:t xml:space="preserve"> details a strategy which </w:t>
      </w:r>
      <w:r w:rsidR="00F37F1D">
        <w:rPr>
          <w:rFonts w:ascii="Times New Roman" w:hAnsi="Times New Roman" w:cs="Times New Roman"/>
          <w:lang w:val="en-US"/>
        </w:rPr>
        <w:t>focuses on:</w:t>
      </w:r>
      <w:r w:rsidR="00384B4A">
        <w:rPr>
          <w:rFonts w:ascii="Times New Roman" w:hAnsi="Times New Roman" w:cs="Times New Roman"/>
          <w:lang w:val="en-US"/>
        </w:rPr>
        <w:t xml:space="preserve"> </w:t>
      </w:r>
      <w:r w:rsidR="00F37F1D">
        <w:rPr>
          <w:rFonts w:ascii="Times New Roman" w:hAnsi="Times New Roman" w:cs="Times New Roman"/>
          <w:lang w:val="en-US"/>
        </w:rPr>
        <w:t xml:space="preserve">the </w:t>
      </w:r>
      <w:r w:rsidR="005117B2" w:rsidRPr="00261087">
        <w:rPr>
          <w:rFonts w:ascii="Times New Roman" w:hAnsi="Times New Roman" w:cs="Times New Roman"/>
          <w:lang w:val="en-US"/>
        </w:rPr>
        <w:t>defen</w:t>
      </w:r>
      <w:r w:rsidR="005117B2">
        <w:rPr>
          <w:rFonts w:ascii="Times New Roman" w:hAnsi="Times New Roman" w:cs="Times New Roman"/>
          <w:lang w:val="en-US"/>
        </w:rPr>
        <w:t>s</w:t>
      </w:r>
      <w:r w:rsidR="005117B2" w:rsidRPr="00261087">
        <w:rPr>
          <w:rFonts w:ascii="Times New Roman" w:hAnsi="Times New Roman" w:cs="Times New Roman"/>
          <w:lang w:val="en-US"/>
        </w:rPr>
        <w:t>e</w:t>
      </w:r>
      <w:r w:rsidR="00261087" w:rsidRPr="00261087">
        <w:rPr>
          <w:rFonts w:ascii="Times New Roman" w:hAnsi="Times New Roman" w:cs="Times New Roman"/>
          <w:lang w:val="en-US"/>
        </w:rPr>
        <w:t xml:space="preserve"> of </w:t>
      </w:r>
      <w:r w:rsidR="005117B2" w:rsidRPr="00261087">
        <w:rPr>
          <w:rFonts w:ascii="Times New Roman" w:hAnsi="Times New Roman" w:cs="Times New Roman"/>
          <w:lang w:val="en-US"/>
        </w:rPr>
        <w:t>multilateralism</w:t>
      </w:r>
      <w:r w:rsidR="005117B2">
        <w:rPr>
          <w:rFonts w:ascii="Times New Roman" w:hAnsi="Times New Roman" w:cs="Times New Roman"/>
          <w:lang w:val="en-US"/>
        </w:rPr>
        <w:t>; increasing</w:t>
      </w:r>
      <w:r w:rsidR="00261087" w:rsidRPr="00261087">
        <w:rPr>
          <w:rFonts w:ascii="Times New Roman" w:hAnsi="Times New Roman" w:cs="Times New Roman"/>
          <w:lang w:val="en-US"/>
        </w:rPr>
        <w:t xml:space="preserve"> </w:t>
      </w:r>
      <w:r w:rsidR="005117B2" w:rsidRPr="00261087">
        <w:rPr>
          <w:rFonts w:ascii="Times New Roman" w:hAnsi="Times New Roman" w:cs="Times New Roman"/>
          <w:lang w:val="en-US"/>
        </w:rPr>
        <w:t>industrialization</w:t>
      </w:r>
      <w:r w:rsidR="00261087" w:rsidRPr="00261087">
        <w:rPr>
          <w:rFonts w:ascii="Times New Roman" w:hAnsi="Times New Roman" w:cs="Times New Roman"/>
          <w:lang w:val="en-US"/>
        </w:rPr>
        <w:t xml:space="preserve"> and </w:t>
      </w:r>
      <w:r w:rsidR="00F37F1D">
        <w:rPr>
          <w:rFonts w:ascii="Times New Roman" w:hAnsi="Times New Roman" w:cs="Times New Roman"/>
          <w:lang w:val="en-US"/>
        </w:rPr>
        <w:t xml:space="preserve">the </w:t>
      </w:r>
      <w:r w:rsidR="00261087" w:rsidRPr="00261087">
        <w:rPr>
          <w:rFonts w:ascii="Times New Roman" w:hAnsi="Times New Roman" w:cs="Times New Roman"/>
          <w:lang w:val="en-US"/>
        </w:rPr>
        <w:t>real economy</w:t>
      </w:r>
      <w:r w:rsidR="00384B4A">
        <w:rPr>
          <w:rFonts w:ascii="Times New Roman" w:hAnsi="Times New Roman" w:cs="Times New Roman"/>
          <w:lang w:val="en-US"/>
        </w:rPr>
        <w:t xml:space="preserve">; </w:t>
      </w:r>
      <w:r w:rsidR="00261087" w:rsidRPr="00261087">
        <w:rPr>
          <w:rFonts w:ascii="Times New Roman" w:hAnsi="Times New Roman" w:cs="Times New Roman"/>
          <w:lang w:val="en-US"/>
        </w:rPr>
        <w:t xml:space="preserve">green </w:t>
      </w:r>
      <w:r w:rsidR="005117B2" w:rsidRPr="00261087">
        <w:rPr>
          <w:rFonts w:ascii="Times New Roman" w:hAnsi="Times New Roman" w:cs="Times New Roman"/>
          <w:lang w:val="en-US"/>
        </w:rPr>
        <w:t>projects</w:t>
      </w:r>
      <w:r w:rsidR="005117B2">
        <w:rPr>
          <w:rFonts w:ascii="Times New Roman" w:hAnsi="Times New Roman" w:cs="Times New Roman"/>
          <w:lang w:val="en-US"/>
        </w:rPr>
        <w:t>;</w:t>
      </w:r>
      <w:r w:rsidR="005117B2" w:rsidRPr="00261087">
        <w:rPr>
          <w:rFonts w:ascii="Times New Roman" w:hAnsi="Times New Roman" w:cs="Times New Roman"/>
          <w:lang w:val="en-US"/>
        </w:rPr>
        <w:t xml:space="preserve"> engag</w:t>
      </w:r>
      <w:r w:rsidR="005117B2">
        <w:rPr>
          <w:rFonts w:ascii="Times New Roman" w:hAnsi="Times New Roman" w:cs="Times New Roman"/>
          <w:lang w:val="en-US"/>
        </w:rPr>
        <w:t>ement</w:t>
      </w:r>
      <w:r w:rsidR="00F37F1D">
        <w:rPr>
          <w:rFonts w:ascii="Times New Roman" w:hAnsi="Times New Roman" w:cs="Times New Roman"/>
          <w:lang w:val="en-US"/>
        </w:rPr>
        <w:t xml:space="preserve"> for</w:t>
      </w:r>
      <w:r w:rsidR="00261087" w:rsidRPr="00261087">
        <w:rPr>
          <w:rFonts w:ascii="Times New Roman" w:hAnsi="Times New Roman" w:cs="Times New Roman"/>
          <w:lang w:val="en-US"/>
        </w:rPr>
        <w:t xml:space="preserve"> an ambitious </w:t>
      </w:r>
      <w:r w:rsidR="00F37F1D">
        <w:rPr>
          <w:rFonts w:ascii="Times New Roman" w:hAnsi="Times New Roman" w:cs="Times New Roman"/>
          <w:lang w:val="en-US"/>
        </w:rPr>
        <w:t xml:space="preserve">Post-2015 </w:t>
      </w:r>
      <w:r w:rsidR="00261087" w:rsidRPr="00261087">
        <w:rPr>
          <w:rFonts w:ascii="Times New Roman" w:hAnsi="Times New Roman" w:cs="Times New Roman"/>
          <w:lang w:val="en-US"/>
        </w:rPr>
        <w:t>agenda</w:t>
      </w:r>
      <w:r w:rsidR="00384B4A">
        <w:rPr>
          <w:rFonts w:ascii="Times New Roman" w:hAnsi="Times New Roman" w:cs="Times New Roman"/>
          <w:lang w:val="en-US"/>
        </w:rPr>
        <w:t>.</w:t>
      </w:r>
    </w:p>
    <w:p w:rsidR="00261087" w:rsidRPr="00261087" w:rsidRDefault="00261087" w:rsidP="00261087">
      <w:pPr>
        <w:pStyle w:val="Corpotexto"/>
        <w:spacing w:after="0" w:line="240" w:lineRule="auto"/>
        <w:jc w:val="both"/>
        <w:rPr>
          <w:rFonts w:ascii="Times New Roman" w:hAnsi="Times New Roman" w:cs="Times New Roman"/>
          <w:lang w:val="en-US"/>
        </w:rPr>
      </w:pPr>
      <w:r w:rsidRPr="00261087">
        <w:rPr>
          <w:rFonts w:ascii="Times New Roman" w:hAnsi="Times New Roman" w:cs="Times New Roman"/>
          <w:lang w:val="en-US"/>
        </w:rPr>
        <w:t>S</w:t>
      </w:r>
      <w:r w:rsidR="00F37F1D">
        <w:rPr>
          <w:rFonts w:ascii="Times New Roman" w:hAnsi="Times New Roman" w:cs="Times New Roman"/>
          <w:lang w:val="en-US"/>
        </w:rPr>
        <w:t>outh</w:t>
      </w:r>
      <w:r w:rsidRPr="00261087">
        <w:rPr>
          <w:rFonts w:ascii="Times New Roman" w:hAnsi="Times New Roman" w:cs="Times New Roman"/>
          <w:lang w:val="en-US"/>
        </w:rPr>
        <w:t>-S</w:t>
      </w:r>
      <w:r w:rsidR="00F37F1D">
        <w:rPr>
          <w:rFonts w:ascii="Times New Roman" w:hAnsi="Times New Roman" w:cs="Times New Roman"/>
          <w:lang w:val="en-US"/>
        </w:rPr>
        <w:t>outh</w:t>
      </w:r>
      <w:r w:rsidRPr="00261087">
        <w:rPr>
          <w:rFonts w:ascii="Times New Roman" w:hAnsi="Times New Roman" w:cs="Times New Roman"/>
          <w:lang w:val="en-US"/>
        </w:rPr>
        <w:t xml:space="preserve"> coop</w:t>
      </w:r>
      <w:r w:rsidR="00F37F1D">
        <w:rPr>
          <w:rFonts w:ascii="Times New Roman" w:hAnsi="Times New Roman" w:cs="Times New Roman"/>
          <w:lang w:val="en-US"/>
        </w:rPr>
        <w:t>eration</w:t>
      </w:r>
      <w:r w:rsidRPr="00261087">
        <w:rPr>
          <w:rFonts w:ascii="Times New Roman" w:hAnsi="Times New Roman" w:cs="Times New Roman"/>
          <w:lang w:val="en-US"/>
        </w:rPr>
        <w:t xml:space="preserve"> has an important role</w:t>
      </w:r>
      <w:r w:rsidR="00F37F1D">
        <w:rPr>
          <w:rFonts w:ascii="Times New Roman" w:hAnsi="Times New Roman" w:cs="Times New Roman"/>
          <w:lang w:val="en-US"/>
        </w:rPr>
        <w:t xml:space="preserve"> to play</w:t>
      </w:r>
      <w:r w:rsidRPr="00261087">
        <w:rPr>
          <w:rFonts w:ascii="Times New Roman" w:hAnsi="Times New Roman" w:cs="Times New Roman"/>
          <w:lang w:val="en-US"/>
        </w:rPr>
        <w:t xml:space="preserve">. </w:t>
      </w:r>
      <w:r w:rsidR="00F37F1D">
        <w:rPr>
          <w:rFonts w:ascii="Times New Roman" w:hAnsi="Times New Roman" w:cs="Times New Roman"/>
          <w:lang w:val="en-US"/>
        </w:rPr>
        <w:t>However, t</w:t>
      </w:r>
      <w:r w:rsidRPr="00261087">
        <w:rPr>
          <w:rFonts w:ascii="Times New Roman" w:hAnsi="Times New Roman" w:cs="Times New Roman"/>
          <w:lang w:val="en-US"/>
        </w:rPr>
        <w:t>here</w:t>
      </w:r>
      <w:r w:rsidR="00F37F1D">
        <w:rPr>
          <w:rFonts w:ascii="Times New Roman" w:hAnsi="Times New Roman" w:cs="Times New Roman"/>
          <w:lang w:val="en-US"/>
        </w:rPr>
        <w:t xml:space="preserve"> are big differences, e.g.</w:t>
      </w:r>
      <w:r w:rsidRPr="00261087">
        <w:rPr>
          <w:rFonts w:ascii="Times New Roman" w:hAnsi="Times New Roman" w:cs="Times New Roman"/>
          <w:lang w:val="en-US"/>
        </w:rPr>
        <w:t xml:space="preserve"> </w:t>
      </w:r>
      <w:r w:rsidR="00F37F1D">
        <w:rPr>
          <w:rFonts w:ascii="Times New Roman" w:hAnsi="Times New Roman" w:cs="Times New Roman"/>
          <w:lang w:val="en-US"/>
        </w:rPr>
        <w:t xml:space="preserve">China vs </w:t>
      </w:r>
      <w:r w:rsidRPr="00261087">
        <w:rPr>
          <w:rFonts w:ascii="Times New Roman" w:hAnsi="Times New Roman" w:cs="Times New Roman"/>
          <w:lang w:val="en-US"/>
        </w:rPr>
        <w:t>Brazil. Chinese coop</w:t>
      </w:r>
      <w:r w:rsidR="00F37F1D">
        <w:rPr>
          <w:rFonts w:ascii="Times New Roman" w:hAnsi="Times New Roman" w:cs="Times New Roman"/>
          <w:lang w:val="en-US"/>
        </w:rPr>
        <w:t>eration</w:t>
      </w:r>
      <w:r w:rsidRPr="00261087">
        <w:rPr>
          <w:rFonts w:ascii="Times New Roman" w:hAnsi="Times New Roman" w:cs="Times New Roman"/>
          <w:lang w:val="en-US"/>
        </w:rPr>
        <w:t xml:space="preserve"> is quite ag</w:t>
      </w:r>
      <w:r w:rsidR="00F37F1D">
        <w:rPr>
          <w:rFonts w:ascii="Times New Roman" w:hAnsi="Times New Roman" w:cs="Times New Roman"/>
          <w:lang w:val="en-US"/>
        </w:rPr>
        <w:t xml:space="preserve">gressive, especially in Africa, while </w:t>
      </w:r>
      <w:r w:rsidRPr="00261087">
        <w:rPr>
          <w:rFonts w:ascii="Times New Roman" w:hAnsi="Times New Roman" w:cs="Times New Roman"/>
          <w:lang w:val="en-US"/>
        </w:rPr>
        <w:t>Brazil bases its coop</w:t>
      </w:r>
      <w:r w:rsidR="00F37F1D">
        <w:rPr>
          <w:rFonts w:ascii="Times New Roman" w:hAnsi="Times New Roman" w:cs="Times New Roman"/>
          <w:lang w:val="en-US"/>
        </w:rPr>
        <w:t>eration</w:t>
      </w:r>
      <w:r w:rsidRPr="00261087">
        <w:rPr>
          <w:rFonts w:ascii="Times New Roman" w:hAnsi="Times New Roman" w:cs="Times New Roman"/>
          <w:lang w:val="en-US"/>
        </w:rPr>
        <w:t xml:space="preserve"> on technical </w:t>
      </w:r>
      <w:r w:rsidR="00384B4A">
        <w:rPr>
          <w:rFonts w:ascii="Times New Roman" w:hAnsi="Times New Roman" w:cs="Times New Roman"/>
          <w:lang w:val="en-US"/>
        </w:rPr>
        <w:t>matters</w:t>
      </w:r>
      <w:r w:rsidRPr="00261087">
        <w:rPr>
          <w:rFonts w:ascii="Times New Roman" w:hAnsi="Times New Roman" w:cs="Times New Roman"/>
          <w:lang w:val="en-US"/>
        </w:rPr>
        <w:t xml:space="preserve">, </w:t>
      </w:r>
      <w:r w:rsidR="00F37F1D">
        <w:rPr>
          <w:rFonts w:ascii="Times New Roman" w:hAnsi="Times New Roman" w:cs="Times New Roman"/>
          <w:lang w:val="en-US"/>
        </w:rPr>
        <w:t xml:space="preserve">e.g. </w:t>
      </w:r>
      <w:r w:rsidRPr="00261087">
        <w:rPr>
          <w:rFonts w:ascii="Times New Roman" w:hAnsi="Times New Roman" w:cs="Times New Roman"/>
          <w:lang w:val="en-US"/>
        </w:rPr>
        <w:t>sending</w:t>
      </w:r>
      <w:r w:rsidR="00F37F1D">
        <w:rPr>
          <w:rFonts w:ascii="Times New Roman" w:hAnsi="Times New Roman" w:cs="Times New Roman"/>
          <w:lang w:val="en-US"/>
        </w:rPr>
        <w:t xml:space="preserve"> engineers and technical staff. </w:t>
      </w:r>
      <w:r w:rsidRPr="00261087">
        <w:rPr>
          <w:rFonts w:ascii="Times New Roman" w:hAnsi="Times New Roman" w:cs="Times New Roman"/>
          <w:lang w:val="en-US"/>
        </w:rPr>
        <w:t xml:space="preserve">Also important </w:t>
      </w:r>
      <w:r w:rsidR="00F37F1D">
        <w:rPr>
          <w:rFonts w:ascii="Times New Roman" w:hAnsi="Times New Roman" w:cs="Times New Roman"/>
          <w:lang w:val="en-US"/>
        </w:rPr>
        <w:t xml:space="preserve">to note </w:t>
      </w:r>
      <w:r w:rsidRPr="00261087">
        <w:rPr>
          <w:rFonts w:ascii="Times New Roman" w:hAnsi="Times New Roman" w:cs="Times New Roman"/>
          <w:lang w:val="en-US"/>
        </w:rPr>
        <w:t xml:space="preserve">is </w:t>
      </w:r>
      <w:r w:rsidR="00F37F1D">
        <w:rPr>
          <w:rFonts w:ascii="Times New Roman" w:hAnsi="Times New Roman" w:cs="Times New Roman"/>
          <w:lang w:val="en-US"/>
        </w:rPr>
        <w:t>that the Declaration of Ufa</w:t>
      </w:r>
      <w:r w:rsidRPr="00261087">
        <w:rPr>
          <w:rFonts w:ascii="Times New Roman" w:hAnsi="Times New Roman" w:cs="Times New Roman"/>
          <w:lang w:val="en-US"/>
        </w:rPr>
        <w:t xml:space="preserve"> </w:t>
      </w:r>
      <w:r w:rsidR="005117B2" w:rsidRPr="00261087">
        <w:rPr>
          <w:rFonts w:ascii="Times New Roman" w:hAnsi="Times New Roman" w:cs="Times New Roman"/>
          <w:lang w:val="en-US"/>
        </w:rPr>
        <w:t>emphasizes</w:t>
      </w:r>
      <w:r w:rsidRPr="00261087">
        <w:rPr>
          <w:rFonts w:ascii="Times New Roman" w:hAnsi="Times New Roman" w:cs="Times New Roman"/>
          <w:lang w:val="en-US"/>
        </w:rPr>
        <w:t xml:space="preserve"> that S</w:t>
      </w:r>
      <w:r w:rsidR="00F37F1D">
        <w:rPr>
          <w:rFonts w:ascii="Times New Roman" w:hAnsi="Times New Roman" w:cs="Times New Roman"/>
          <w:lang w:val="en-US"/>
        </w:rPr>
        <w:t>outh</w:t>
      </w:r>
      <w:r w:rsidRPr="00261087">
        <w:rPr>
          <w:rFonts w:ascii="Times New Roman" w:hAnsi="Times New Roman" w:cs="Times New Roman"/>
          <w:lang w:val="en-US"/>
        </w:rPr>
        <w:t>-S</w:t>
      </w:r>
      <w:r w:rsidR="00F37F1D">
        <w:rPr>
          <w:rFonts w:ascii="Times New Roman" w:hAnsi="Times New Roman" w:cs="Times New Roman"/>
          <w:lang w:val="en-US"/>
        </w:rPr>
        <w:t>outh</w:t>
      </w:r>
      <w:r w:rsidRPr="00261087">
        <w:rPr>
          <w:rFonts w:ascii="Times New Roman" w:hAnsi="Times New Roman" w:cs="Times New Roman"/>
          <w:lang w:val="en-US"/>
        </w:rPr>
        <w:t xml:space="preserve"> coop</w:t>
      </w:r>
      <w:r w:rsidR="00F37F1D">
        <w:rPr>
          <w:rFonts w:ascii="Times New Roman" w:hAnsi="Times New Roman" w:cs="Times New Roman"/>
          <w:lang w:val="en-US"/>
        </w:rPr>
        <w:t>eration</w:t>
      </w:r>
      <w:r w:rsidRPr="00261087">
        <w:rPr>
          <w:rFonts w:ascii="Times New Roman" w:hAnsi="Times New Roman" w:cs="Times New Roman"/>
          <w:lang w:val="en-US"/>
        </w:rPr>
        <w:t xml:space="preserve"> doesn’t replace N</w:t>
      </w:r>
      <w:r w:rsidR="00F37F1D">
        <w:rPr>
          <w:rFonts w:ascii="Times New Roman" w:hAnsi="Times New Roman" w:cs="Times New Roman"/>
          <w:lang w:val="en-US"/>
        </w:rPr>
        <w:t>orth</w:t>
      </w:r>
      <w:r w:rsidRPr="00261087">
        <w:rPr>
          <w:rFonts w:ascii="Times New Roman" w:hAnsi="Times New Roman" w:cs="Times New Roman"/>
          <w:lang w:val="en-US"/>
        </w:rPr>
        <w:t>-S</w:t>
      </w:r>
      <w:r w:rsidR="00F37F1D">
        <w:rPr>
          <w:rFonts w:ascii="Times New Roman" w:hAnsi="Times New Roman" w:cs="Times New Roman"/>
          <w:lang w:val="en-US"/>
        </w:rPr>
        <w:t>outh</w:t>
      </w:r>
      <w:r w:rsidRPr="00261087">
        <w:rPr>
          <w:rFonts w:ascii="Times New Roman" w:hAnsi="Times New Roman" w:cs="Times New Roman"/>
          <w:lang w:val="en-US"/>
        </w:rPr>
        <w:t xml:space="preserve"> coop</w:t>
      </w:r>
      <w:r w:rsidR="00F37F1D">
        <w:rPr>
          <w:rFonts w:ascii="Times New Roman" w:hAnsi="Times New Roman" w:cs="Times New Roman"/>
          <w:lang w:val="en-US"/>
        </w:rPr>
        <w:t>eration</w:t>
      </w:r>
      <w:r w:rsidRPr="00261087">
        <w:rPr>
          <w:rFonts w:ascii="Times New Roman" w:hAnsi="Times New Roman" w:cs="Times New Roman"/>
          <w:lang w:val="en-US"/>
        </w:rPr>
        <w:t xml:space="preserve">. </w:t>
      </w:r>
      <w:r w:rsidR="00F37F1D">
        <w:rPr>
          <w:rFonts w:ascii="Times New Roman" w:hAnsi="Times New Roman" w:cs="Times New Roman"/>
          <w:lang w:val="en-US"/>
        </w:rPr>
        <w:t xml:space="preserve">Other important elements are the </w:t>
      </w:r>
      <w:r w:rsidRPr="00261087">
        <w:rPr>
          <w:rFonts w:ascii="Times New Roman" w:hAnsi="Times New Roman" w:cs="Times New Roman"/>
          <w:lang w:val="en-US"/>
        </w:rPr>
        <w:t xml:space="preserve">official recognition of </w:t>
      </w:r>
      <w:r w:rsidR="00F37F1D">
        <w:rPr>
          <w:rFonts w:ascii="Times New Roman" w:hAnsi="Times New Roman" w:cs="Times New Roman"/>
          <w:lang w:val="en-US"/>
        </w:rPr>
        <w:t xml:space="preserve">the </w:t>
      </w:r>
      <w:r w:rsidRPr="00261087">
        <w:rPr>
          <w:rFonts w:ascii="Times New Roman" w:hAnsi="Times New Roman" w:cs="Times New Roman"/>
          <w:lang w:val="en-US"/>
        </w:rPr>
        <w:t>TU forum</w:t>
      </w:r>
      <w:r w:rsidR="00A25351">
        <w:rPr>
          <w:rFonts w:ascii="Times New Roman" w:hAnsi="Times New Roman" w:cs="Times New Roman"/>
          <w:lang w:val="en-US"/>
        </w:rPr>
        <w:t xml:space="preserve"> (currently blocked by the </w:t>
      </w:r>
      <w:r w:rsidR="00A25351" w:rsidRPr="00261087">
        <w:rPr>
          <w:rFonts w:ascii="Times New Roman" w:hAnsi="Times New Roman" w:cs="Times New Roman"/>
          <w:lang w:val="en-US"/>
        </w:rPr>
        <w:t xml:space="preserve">conservative Indian </w:t>
      </w:r>
      <w:r w:rsidR="00A25351">
        <w:rPr>
          <w:rFonts w:ascii="Times New Roman" w:hAnsi="Times New Roman" w:cs="Times New Roman"/>
          <w:lang w:val="en-US"/>
        </w:rPr>
        <w:t>government)</w:t>
      </w:r>
      <w:r w:rsidR="00F37F1D">
        <w:rPr>
          <w:rFonts w:ascii="Times New Roman" w:hAnsi="Times New Roman" w:cs="Times New Roman"/>
          <w:lang w:val="en-US"/>
        </w:rPr>
        <w:t xml:space="preserve">, the </w:t>
      </w:r>
      <w:r w:rsidRPr="00261087">
        <w:rPr>
          <w:rFonts w:ascii="Times New Roman" w:hAnsi="Times New Roman" w:cs="Times New Roman"/>
          <w:lang w:val="en-US"/>
        </w:rPr>
        <w:t>acce</w:t>
      </w:r>
      <w:r w:rsidR="00384B4A">
        <w:rPr>
          <w:rFonts w:ascii="Times New Roman" w:hAnsi="Times New Roman" w:cs="Times New Roman"/>
          <w:lang w:val="en-US"/>
        </w:rPr>
        <w:t>s</w:t>
      </w:r>
      <w:r w:rsidRPr="00261087">
        <w:rPr>
          <w:rFonts w:ascii="Times New Roman" w:hAnsi="Times New Roman" w:cs="Times New Roman"/>
          <w:lang w:val="en-US"/>
        </w:rPr>
        <w:t>s to negotiations</w:t>
      </w:r>
      <w:r w:rsidR="00F37F1D">
        <w:rPr>
          <w:rFonts w:ascii="Times New Roman" w:hAnsi="Times New Roman" w:cs="Times New Roman"/>
          <w:lang w:val="en-US"/>
        </w:rPr>
        <w:t>, and the social dialog</w:t>
      </w:r>
      <w:r w:rsidRPr="00261087">
        <w:rPr>
          <w:rFonts w:ascii="Times New Roman" w:hAnsi="Times New Roman" w:cs="Times New Roman"/>
          <w:lang w:val="en-US"/>
        </w:rPr>
        <w:t xml:space="preserve">ue with </w:t>
      </w:r>
      <w:r w:rsidR="00F37F1D">
        <w:rPr>
          <w:rFonts w:ascii="Times New Roman" w:hAnsi="Times New Roman" w:cs="Times New Roman"/>
          <w:lang w:val="en-US"/>
        </w:rPr>
        <w:t>the BRICS employers’ council.</w:t>
      </w:r>
      <w:r w:rsidR="00A25351">
        <w:rPr>
          <w:rFonts w:ascii="Times New Roman" w:hAnsi="Times New Roman" w:cs="Times New Roman"/>
          <w:lang w:val="en-US"/>
        </w:rPr>
        <w:t xml:space="preserve"> </w:t>
      </w:r>
      <w:r w:rsidR="00384B4A">
        <w:rPr>
          <w:rFonts w:ascii="Times New Roman" w:hAnsi="Times New Roman" w:cs="Times New Roman"/>
          <w:lang w:val="en-US"/>
        </w:rPr>
        <w:t>M</w:t>
      </w:r>
      <w:r w:rsidRPr="00261087">
        <w:rPr>
          <w:rFonts w:ascii="Times New Roman" w:hAnsi="Times New Roman" w:cs="Times New Roman"/>
          <w:lang w:val="en-US"/>
        </w:rPr>
        <w:t xml:space="preserve">ore exchange is needed between </w:t>
      </w:r>
      <w:r w:rsidR="00A25351">
        <w:rPr>
          <w:rFonts w:ascii="Times New Roman" w:hAnsi="Times New Roman" w:cs="Times New Roman"/>
          <w:lang w:val="en-US"/>
        </w:rPr>
        <w:t>unions from different countries</w:t>
      </w:r>
      <w:r w:rsidR="00384B4A">
        <w:rPr>
          <w:rFonts w:ascii="Times New Roman" w:hAnsi="Times New Roman" w:cs="Times New Roman"/>
          <w:lang w:val="en-US"/>
        </w:rPr>
        <w:t xml:space="preserve"> to improve knowledge on issues</w:t>
      </w:r>
      <w:r w:rsidR="00A25351">
        <w:rPr>
          <w:rFonts w:ascii="Times New Roman" w:hAnsi="Times New Roman" w:cs="Times New Roman"/>
          <w:lang w:val="en-US"/>
        </w:rPr>
        <w:t>. The upcoming s</w:t>
      </w:r>
      <w:r w:rsidRPr="00261087">
        <w:rPr>
          <w:rFonts w:ascii="Times New Roman" w:hAnsi="Times New Roman" w:cs="Times New Roman"/>
          <w:lang w:val="en-US"/>
        </w:rPr>
        <w:t>ummit in India should get more Indian unions on board</w:t>
      </w:r>
      <w:r w:rsidR="00A25351">
        <w:rPr>
          <w:rFonts w:ascii="Times New Roman" w:hAnsi="Times New Roman" w:cs="Times New Roman"/>
          <w:lang w:val="en-US"/>
        </w:rPr>
        <w:t>.</w:t>
      </w:r>
    </w:p>
    <w:p w:rsidR="00261087" w:rsidRDefault="00261087" w:rsidP="00261087">
      <w:pPr>
        <w:pStyle w:val="Corpotexto"/>
        <w:spacing w:after="0" w:line="240" w:lineRule="auto"/>
        <w:jc w:val="both"/>
        <w:rPr>
          <w:rFonts w:ascii="Times New Roman" w:hAnsi="Times New Roman" w:cs="Times New Roman"/>
          <w:lang w:val="en-US"/>
        </w:rPr>
      </w:pPr>
    </w:p>
    <w:p w:rsidR="00E65BB1" w:rsidRDefault="00384B4A"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Following the presentation,</w:t>
      </w:r>
      <w:r w:rsidR="00A25351">
        <w:rPr>
          <w:rFonts w:ascii="Times New Roman" w:hAnsi="Times New Roman" w:cs="Times New Roman"/>
          <w:lang w:val="en-US"/>
        </w:rPr>
        <w:t xml:space="preserve"> </w:t>
      </w:r>
      <w:r>
        <w:rPr>
          <w:rFonts w:ascii="Times New Roman" w:hAnsi="Times New Roman" w:cs="Times New Roman"/>
          <w:lang w:val="en-US"/>
        </w:rPr>
        <w:t>r</w:t>
      </w:r>
      <w:r w:rsidR="00DE69A0">
        <w:rPr>
          <w:rFonts w:ascii="Times New Roman" w:hAnsi="Times New Roman" w:cs="Times New Roman"/>
          <w:lang w:val="en-US"/>
        </w:rPr>
        <w:t xml:space="preserve">emarks </w:t>
      </w:r>
      <w:r>
        <w:rPr>
          <w:rFonts w:ascii="Times New Roman" w:hAnsi="Times New Roman" w:cs="Times New Roman"/>
          <w:lang w:val="en-US"/>
        </w:rPr>
        <w:t>were made</w:t>
      </w:r>
      <w:r w:rsidR="00DE69A0">
        <w:rPr>
          <w:rFonts w:ascii="Times New Roman" w:hAnsi="Times New Roman" w:cs="Times New Roman"/>
          <w:lang w:val="en-US"/>
        </w:rPr>
        <w:t xml:space="preserve"> concerning the participation of </w:t>
      </w:r>
      <w:r w:rsidR="005117B2">
        <w:rPr>
          <w:rFonts w:ascii="Times New Roman" w:hAnsi="Times New Roman" w:cs="Times New Roman"/>
          <w:lang w:val="en-US"/>
        </w:rPr>
        <w:t>affiliates</w:t>
      </w:r>
      <w:r w:rsidR="00DE69A0">
        <w:rPr>
          <w:rFonts w:ascii="Times New Roman" w:hAnsi="Times New Roman" w:cs="Times New Roman"/>
          <w:lang w:val="en-US"/>
        </w:rPr>
        <w:t xml:space="preserve"> to the Ufa summit, as well as, </w:t>
      </w:r>
      <w:r w:rsidR="00E65BB1">
        <w:rPr>
          <w:rFonts w:ascii="Times New Roman" w:hAnsi="Times New Roman" w:cs="Times New Roman"/>
          <w:lang w:val="en-US"/>
        </w:rPr>
        <w:t>some reservations as to whether the BRICS are a good example of South-South cooperation, as they are all in the G20.</w:t>
      </w:r>
    </w:p>
    <w:p w:rsidR="00DE69A0" w:rsidRDefault="00DE69A0" w:rsidP="00261087">
      <w:pPr>
        <w:pStyle w:val="Corpotexto"/>
        <w:spacing w:after="0" w:line="240" w:lineRule="auto"/>
        <w:jc w:val="both"/>
        <w:rPr>
          <w:rFonts w:ascii="Times New Roman" w:hAnsi="Times New Roman" w:cs="Times New Roman"/>
          <w:lang w:val="en-US"/>
        </w:rPr>
      </w:pPr>
    </w:p>
    <w:p w:rsidR="00261087" w:rsidRPr="005117B2" w:rsidRDefault="00300D5D" w:rsidP="00261087">
      <w:pPr>
        <w:pStyle w:val="Corpotexto"/>
        <w:spacing w:after="0" w:line="240" w:lineRule="auto"/>
        <w:jc w:val="both"/>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17B2">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r w:rsidR="003015F3" w:rsidRPr="005117B2">
        <w:rPr>
          <w:rFonts w:ascii="Times New Roman" w:hAnsi="Times New Roman" w:cs="Times New Roman"/>
          <w:b/>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September 2015</w:t>
      </w:r>
    </w:p>
    <w:p w:rsidR="00261087" w:rsidRPr="00261087" w:rsidRDefault="00261087" w:rsidP="00261087">
      <w:pPr>
        <w:pStyle w:val="Corpotexto"/>
        <w:spacing w:after="0" w:line="240" w:lineRule="auto"/>
        <w:jc w:val="both"/>
        <w:rPr>
          <w:rFonts w:ascii="Times New Roman" w:hAnsi="Times New Roman" w:cs="Times New Roman"/>
          <w:i/>
          <w:lang w:val="en-US"/>
        </w:rPr>
      </w:pPr>
    </w:p>
    <w:p w:rsidR="00261087" w:rsidRPr="002C1B84" w:rsidRDefault="00261087" w:rsidP="00261087">
      <w:pPr>
        <w:pStyle w:val="Corpotexto"/>
        <w:spacing w:after="0" w:line="240" w:lineRule="auto"/>
        <w:jc w:val="both"/>
        <w:rPr>
          <w:rFonts w:ascii="Times New Roman" w:hAnsi="Times New Roman" w:cs="Times New Roman"/>
          <w:b/>
          <w:u w:val="single"/>
          <w:lang w:val="en-US"/>
        </w:rPr>
      </w:pPr>
      <w:r w:rsidRPr="002C1B84">
        <w:rPr>
          <w:rFonts w:ascii="Times New Roman" w:hAnsi="Times New Roman" w:cs="Times New Roman"/>
          <w:b/>
          <w:u w:val="single"/>
          <w:lang w:val="en-US"/>
        </w:rPr>
        <w:t xml:space="preserve">Session </w:t>
      </w:r>
      <w:r w:rsidR="002C1B84" w:rsidRPr="002C1B84">
        <w:rPr>
          <w:rFonts w:ascii="Times New Roman" w:hAnsi="Times New Roman" w:cs="Times New Roman"/>
          <w:b/>
          <w:u w:val="single"/>
          <w:lang w:val="en-US"/>
        </w:rPr>
        <w:t xml:space="preserve">1: Updates on TUDCN research studies on private sector and social dialogue </w:t>
      </w:r>
      <w:r w:rsidR="00503A03">
        <w:rPr>
          <w:rFonts w:ascii="Times New Roman" w:hAnsi="Times New Roman" w:cs="Times New Roman"/>
          <w:b/>
          <w:u w:val="single"/>
          <w:lang w:val="en-US"/>
        </w:rPr>
        <w:t xml:space="preserve">(SD) </w:t>
      </w:r>
      <w:r w:rsidR="002C1B84" w:rsidRPr="002C1B84">
        <w:rPr>
          <w:rFonts w:ascii="Times New Roman" w:hAnsi="Times New Roman" w:cs="Times New Roman"/>
          <w:b/>
          <w:u w:val="single"/>
          <w:lang w:val="en-US"/>
        </w:rPr>
        <w:t>in development</w:t>
      </w:r>
    </w:p>
    <w:p w:rsidR="002C1B84" w:rsidRDefault="002C1B84" w:rsidP="00261087">
      <w:pPr>
        <w:pStyle w:val="Corpotexto"/>
        <w:spacing w:after="0" w:line="240" w:lineRule="auto"/>
        <w:jc w:val="both"/>
        <w:rPr>
          <w:rFonts w:ascii="Times New Roman" w:hAnsi="Times New Roman" w:cs="Times New Roman"/>
          <w:lang w:val="en-US"/>
        </w:rPr>
      </w:pPr>
    </w:p>
    <w:p w:rsidR="009212C3" w:rsidRDefault="00984B0F" w:rsidP="00261087">
      <w:pPr>
        <w:pStyle w:val="Corpotexto"/>
        <w:spacing w:after="0" w:line="240" w:lineRule="auto"/>
        <w:jc w:val="both"/>
        <w:rPr>
          <w:rFonts w:ascii="Times New Roman" w:hAnsi="Times New Roman" w:cs="Times New Roman"/>
          <w:lang w:val="en-US"/>
        </w:rPr>
      </w:pPr>
      <w:r w:rsidRPr="00617B4B">
        <w:rPr>
          <w:rFonts w:ascii="Times New Roman" w:hAnsi="Times New Roman" w:cs="Times New Roman"/>
          <w:b/>
          <w:lang w:val="en-US"/>
        </w:rPr>
        <w:t xml:space="preserve">Diego </w:t>
      </w:r>
      <w:proofErr w:type="spellStart"/>
      <w:r w:rsidRPr="00617B4B">
        <w:rPr>
          <w:rFonts w:ascii="Times New Roman" w:hAnsi="Times New Roman" w:cs="Times New Roman"/>
          <w:b/>
          <w:lang w:val="en-US"/>
        </w:rPr>
        <w:t>López</w:t>
      </w:r>
      <w:proofErr w:type="spellEnd"/>
      <w:r w:rsidRPr="00617B4B">
        <w:rPr>
          <w:rFonts w:ascii="Times New Roman" w:hAnsi="Times New Roman" w:cs="Times New Roman"/>
          <w:b/>
          <w:lang w:val="en-US"/>
        </w:rPr>
        <w:t xml:space="preserve"> and Paola Simonetti</w:t>
      </w:r>
      <w:r>
        <w:rPr>
          <w:rFonts w:ascii="Times New Roman" w:hAnsi="Times New Roman" w:cs="Times New Roman"/>
          <w:lang w:val="en-US"/>
        </w:rPr>
        <w:t xml:space="preserve"> introduced t</w:t>
      </w:r>
      <w:r w:rsidR="009212C3">
        <w:rPr>
          <w:rFonts w:ascii="Times New Roman" w:hAnsi="Times New Roman" w:cs="Times New Roman"/>
          <w:lang w:val="en-US"/>
        </w:rPr>
        <w:t>his session aimed at sharing the current research work of the TUDCN and gather</w:t>
      </w:r>
      <w:r>
        <w:rPr>
          <w:rFonts w:ascii="Times New Roman" w:hAnsi="Times New Roman" w:cs="Times New Roman"/>
          <w:lang w:val="en-US"/>
        </w:rPr>
        <w:t>ing</w:t>
      </w:r>
      <w:r w:rsidR="009212C3">
        <w:rPr>
          <w:rFonts w:ascii="Times New Roman" w:hAnsi="Times New Roman" w:cs="Times New Roman"/>
          <w:lang w:val="en-US"/>
        </w:rPr>
        <w:t xml:space="preserve"> possible feedbacks from the OCM participants. As </w:t>
      </w:r>
      <w:r w:rsidR="009212C3" w:rsidRPr="00261087">
        <w:rPr>
          <w:rFonts w:ascii="Times New Roman" w:hAnsi="Times New Roman" w:cs="Times New Roman"/>
          <w:lang w:val="en-US"/>
        </w:rPr>
        <w:t xml:space="preserve">decided </w:t>
      </w:r>
      <w:r w:rsidR="009212C3">
        <w:rPr>
          <w:rFonts w:ascii="Times New Roman" w:hAnsi="Times New Roman" w:cs="Times New Roman"/>
          <w:lang w:val="en-US"/>
        </w:rPr>
        <w:t>at the G</w:t>
      </w:r>
      <w:r>
        <w:rPr>
          <w:rFonts w:ascii="Times New Roman" w:hAnsi="Times New Roman" w:cs="Times New Roman"/>
          <w:lang w:val="en-US"/>
        </w:rPr>
        <w:t xml:space="preserve">eneral </w:t>
      </w:r>
      <w:r w:rsidR="009212C3">
        <w:rPr>
          <w:rFonts w:ascii="Times New Roman" w:hAnsi="Times New Roman" w:cs="Times New Roman"/>
          <w:lang w:val="en-US"/>
        </w:rPr>
        <w:t>M</w:t>
      </w:r>
      <w:r>
        <w:rPr>
          <w:rFonts w:ascii="Times New Roman" w:hAnsi="Times New Roman" w:cs="Times New Roman"/>
          <w:lang w:val="en-US"/>
        </w:rPr>
        <w:t>eeting</w:t>
      </w:r>
      <w:r w:rsidR="009212C3">
        <w:rPr>
          <w:rFonts w:ascii="Times New Roman" w:hAnsi="Times New Roman" w:cs="Times New Roman"/>
          <w:lang w:val="en-US"/>
        </w:rPr>
        <w:t xml:space="preserve"> in Florence, “evidence based research” is currently undertaken in two areas: social dialogue and private sector in development. This research underpins </w:t>
      </w:r>
      <w:r>
        <w:rPr>
          <w:rFonts w:ascii="Times New Roman" w:hAnsi="Times New Roman" w:cs="Times New Roman"/>
          <w:lang w:val="en-US"/>
        </w:rPr>
        <w:t xml:space="preserve">the </w:t>
      </w:r>
      <w:r w:rsidR="009212C3">
        <w:rPr>
          <w:rFonts w:ascii="Times New Roman" w:hAnsi="Times New Roman" w:cs="Times New Roman"/>
          <w:lang w:val="en-US"/>
        </w:rPr>
        <w:t xml:space="preserve">TUDCN advocacy priorities and it will be used in different fora where development policies are debated, i.e. OECD-DAC but also 2030 Agenda. For both themes we are </w:t>
      </w:r>
      <w:r>
        <w:rPr>
          <w:rFonts w:ascii="Times New Roman" w:hAnsi="Times New Roman" w:cs="Times New Roman"/>
          <w:lang w:val="en-US"/>
        </w:rPr>
        <w:t xml:space="preserve">undertaking </w:t>
      </w:r>
      <w:r w:rsidR="009212C3">
        <w:rPr>
          <w:rFonts w:ascii="Times New Roman" w:hAnsi="Times New Roman" w:cs="Times New Roman"/>
          <w:lang w:val="en-US"/>
        </w:rPr>
        <w:t>count</w:t>
      </w:r>
      <w:r>
        <w:rPr>
          <w:rFonts w:ascii="Times New Roman" w:hAnsi="Times New Roman" w:cs="Times New Roman"/>
          <w:lang w:val="en-US"/>
        </w:rPr>
        <w:t>r</w:t>
      </w:r>
      <w:r w:rsidR="009212C3">
        <w:rPr>
          <w:rFonts w:ascii="Times New Roman" w:hAnsi="Times New Roman" w:cs="Times New Roman"/>
          <w:lang w:val="en-US"/>
        </w:rPr>
        <w:t>y based studies which will be accompanied by an introductory chapter contextualizing the issue.</w:t>
      </w:r>
    </w:p>
    <w:p w:rsidR="003B06FA" w:rsidRPr="00261087" w:rsidRDefault="009212C3" w:rsidP="003B06FA">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003B06FA">
        <w:rPr>
          <w:rFonts w:ascii="Times New Roman" w:hAnsi="Times New Roman" w:cs="Times New Roman"/>
          <w:lang w:val="en-US"/>
        </w:rPr>
        <w:t xml:space="preserve">target countries </w:t>
      </w:r>
      <w:r>
        <w:rPr>
          <w:rFonts w:ascii="Times New Roman" w:hAnsi="Times New Roman" w:cs="Times New Roman"/>
          <w:lang w:val="en-US"/>
        </w:rPr>
        <w:t xml:space="preserve">for </w:t>
      </w:r>
      <w:r w:rsidR="00984B0F">
        <w:rPr>
          <w:rFonts w:ascii="Times New Roman" w:hAnsi="Times New Roman" w:cs="Times New Roman"/>
          <w:lang w:val="en-US"/>
        </w:rPr>
        <w:t>social dialogue</w:t>
      </w:r>
      <w:r>
        <w:rPr>
          <w:rFonts w:ascii="Times New Roman" w:hAnsi="Times New Roman" w:cs="Times New Roman"/>
          <w:lang w:val="en-US"/>
        </w:rPr>
        <w:t xml:space="preserve"> </w:t>
      </w:r>
      <w:r w:rsidR="003B06FA">
        <w:rPr>
          <w:rFonts w:ascii="Times New Roman" w:hAnsi="Times New Roman" w:cs="Times New Roman"/>
          <w:lang w:val="en-US"/>
        </w:rPr>
        <w:t xml:space="preserve">studies </w:t>
      </w:r>
      <w:r>
        <w:rPr>
          <w:rFonts w:ascii="Times New Roman" w:hAnsi="Times New Roman" w:cs="Times New Roman"/>
          <w:lang w:val="en-US"/>
        </w:rPr>
        <w:t xml:space="preserve">will </w:t>
      </w:r>
      <w:r w:rsidR="003B06FA">
        <w:rPr>
          <w:rFonts w:ascii="Times New Roman" w:hAnsi="Times New Roman" w:cs="Times New Roman"/>
          <w:lang w:val="en-US"/>
        </w:rPr>
        <w:t>be:</w:t>
      </w:r>
      <w:r>
        <w:rPr>
          <w:rFonts w:ascii="Times New Roman" w:hAnsi="Times New Roman" w:cs="Times New Roman"/>
          <w:lang w:val="en-US"/>
        </w:rPr>
        <w:t xml:space="preserve"> </w:t>
      </w:r>
      <w:r w:rsidR="003B06FA" w:rsidRPr="00261087">
        <w:rPr>
          <w:rFonts w:ascii="Times New Roman" w:hAnsi="Times New Roman" w:cs="Times New Roman"/>
          <w:lang w:val="en-US"/>
        </w:rPr>
        <w:t>Brazil, Ghana and In</w:t>
      </w:r>
      <w:r w:rsidR="003B06FA">
        <w:rPr>
          <w:rFonts w:ascii="Times New Roman" w:hAnsi="Times New Roman" w:cs="Times New Roman"/>
          <w:lang w:val="en-US"/>
        </w:rPr>
        <w:t xml:space="preserve">donesia. </w:t>
      </w:r>
    </w:p>
    <w:p w:rsidR="009212C3" w:rsidRDefault="003B06FA"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target countries for </w:t>
      </w:r>
      <w:r w:rsidR="00984B0F">
        <w:rPr>
          <w:rFonts w:ascii="Times New Roman" w:hAnsi="Times New Roman" w:cs="Times New Roman"/>
          <w:lang w:val="en-US"/>
        </w:rPr>
        <w:t xml:space="preserve">the private sector </w:t>
      </w:r>
      <w:r>
        <w:rPr>
          <w:rFonts w:ascii="Times New Roman" w:hAnsi="Times New Roman" w:cs="Times New Roman"/>
          <w:lang w:val="en-US"/>
        </w:rPr>
        <w:t xml:space="preserve">studies will be: Senegal, Malawi, Zambia and specific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in Latin America.</w:t>
      </w:r>
      <w:r w:rsidR="005117B2">
        <w:rPr>
          <w:rFonts w:ascii="Times New Roman" w:hAnsi="Times New Roman" w:cs="Times New Roman"/>
          <w:lang w:val="en-US"/>
        </w:rPr>
        <w:t xml:space="preserve"> </w:t>
      </w:r>
      <w:r>
        <w:rPr>
          <w:rFonts w:ascii="Times New Roman" w:hAnsi="Times New Roman" w:cs="Times New Roman"/>
          <w:lang w:val="en-US"/>
        </w:rPr>
        <w:t>The research coordinators shared the contents, methodology and work plan for each case</w:t>
      </w:r>
      <w:r w:rsidR="00BB3753">
        <w:rPr>
          <w:rFonts w:ascii="Times New Roman" w:hAnsi="Times New Roman" w:cs="Times New Roman"/>
          <w:lang w:val="en-US"/>
        </w:rPr>
        <w:t xml:space="preserve"> (see</w:t>
      </w:r>
      <w:r>
        <w:rPr>
          <w:rFonts w:ascii="Times New Roman" w:hAnsi="Times New Roman" w:cs="Times New Roman"/>
          <w:lang w:val="en-US"/>
        </w:rPr>
        <w:t xml:space="preserve"> </w:t>
      </w:r>
      <w:hyperlink r:id="rId10" w:history="1">
        <w:r w:rsidR="00BB3753" w:rsidRPr="00DF2548">
          <w:rPr>
            <w:rStyle w:val="Hyperlink"/>
            <w:rFonts w:ascii="Times New Roman" w:hAnsi="Times New Roman" w:cs="Times New Roman"/>
            <w:lang w:val="en-US"/>
          </w:rPr>
          <w:t>http://www.ituc-csi.org/open-coordination-meeting-24-25</w:t>
        </w:r>
      </w:hyperlink>
      <w:r w:rsidR="00BB3753">
        <w:rPr>
          <w:rFonts w:ascii="Times New Roman" w:hAnsi="Times New Roman" w:cs="Times New Roman"/>
          <w:lang w:val="en-US"/>
        </w:rPr>
        <w:t xml:space="preserve"> )</w:t>
      </w:r>
    </w:p>
    <w:p w:rsidR="00261087" w:rsidRPr="00261087" w:rsidRDefault="00261087" w:rsidP="00261087">
      <w:pPr>
        <w:pStyle w:val="Corpotexto"/>
        <w:spacing w:after="0" w:line="240" w:lineRule="auto"/>
        <w:jc w:val="both"/>
        <w:rPr>
          <w:rFonts w:ascii="Times New Roman" w:hAnsi="Times New Roman" w:cs="Times New Roman"/>
          <w:lang w:val="en-US"/>
        </w:rPr>
      </w:pPr>
    </w:p>
    <w:p w:rsidR="003B06FA" w:rsidRDefault="003B06FA" w:rsidP="003B06FA">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261087" w:rsidRDefault="00261087" w:rsidP="00261087">
      <w:pPr>
        <w:pStyle w:val="Corpotexto"/>
        <w:spacing w:after="0" w:line="240" w:lineRule="auto"/>
        <w:jc w:val="both"/>
        <w:rPr>
          <w:rFonts w:ascii="Times New Roman" w:hAnsi="Times New Roman" w:cs="Times New Roman"/>
          <w:lang w:val="en-US"/>
        </w:rPr>
      </w:pPr>
    </w:p>
    <w:p w:rsidR="005117B2" w:rsidRPr="00261087" w:rsidRDefault="005117B2" w:rsidP="005117B2">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This research work was welcomed and appreciated by the participants in the OCM as nowadays there is a common approach in all the donor countries to progressively support private sector with ODA budgets. Suggestions were made to take into account ILO C</w:t>
      </w:r>
      <w:r w:rsidRPr="00261087">
        <w:rPr>
          <w:rFonts w:ascii="Times New Roman" w:hAnsi="Times New Roman" w:cs="Times New Roman"/>
          <w:lang w:val="en-US"/>
        </w:rPr>
        <w:t xml:space="preserve">94 </w:t>
      </w:r>
      <w:r>
        <w:rPr>
          <w:rFonts w:ascii="Times New Roman" w:hAnsi="Times New Roman" w:cs="Times New Roman"/>
          <w:lang w:val="en-US"/>
        </w:rPr>
        <w:t>(</w:t>
      </w:r>
      <w:r w:rsidRPr="00261087">
        <w:rPr>
          <w:rFonts w:ascii="Times New Roman" w:hAnsi="Times New Roman" w:cs="Times New Roman"/>
          <w:lang w:val="en-US"/>
        </w:rPr>
        <w:t>on public procurement</w:t>
      </w:r>
      <w:r>
        <w:rPr>
          <w:rFonts w:ascii="Times New Roman" w:hAnsi="Times New Roman" w:cs="Times New Roman"/>
          <w:lang w:val="en-US"/>
        </w:rPr>
        <w:t>) and include the gender dimension.</w:t>
      </w:r>
    </w:p>
    <w:p w:rsidR="00304DA8" w:rsidRPr="00261087" w:rsidRDefault="00304DA8" w:rsidP="00304DA8">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Updates on the studies on PS will be circulated in particular to the organizations in the donor countries concerned so </w:t>
      </w:r>
      <w:r w:rsidR="00984B0F">
        <w:rPr>
          <w:rFonts w:ascii="Times New Roman" w:hAnsi="Times New Roman" w:cs="Times New Roman"/>
          <w:lang w:val="en-US"/>
        </w:rPr>
        <w:t xml:space="preserve">as </w:t>
      </w:r>
      <w:r>
        <w:rPr>
          <w:rFonts w:ascii="Times New Roman" w:hAnsi="Times New Roman" w:cs="Times New Roman"/>
          <w:lang w:val="en-US"/>
        </w:rPr>
        <w:t xml:space="preserve">to facilitate </w:t>
      </w:r>
      <w:r w:rsidRPr="00261087">
        <w:rPr>
          <w:rFonts w:ascii="Times New Roman" w:hAnsi="Times New Roman" w:cs="Times New Roman"/>
          <w:lang w:val="en-US"/>
        </w:rPr>
        <w:t>exchange of info</w:t>
      </w:r>
      <w:r>
        <w:rPr>
          <w:rFonts w:ascii="Times New Roman" w:hAnsi="Times New Roman" w:cs="Times New Roman"/>
          <w:lang w:val="en-US"/>
        </w:rPr>
        <w:t>rmation and to provide further inputs and orientations to the research.</w:t>
      </w:r>
    </w:p>
    <w:p w:rsidR="00304DA8" w:rsidRPr="00261087" w:rsidRDefault="00304DA8" w:rsidP="00261087">
      <w:pPr>
        <w:pStyle w:val="Corpotexto"/>
        <w:spacing w:after="0" w:line="240" w:lineRule="auto"/>
        <w:jc w:val="both"/>
        <w:rPr>
          <w:rFonts w:ascii="Times New Roman" w:hAnsi="Times New Roman" w:cs="Times New Roman"/>
          <w:lang w:val="en-US"/>
        </w:rPr>
      </w:pPr>
    </w:p>
    <w:p w:rsidR="00261087" w:rsidRPr="00B177B7" w:rsidRDefault="00B177B7" w:rsidP="00261087">
      <w:pPr>
        <w:pStyle w:val="Corpotexto"/>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S</w:t>
      </w:r>
      <w:r w:rsidR="00261087" w:rsidRPr="00B177B7">
        <w:rPr>
          <w:rFonts w:ascii="Times New Roman" w:hAnsi="Times New Roman" w:cs="Times New Roman"/>
          <w:b/>
          <w:u w:val="single"/>
          <w:lang w:val="en-US"/>
        </w:rPr>
        <w:t>ession</w:t>
      </w:r>
      <w:r>
        <w:rPr>
          <w:rFonts w:ascii="Times New Roman" w:hAnsi="Times New Roman" w:cs="Times New Roman"/>
          <w:b/>
          <w:u w:val="single"/>
          <w:lang w:val="en-US"/>
        </w:rPr>
        <w:t xml:space="preserve"> 2</w:t>
      </w:r>
      <w:r w:rsidR="00261087" w:rsidRPr="00B177B7">
        <w:rPr>
          <w:rFonts w:ascii="Times New Roman" w:hAnsi="Times New Roman" w:cs="Times New Roman"/>
          <w:b/>
          <w:u w:val="single"/>
          <w:lang w:val="en-US"/>
        </w:rPr>
        <w:t xml:space="preserve">: </w:t>
      </w:r>
      <w:r>
        <w:rPr>
          <w:rFonts w:ascii="Times New Roman" w:hAnsi="Times New Roman" w:cs="Times New Roman"/>
          <w:b/>
          <w:u w:val="single"/>
          <w:lang w:val="en-US"/>
        </w:rPr>
        <w:t>Next TU-DAC forum –</w:t>
      </w:r>
      <w:r w:rsidR="00261087" w:rsidRPr="00B177B7">
        <w:rPr>
          <w:rFonts w:ascii="Times New Roman" w:hAnsi="Times New Roman" w:cs="Times New Roman"/>
          <w:b/>
          <w:u w:val="single"/>
          <w:lang w:val="en-US"/>
        </w:rPr>
        <w:t xml:space="preserve"> brainstorming on strategic approaches</w:t>
      </w:r>
    </w:p>
    <w:p w:rsidR="00261087" w:rsidRPr="00261087" w:rsidRDefault="00261087" w:rsidP="00261087">
      <w:pPr>
        <w:pStyle w:val="Corpotexto"/>
        <w:spacing w:after="0" w:line="240" w:lineRule="auto"/>
        <w:jc w:val="both"/>
        <w:rPr>
          <w:rFonts w:ascii="Times New Roman" w:hAnsi="Times New Roman" w:cs="Times New Roman"/>
          <w:lang w:val="en-US"/>
        </w:rPr>
      </w:pPr>
    </w:p>
    <w:p w:rsidR="006B39A5" w:rsidRPr="00261087" w:rsidRDefault="003F7B50" w:rsidP="006B39A5">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Matt Simonds and Paola Simonetti presented the </w:t>
      </w:r>
      <w:r w:rsidR="002E0C5F">
        <w:rPr>
          <w:rFonts w:ascii="Times New Roman" w:hAnsi="Times New Roman" w:cs="Times New Roman"/>
          <w:lang w:val="en-US"/>
        </w:rPr>
        <w:t xml:space="preserve">steps towards the next TU-DAC forum. </w:t>
      </w:r>
      <w:r w:rsidR="00B177B7">
        <w:rPr>
          <w:rFonts w:ascii="Times New Roman" w:hAnsi="Times New Roman" w:cs="Times New Roman"/>
          <w:lang w:val="en-US"/>
        </w:rPr>
        <w:t xml:space="preserve">The </w:t>
      </w:r>
      <w:r w:rsidR="00261087" w:rsidRPr="00261087">
        <w:rPr>
          <w:rFonts w:ascii="Times New Roman" w:hAnsi="Times New Roman" w:cs="Times New Roman"/>
          <w:lang w:val="en-US"/>
        </w:rPr>
        <w:t xml:space="preserve">DAC is </w:t>
      </w:r>
      <w:r w:rsidR="00B177B7">
        <w:rPr>
          <w:rFonts w:ascii="Times New Roman" w:hAnsi="Times New Roman" w:cs="Times New Roman"/>
          <w:lang w:val="en-US"/>
        </w:rPr>
        <w:t xml:space="preserve">the </w:t>
      </w:r>
      <w:r w:rsidR="00261087" w:rsidRPr="00261087">
        <w:rPr>
          <w:rFonts w:ascii="Times New Roman" w:hAnsi="Times New Roman" w:cs="Times New Roman"/>
          <w:lang w:val="en-US"/>
        </w:rPr>
        <w:t xml:space="preserve">OECD body which brings together </w:t>
      </w:r>
      <w:r w:rsidR="00B177B7">
        <w:rPr>
          <w:rFonts w:ascii="Times New Roman" w:hAnsi="Times New Roman" w:cs="Times New Roman"/>
          <w:lang w:val="en-US"/>
        </w:rPr>
        <w:t xml:space="preserve">the </w:t>
      </w:r>
      <w:r w:rsidR="00261087" w:rsidRPr="00261087">
        <w:rPr>
          <w:rFonts w:ascii="Times New Roman" w:hAnsi="Times New Roman" w:cs="Times New Roman"/>
          <w:lang w:val="en-US"/>
        </w:rPr>
        <w:t xml:space="preserve">donors </w:t>
      </w:r>
      <w:r w:rsidR="00B177B7">
        <w:rPr>
          <w:rFonts w:ascii="Times New Roman" w:hAnsi="Times New Roman" w:cs="Times New Roman"/>
          <w:lang w:val="en-US"/>
        </w:rPr>
        <w:t xml:space="preserve">(26) </w:t>
      </w:r>
      <w:r w:rsidR="00304DA8">
        <w:rPr>
          <w:rFonts w:ascii="Times New Roman" w:hAnsi="Times New Roman" w:cs="Times New Roman"/>
          <w:lang w:val="en-US"/>
        </w:rPr>
        <w:t>from OECD countries</w:t>
      </w:r>
      <w:r w:rsidR="00261087" w:rsidRPr="00261087">
        <w:rPr>
          <w:rFonts w:ascii="Times New Roman" w:hAnsi="Times New Roman" w:cs="Times New Roman"/>
          <w:lang w:val="en-US"/>
        </w:rPr>
        <w:t xml:space="preserve">. We </w:t>
      </w:r>
      <w:r w:rsidR="00B177B7">
        <w:rPr>
          <w:rFonts w:ascii="Times New Roman" w:hAnsi="Times New Roman" w:cs="Times New Roman"/>
          <w:lang w:val="en-US"/>
        </w:rPr>
        <w:t>have been trying</w:t>
      </w:r>
      <w:r w:rsidR="00261087" w:rsidRPr="00261087">
        <w:rPr>
          <w:rFonts w:ascii="Times New Roman" w:hAnsi="Times New Roman" w:cs="Times New Roman"/>
          <w:lang w:val="en-US"/>
        </w:rPr>
        <w:t xml:space="preserve"> to establish </w:t>
      </w:r>
      <w:r w:rsidR="005117B2">
        <w:rPr>
          <w:rFonts w:ascii="Times New Roman" w:hAnsi="Times New Roman" w:cs="Times New Roman"/>
          <w:lang w:val="en-US"/>
        </w:rPr>
        <w:t>relations</w:t>
      </w:r>
      <w:r w:rsidR="00261087" w:rsidRPr="00261087">
        <w:rPr>
          <w:rFonts w:ascii="Times New Roman" w:hAnsi="Times New Roman" w:cs="Times New Roman"/>
          <w:lang w:val="en-US"/>
        </w:rPr>
        <w:t xml:space="preserve"> with it since a couple of years. </w:t>
      </w:r>
      <w:r w:rsidR="00304DA8">
        <w:rPr>
          <w:rFonts w:ascii="Times New Roman" w:hAnsi="Times New Roman" w:cs="Times New Roman"/>
          <w:lang w:val="en-US"/>
        </w:rPr>
        <w:t xml:space="preserve">Last year </w:t>
      </w:r>
      <w:r w:rsidR="006B39A5">
        <w:rPr>
          <w:rFonts w:ascii="Times New Roman" w:hAnsi="Times New Roman" w:cs="Times New Roman"/>
          <w:lang w:val="en-US"/>
        </w:rPr>
        <w:t>the TUDCN</w:t>
      </w:r>
      <w:r w:rsidR="00304DA8">
        <w:rPr>
          <w:rFonts w:ascii="Times New Roman" w:hAnsi="Times New Roman" w:cs="Times New Roman"/>
          <w:lang w:val="en-US"/>
        </w:rPr>
        <w:t xml:space="preserve"> </w:t>
      </w:r>
      <w:proofErr w:type="spellStart"/>
      <w:r w:rsidR="00B177B7">
        <w:rPr>
          <w:rFonts w:ascii="Times New Roman" w:hAnsi="Times New Roman" w:cs="Times New Roman"/>
          <w:lang w:val="en-US"/>
        </w:rPr>
        <w:t>organ</w:t>
      </w:r>
      <w:r w:rsidR="00261087" w:rsidRPr="00261087">
        <w:rPr>
          <w:rFonts w:ascii="Times New Roman" w:hAnsi="Times New Roman" w:cs="Times New Roman"/>
          <w:lang w:val="en-US"/>
        </w:rPr>
        <w:t>ise</w:t>
      </w:r>
      <w:r w:rsidR="00304DA8">
        <w:rPr>
          <w:rFonts w:ascii="Times New Roman" w:hAnsi="Times New Roman" w:cs="Times New Roman"/>
          <w:lang w:val="en-US"/>
        </w:rPr>
        <w:t>d</w:t>
      </w:r>
      <w:proofErr w:type="spellEnd"/>
      <w:r w:rsidR="00261087" w:rsidRPr="00261087">
        <w:rPr>
          <w:rFonts w:ascii="Times New Roman" w:hAnsi="Times New Roman" w:cs="Times New Roman"/>
          <w:lang w:val="en-US"/>
        </w:rPr>
        <w:t xml:space="preserve"> </w:t>
      </w:r>
      <w:r w:rsidR="00B177B7">
        <w:rPr>
          <w:rFonts w:ascii="Times New Roman" w:hAnsi="Times New Roman" w:cs="Times New Roman"/>
          <w:lang w:val="en-US"/>
        </w:rPr>
        <w:t xml:space="preserve">a </w:t>
      </w:r>
      <w:r w:rsidR="006B39A5">
        <w:rPr>
          <w:rFonts w:ascii="Times New Roman" w:hAnsi="Times New Roman" w:cs="Times New Roman"/>
          <w:lang w:val="en-US"/>
        </w:rPr>
        <w:t>seminar with DAC delegates</w:t>
      </w:r>
      <w:r w:rsidR="00261087" w:rsidRPr="00261087">
        <w:rPr>
          <w:rFonts w:ascii="Times New Roman" w:hAnsi="Times New Roman" w:cs="Times New Roman"/>
          <w:lang w:val="en-US"/>
        </w:rPr>
        <w:t xml:space="preserve"> </w:t>
      </w:r>
      <w:r w:rsidR="00B177B7">
        <w:rPr>
          <w:rFonts w:ascii="Times New Roman" w:hAnsi="Times New Roman" w:cs="Times New Roman"/>
          <w:lang w:val="en-US"/>
        </w:rPr>
        <w:t>(TU-DAC Forum in Paris, October 2014)</w:t>
      </w:r>
      <w:r w:rsidR="005117B2">
        <w:rPr>
          <w:rFonts w:ascii="Times New Roman" w:hAnsi="Times New Roman" w:cs="Times New Roman"/>
          <w:lang w:val="en-US"/>
        </w:rPr>
        <w:t xml:space="preserve">, which successfully included </w:t>
      </w:r>
      <w:r w:rsidR="005117B2">
        <w:rPr>
          <w:rFonts w:ascii="Times New Roman" w:hAnsi="Times New Roman" w:cs="Times New Roman"/>
          <w:lang w:val="en-US"/>
        </w:rPr>
        <w:t>social dialogue</w:t>
      </w:r>
      <w:r w:rsidR="005117B2" w:rsidRPr="00261087">
        <w:rPr>
          <w:rFonts w:ascii="Times New Roman" w:hAnsi="Times New Roman" w:cs="Times New Roman"/>
          <w:lang w:val="en-US"/>
        </w:rPr>
        <w:t xml:space="preserve"> in its recommendations,</w:t>
      </w:r>
      <w:r w:rsidR="005117B2">
        <w:rPr>
          <w:rFonts w:ascii="Times New Roman" w:hAnsi="Times New Roman" w:cs="Times New Roman"/>
          <w:lang w:val="en-US"/>
        </w:rPr>
        <w:t xml:space="preserve"> which we need to pick up from. Our </w:t>
      </w:r>
      <w:r w:rsidR="005117B2" w:rsidRPr="00261087">
        <w:rPr>
          <w:rFonts w:ascii="Times New Roman" w:hAnsi="Times New Roman" w:cs="Times New Roman"/>
          <w:lang w:val="en-US"/>
        </w:rPr>
        <w:t>inter</w:t>
      </w:r>
      <w:r w:rsidR="005117B2">
        <w:rPr>
          <w:rFonts w:ascii="Times New Roman" w:hAnsi="Times New Roman" w:cs="Times New Roman"/>
          <w:lang w:val="en-US"/>
        </w:rPr>
        <w:t xml:space="preserve">est is to promote social dialogue in a development perspective, </w:t>
      </w:r>
      <w:r w:rsidR="005117B2" w:rsidRPr="00261087">
        <w:rPr>
          <w:rFonts w:ascii="Times New Roman" w:hAnsi="Times New Roman" w:cs="Times New Roman"/>
          <w:lang w:val="en-US"/>
        </w:rPr>
        <w:t xml:space="preserve">as a real means of implementation for the SDGs. </w:t>
      </w:r>
      <w:r w:rsidR="005117B2">
        <w:rPr>
          <w:rFonts w:ascii="Times New Roman" w:hAnsi="Times New Roman" w:cs="Times New Roman"/>
          <w:lang w:val="en-US"/>
        </w:rPr>
        <w:t>We want donor strategies to reflect this approach, also when it comes to the role of business</w:t>
      </w:r>
      <w:r w:rsidR="005117B2" w:rsidRPr="00261087">
        <w:rPr>
          <w:rFonts w:ascii="Times New Roman" w:hAnsi="Times New Roman" w:cs="Times New Roman"/>
          <w:lang w:val="en-US"/>
        </w:rPr>
        <w:t xml:space="preserve"> </w:t>
      </w:r>
      <w:r w:rsidR="005117B2">
        <w:rPr>
          <w:rFonts w:ascii="Times New Roman" w:hAnsi="Times New Roman" w:cs="Times New Roman"/>
          <w:lang w:val="en-US"/>
        </w:rPr>
        <w:t>in development, highlighting the role of social partners on an equal footing</w:t>
      </w:r>
      <w:r w:rsidR="005117B2" w:rsidRPr="00261087">
        <w:rPr>
          <w:rFonts w:ascii="Times New Roman" w:hAnsi="Times New Roman" w:cs="Times New Roman"/>
          <w:lang w:val="en-US"/>
        </w:rPr>
        <w:t>.</w:t>
      </w:r>
      <w:r w:rsidR="005117B2">
        <w:rPr>
          <w:rFonts w:ascii="Times New Roman" w:hAnsi="Times New Roman" w:cs="Times New Roman"/>
          <w:lang w:val="en-US"/>
        </w:rPr>
        <w:t xml:space="preserve"> </w:t>
      </w:r>
      <w:r w:rsidR="00611CE2">
        <w:rPr>
          <w:rFonts w:ascii="Times New Roman" w:hAnsi="Times New Roman" w:cs="Times New Roman"/>
          <w:lang w:val="en-US"/>
        </w:rPr>
        <w:t>We are</w:t>
      </w:r>
      <w:r w:rsidR="00261087" w:rsidRPr="00261087">
        <w:rPr>
          <w:rFonts w:ascii="Times New Roman" w:hAnsi="Times New Roman" w:cs="Times New Roman"/>
          <w:lang w:val="en-US"/>
        </w:rPr>
        <w:t xml:space="preserve"> </w:t>
      </w:r>
      <w:r w:rsidR="005117B2">
        <w:rPr>
          <w:rFonts w:ascii="Times New Roman" w:hAnsi="Times New Roman" w:cs="Times New Roman"/>
          <w:lang w:val="en-US"/>
        </w:rPr>
        <w:t xml:space="preserve">currently </w:t>
      </w:r>
      <w:r w:rsidR="00261087" w:rsidRPr="00261087">
        <w:rPr>
          <w:rFonts w:ascii="Times New Roman" w:hAnsi="Times New Roman" w:cs="Times New Roman"/>
          <w:lang w:val="en-US"/>
        </w:rPr>
        <w:t xml:space="preserve">working with </w:t>
      </w:r>
      <w:r w:rsidR="00611CE2">
        <w:rPr>
          <w:rFonts w:ascii="Times New Roman" w:hAnsi="Times New Roman" w:cs="Times New Roman"/>
          <w:lang w:val="en-US"/>
        </w:rPr>
        <w:t xml:space="preserve">the </w:t>
      </w:r>
      <w:r w:rsidR="00261087" w:rsidRPr="00261087">
        <w:rPr>
          <w:rFonts w:ascii="Times New Roman" w:hAnsi="Times New Roman" w:cs="Times New Roman"/>
          <w:lang w:val="en-US"/>
        </w:rPr>
        <w:t xml:space="preserve">DAC vice chairs (US, Germany and New Zealand) to orient </w:t>
      </w:r>
      <w:r w:rsidR="00611CE2">
        <w:rPr>
          <w:rFonts w:ascii="Times New Roman" w:hAnsi="Times New Roman" w:cs="Times New Roman"/>
          <w:lang w:val="en-US"/>
        </w:rPr>
        <w:t xml:space="preserve">the </w:t>
      </w:r>
      <w:r w:rsidR="00261087" w:rsidRPr="00261087">
        <w:rPr>
          <w:rFonts w:ascii="Times New Roman" w:hAnsi="Times New Roman" w:cs="Times New Roman"/>
          <w:lang w:val="en-US"/>
        </w:rPr>
        <w:t xml:space="preserve">discussion </w:t>
      </w:r>
      <w:r w:rsidR="00611CE2">
        <w:rPr>
          <w:rFonts w:ascii="Times New Roman" w:hAnsi="Times New Roman" w:cs="Times New Roman"/>
          <w:lang w:val="en-US"/>
        </w:rPr>
        <w:t xml:space="preserve">on the </w:t>
      </w:r>
      <w:r w:rsidR="006B39A5">
        <w:rPr>
          <w:rFonts w:ascii="Times New Roman" w:hAnsi="Times New Roman" w:cs="Times New Roman"/>
          <w:lang w:val="en-US"/>
        </w:rPr>
        <w:t>a</w:t>
      </w:r>
      <w:r w:rsidR="00005B31">
        <w:rPr>
          <w:rFonts w:ascii="Times New Roman" w:hAnsi="Times New Roman" w:cs="Times New Roman"/>
          <w:lang w:val="en-US"/>
        </w:rPr>
        <w:t xml:space="preserve">genda. </w:t>
      </w:r>
    </w:p>
    <w:p w:rsidR="00261087" w:rsidRPr="00261087" w:rsidRDefault="00005B31" w:rsidP="00261087">
      <w:pPr>
        <w:pStyle w:val="Corpotexto"/>
        <w:spacing w:after="0" w:line="240" w:lineRule="auto"/>
        <w:jc w:val="both"/>
        <w:rPr>
          <w:rFonts w:ascii="Times New Roman" w:hAnsi="Times New Roman" w:cs="Times New Roman"/>
          <w:lang w:val="en-US"/>
        </w:rPr>
      </w:pPr>
      <w:r w:rsidRPr="00261087">
        <w:rPr>
          <w:rFonts w:ascii="Times New Roman" w:hAnsi="Times New Roman" w:cs="Times New Roman"/>
          <w:lang w:val="en-US"/>
        </w:rPr>
        <w:t>We thought of a “package” for a possi</w:t>
      </w:r>
      <w:r>
        <w:rPr>
          <w:rFonts w:ascii="Times New Roman" w:hAnsi="Times New Roman" w:cs="Times New Roman"/>
          <w:lang w:val="en-US"/>
        </w:rPr>
        <w:t>ble scenario for the next forum:</w:t>
      </w:r>
    </w:p>
    <w:p w:rsidR="00EC3454" w:rsidRDefault="00261087" w:rsidP="00261087">
      <w:pPr>
        <w:pStyle w:val="Corpotexto"/>
        <w:numPr>
          <w:ilvl w:val="0"/>
          <w:numId w:val="6"/>
        </w:numPr>
        <w:spacing w:after="0" w:line="240" w:lineRule="auto"/>
        <w:jc w:val="both"/>
        <w:rPr>
          <w:rFonts w:ascii="Times New Roman" w:hAnsi="Times New Roman" w:cs="Times New Roman"/>
          <w:lang w:val="en-US"/>
        </w:rPr>
      </w:pPr>
      <w:r w:rsidRPr="00EC3454">
        <w:rPr>
          <w:rFonts w:ascii="Times New Roman" w:hAnsi="Times New Roman" w:cs="Times New Roman"/>
          <w:lang w:val="en-US"/>
        </w:rPr>
        <w:t>Developmental rel</w:t>
      </w:r>
      <w:r w:rsidR="00EC3454" w:rsidRPr="00EC3454">
        <w:rPr>
          <w:rFonts w:ascii="Times New Roman" w:hAnsi="Times New Roman" w:cs="Times New Roman"/>
          <w:lang w:val="en-US"/>
        </w:rPr>
        <w:t>e</w:t>
      </w:r>
      <w:r w:rsidRPr="00EC3454">
        <w:rPr>
          <w:rFonts w:ascii="Times New Roman" w:hAnsi="Times New Roman" w:cs="Times New Roman"/>
          <w:lang w:val="en-US"/>
        </w:rPr>
        <w:t xml:space="preserve">vance of </w:t>
      </w:r>
      <w:r w:rsidR="002E0C5F">
        <w:rPr>
          <w:rFonts w:ascii="Times New Roman" w:hAnsi="Times New Roman" w:cs="Times New Roman"/>
          <w:lang w:val="en-US"/>
        </w:rPr>
        <w:t>social dialogue</w:t>
      </w:r>
      <w:r w:rsidR="002E0C5F" w:rsidRPr="00EC3454">
        <w:rPr>
          <w:rFonts w:ascii="Times New Roman" w:hAnsi="Times New Roman" w:cs="Times New Roman"/>
          <w:lang w:val="en-US"/>
        </w:rPr>
        <w:t xml:space="preserve"> </w:t>
      </w:r>
      <w:r w:rsidRPr="00EC3454">
        <w:rPr>
          <w:rFonts w:ascii="Times New Roman" w:hAnsi="Times New Roman" w:cs="Times New Roman"/>
          <w:lang w:val="en-US"/>
        </w:rPr>
        <w:t xml:space="preserve">at country level </w:t>
      </w:r>
    </w:p>
    <w:p w:rsidR="00EC3454" w:rsidRDefault="00D97C67" w:rsidP="00261087">
      <w:pPr>
        <w:pStyle w:val="Corpotexto"/>
        <w:numPr>
          <w:ilvl w:val="0"/>
          <w:numId w:val="6"/>
        </w:numPr>
        <w:spacing w:after="0" w:line="240" w:lineRule="auto"/>
        <w:jc w:val="both"/>
        <w:rPr>
          <w:rFonts w:ascii="Times New Roman" w:hAnsi="Times New Roman" w:cs="Times New Roman"/>
          <w:lang w:val="en-US"/>
        </w:rPr>
      </w:pPr>
      <w:r>
        <w:rPr>
          <w:rFonts w:ascii="Times New Roman" w:hAnsi="Times New Roman" w:cs="Times New Roman"/>
          <w:lang w:val="en-US"/>
        </w:rPr>
        <w:t>National</w:t>
      </w:r>
      <w:r w:rsidR="00261087" w:rsidRPr="00EC3454">
        <w:rPr>
          <w:rFonts w:ascii="Times New Roman" w:hAnsi="Times New Roman" w:cs="Times New Roman"/>
          <w:lang w:val="en-US"/>
        </w:rPr>
        <w:t xml:space="preserve"> strategies for Youth Employment</w:t>
      </w:r>
      <w:r w:rsidR="00EC3454" w:rsidRPr="00EC3454">
        <w:rPr>
          <w:rFonts w:ascii="Times New Roman" w:hAnsi="Times New Roman" w:cs="Times New Roman"/>
          <w:lang w:val="en-US"/>
        </w:rPr>
        <w:t xml:space="preserve"> </w:t>
      </w:r>
      <w:r w:rsidR="00261087" w:rsidRPr="00EC3454">
        <w:rPr>
          <w:rFonts w:ascii="Times New Roman" w:hAnsi="Times New Roman" w:cs="Times New Roman"/>
          <w:lang w:val="en-US"/>
        </w:rPr>
        <w:t xml:space="preserve">and the role of </w:t>
      </w:r>
      <w:r w:rsidR="00EC3454" w:rsidRPr="00EC3454">
        <w:rPr>
          <w:rFonts w:ascii="Times New Roman" w:hAnsi="Times New Roman" w:cs="Times New Roman"/>
          <w:lang w:val="en-US"/>
        </w:rPr>
        <w:t xml:space="preserve">the </w:t>
      </w:r>
      <w:r w:rsidR="00261087" w:rsidRPr="00EC3454">
        <w:rPr>
          <w:rFonts w:ascii="Times New Roman" w:hAnsi="Times New Roman" w:cs="Times New Roman"/>
          <w:lang w:val="en-US"/>
        </w:rPr>
        <w:t xml:space="preserve">social partners </w:t>
      </w:r>
    </w:p>
    <w:p w:rsidR="00261087" w:rsidRDefault="00261087" w:rsidP="00261087">
      <w:pPr>
        <w:pStyle w:val="Corpotexto"/>
        <w:numPr>
          <w:ilvl w:val="0"/>
          <w:numId w:val="6"/>
        </w:numPr>
        <w:spacing w:after="0" w:line="240" w:lineRule="auto"/>
        <w:jc w:val="both"/>
        <w:rPr>
          <w:rFonts w:ascii="Times New Roman" w:hAnsi="Times New Roman" w:cs="Times New Roman"/>
          <w:lang w:val="en-US"/>
        </w:rPr>
      </w:pPr>
      <w:r w:rsidRPr="002E5B2F">
        <w:rPr>
          <w:rFonts w:ascii="Times New Roman" w:hAnsi="Times New Roman" w:cs="Times New Roman"/>
          <w:lang w:val="en-US"/>
        </w:rPr>
        <w:t xml:space="preserve">How are donors contributing to </w:t>
      </w:r>
      <w:r w:rsidR="002E5B2F" w:rsidRPr="002E5B2F">
        <w:rPr>
          <w:rFonts w:ascii="Times New Roman" w:hAnsi="Times New Roman" w:cs="Times New Roman"/>
          <w:lang w:val="en-US"/>
        </w:rPr>
        <w:t>Target</w:t>
      </w:r>
      <w:r w:rsidR="00005B31">
        <w:rPr>
          <w:rFonts w:ascii="Times New Roman" w:hAnsi="Times New Roman" w:cs="Times New Roman"/>
          <w:lang w:val="en-US"/>
        </w:rPr>
        <w:t xml:space="preserve"> 8 when supporting private sector led initiatives in development</w:t>
      </w:r>
      <w:r w:rsidRPr="002E5B2F">
        <w:rPr>
          <w:rFonts w:ascii="Times New Roman" w:hAnsi="Times New Roman" w:cs="Times New Roman"/>
          <w:lang w:val="en-US"/>
        </w:rPr>
        <w:t xml:space="preserve"> </w:t>
      </w:r>
    </w:p>
    <w:p w:rsidR="00261087" w:rsidRPr="00261087" w:rsidRDefault="00261087" w:rsidP="00261087">
      <w:pPr>
        <w:pStyle w:val="Corpotexto"/>
        <w:spacing w:after="0" w:line="240" w:lineRule="auto"/>
        <w:jc w:val="both"/>
        <w:rPr>
          <w:rFonts w:ascii="Times New Roman" w:hAnsi="Times New Roman" w:cs="Times New Roman"/>
          <w:lang w:val="en-US"/>
        </w:rPr>
      </w:pPr>
    </w:p>
    <w:p w:rsidR="002E5B2F" w:rsidRDefault="002E0C5F"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After the presentation, the following </w:t>
      </w:r>
      <w:r w:rsidR="00064A4E">
        <w:rPr>
          <w:rFonts w:ascii="Times New Roman" w:hAnsi="Times New Roman" w:cs="Times New Roman"/>
          <w:lang w:val="en-US"/>
        </w:rPr>
        <w:t>comments and suggestions were</w:t>
      </w:r>
      <w:r>
        <w:rPr>
          <w:rFonts w:ascii="Times New Roman" w:hAnsi="Times New Roman" w:cs="Times New Roman"/>
          <w:lang w:val="en-US"/>
        </w:rPr>
        <w:t xml:space="preserve"> raised</w:t>
      </w:r>
      <w:r w:rsidR="00064A4E">
        <w:rPr>
          <w:rFonts w:ascii="Times New Roman" w:hAnsi="Times New Roman" w:cs="Times New Roman"/>
          <w:lang w:val="en-US"/>
        </w:rPr>
        <w:t>:</w:t>
      </w:r>
    </w:p>
    <w:p w:rsidR="00064A4E" w:rsidRDefault="00064A4E" w:rsidP="00EB1C23">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the</w:t>
      </w:r>
      <w:r w:rsidRPr="00261087">
        <w:rPr>
          <w:rFonts w:ascii="Times New Roman" w:hAnsi="Times New Roman" w:cs="Times New Roman"/>
          <w:lang w:val="en-US"/>
        </w:rPr>
        <w:t xml:space="preserve"> Dutch </w:t>
      </w:r>
      <w:r>
        <w:rPr>
          <w:rFonts w:ascii="Times New Roman" w:hAnsi="Times New Roman" w:cs="Times New Roman"/>
          <w:lang w:val="en-US"/>
        </w:rPr>
        <w:t>government is one of the dono</w:t>
      </w:r>
      <w:r w:rsidRPr="00261087">
        <w:rPr>
          <w:rFonts w:ascii="Times New Roman" w:hAnsi="Times New Roman" w:cs="Times New Roman"/>
          <w:lang w:val="en-US"/>
        </w:rPr>
        <w:t xml:space="preserve">rs of </w:t>
      </w:r>
      <w:r>
        <w:rPr>
          <w:rFonts w:ascii="Times New Roman" w:hAnsi="Times New Roman" w:cs="Times New Roman"/>
          <w:lang w:val="en-US"/>
        </w:rPr>
        <w:t xml:space="preserve">the </w:t>
      </w:r>
      <w:r w:rsidRPr="00261087">
        <w:rPr>
          <w:rFonts w:ascii="Times New Roman" w:hAnsi="Times New Roman" w:cs="Times New Roman"/>
          <w:lang w:val="en-US"/>
        </w:rPr>
        <w:t>Asian Dev</w:t>
      </w:r>
      <w:r>
        <w:rPr>
          <w:rFonts w:ascii="Times New Roman" w:hAnsi="Times New Roman" w:cs="Times New Roman"/>
          <w:lang w:val="en-US"/>
        </w:rPr>
        <w:t>elopment</w:t>
      </w:r>
      <w:r w:rsidRPr="00261087">
        <w:rPr>
          <w:rFonts w:ascii="Times New Roman" w:hAnsi="Times New Roman" w:cs="Times New Roman"/>
          <w:lang w:val="en-US"/>
        </w:rPr>
        <w:t xml:space="preserve"> Bank,</w:t>
      </w:r>
      <w:r>
        <w:rPr>
          <w:rFonts w:ascii="Times New Roman" w:hAnsi="Times New Roman" w:cs="Times New Roman"/>
          <w:lang w:val="en-US"/>
        </w:rPr>
        <w:t xml:space="preserve"> so it wo</w:t>
      </w:r>
      <w:r w:rsidR="00EB1C23">
        <w:rPr>
          <w:rFonts w:ascii="Times New Roman" w:hAnsi="Times New Roman" w:cs="Times New Roman"/>
          <w:lang w:val="en-US"/>
        </w:rPr>
        <w:t>uld be useful to connect to the work that Dutch affiliates have done on this;</w:t>
      </w:r>
    </w:p>
    <w:p w:rsidR="00EB1C23" w:rsidRDefault="00EB1C23" w:rsidP="00261087">
      <w:pPr>
        <w:pStyle w:val="Corpotexto"/>
        <w:numPr>
          <w:ilvl w:val="0"/>
          <w:numId w:val="4"/>
        </w:num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need</w:t>
      </w:r>
      <w:proofErr w:type="gramEnd"/>
      <w:r>
        <w:rPr>
          <w:rFonts w:ascii="Times New Roman" w:hAnsi="Times New Roman" w:cs="Times New Roman"/>
          <w:lang w:val="en-US"/>
        </w:rPr>
        <w:t xml:space="preserve"> </w:t>
      </w:r>
      <w:r w:rsidRPr="00261087">
        <w:rPr>
          <w:rFonts w:ascii="Times New Roman" w:hAnsi="Times New Roman" w:cs="Times New Roman"/>
          <w:lang w:val="en-US"/>
        </w:rPr>
        <w:t xml:space="preserve">to claim back our position in </w:t>
      </w:r>
      <w:r w:rsidR="006B6DA0">
        <w:rPr>
          <w:rFonts w:ascii="Times New Roman" w:hAnsi="Times New Roman" w:cs="Times New Roman"/>
          <w:lang w:val="en-US"/>
        </w:rPr>
        <w:t xml:space="preserve">social dialogue </w:t>
      </w:r>
      <w:r>
        <w:rPr>
          <w:rFonts w:ascii="Times New Roman" w:hAnsi="Times New Roman" w:cs="Times New Roman"/>
          <w:lang w:val="en-US"/>
        </w:rPr>
        <w:t xml:space="preserve">as TUs, which is different from </w:t>
      </w:r>
      <w:r w:rsidRPr="00261087">
        <w:rPr>
          <w:rFonts w:ascii="Times New Roman" w:hAnsi="Times New Roman" w:cs="Times New Roman"/>
          <w:lang w:val="en-US"/>
        </w:rPr>
        <w:t xml:space="preserve">NGOs. </w:t>
      </w:r>
      <w:r>
        <w:rPr>
          <w:rFonts w:ascii="Times New Roman" w:hAnsi="Times New Roman" w:cs="Times New Roman"/>
          <w:lang w:val="en-US"/>
        </w:rPr>
        <w:t>W</w:t>
      </w:r>
      <w:r w:rsidRPr="00261087">
        <w:rPr>
          <w:rFonts w:ascii="Times New Roman" w:hAnsi="Times New Roman" w:cs="Times New Roman"/>
          <w:lang w:val="en-US"/>
        </w:rPr>
        <w:t xml:space="preserve">e need </w:t>
      </w:r>
      <w:r>
        <w:rPr>
          <w:rFonts w:ascii="Times New Roman" w:hAnsi="Times New Roman" w:cs="Times New Roman"/>
          <w:lang w:val="en-US"/>
        </w:rPr>
        <w:t>to scale up</w:t>
      </w:r>
      <w:r w:rsidRPr="00261087">
        <w:rPr>
          <w:rFonts w:ascii="Times New Roman" w:hAnsi="Times New Roman" w:cs="Times New Roman"/>
          <w:lang w:val="en-US"/>
        </w:rPr>
        <w:t xml:space="preserve"> our efforts </w:t>
      </w:r>
      <w:r>
        <w:rPr>
          <w:rFonts w:ascii="Times New Roman" w:hAnsi="Times New Roman" w:cs="Times New Roman"/>
          <w:lang w:val="en-US"/>
        </w:rPr>
        <w:t xml:space="preserve">to forge an alliance with friendly donor governments that support social partners in development; </w:t>
      </w:r>
    </w:p>
    <w:p w:rsidR="00EB1C23" w:rsidRDefault="00EB1C23" w:rsidP="00261087">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we should mind the definitions: not private sector but “business” in development;</w:t>
      </w:r>
    </w:p>
    <w:p w:rsidR="00EB1C23" w:rsidRDefault="00EB1C23" w:rsidP="00261087">
      <w:pPr>
        <w:pStyle w:val="Corpotexto"/>
        <w:numPr>
          <w:ilvl w:val="0"/>
          <w:numId w:val="4"/>
        </w:num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we</w:t>
      </w:r>
      <w:proofErr w:type="gramEnd"/>
      <w:r>
        <w:rPr>
          <w:rFonts w:ascii="Times New Roman" w:hAnsi="Times New Roman" w:cs="Times New Roman"/>
          <w:lang w:val="en-US"/>
        </w:rPr>
        <w:t xml:space="preserve"> currently focus a lot on private sector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w:t>
      </w:r>
      <w:r w:rsidR="00641CBB" w:rsidRPr="00EB1C23">
        <w:rPr>
          <w:rFonts w:ascii="Times New Roman" w:hAnsi="Times New Roman" w:cs="Times New Roman"/>
          <w:lang w:val="en-US"/>
        </w:rPr>
        <w:t>implementation</w:t>
      </w:r>
      <w:r w:rsidR="00261087" w:rsidRPr="00EB1C23">
        <w:rPr>
          <w:rFonts w:ascii="Times New Roman" w:hAnsi="Times New Roman" w:cs="Times New Roman"/>
          <w:lang w:val="en-US"/>
        </w:rPr>
        <w:t>, but we</w:t>
      </w:r>
      <w:r w:rsidR="00641CBB" w:rsidRPr="00EB1C23">
        <w:rPr>
          <w:rFonts w:ascii="Times New Roman" w:hAnsi="Times New Roman" w:cs="Times New Roman"/>
          <w:lang w:val="en-US"/>
        </w:rPr>
        <w:t xml:space="preserve"> also need to look into </w:t>
      </w:r>
      <w:r>
        <w:rPr>
          <w:rFonts w:ascii="Times New Roman" w:hAnsi="Times New Roman" w:cs="Times New Roman"/>
          <w:lang w:val="en-US"/>
        </w:rPr>
        <w:t>their</w:t>
      </w:r>
      <w:r w:rsidR="00641CBB" w:rsidRPr="00EB1C23">
        <w:rPr>
          <w:rFonts w:ascii="Times New Roman" w:hAnsi="Times New Roman" w:cs="Times New Roman"/>
          <w:lang w:val="en-US"/>
        </w:rPr>
        <w:t xml:space="preserve"> con</w:t>
      </w:r>
      <w:r w:rsidR="00261087" w:rsidRPr="00EB1C23">
        <w:rPr>
          <w:rFonts w:ascii="Times New Roman" w:hAnsi="Times New Roman" w:cs="Times New Roman"/>
          <w:lang w:val="en-US"/>
        </w:rPr>
        <w:t xml:space="preserve">struction. We need to see whether in the donor country there is </w:t>
      </w:r>
      <w:r>
        <w:rPr>
          <w:rFonts w:ascii="Times New Roman" w:hAnsi="Times New Roman" w:cs="Times New Roman"/>
          <w:lang w:val="en-US"/>
        </w:rPr>
        <w:t xml:space="preserve">a good </w:t>
      </w:r>
      <w:r w:rsidR="006B6DA0">
        <w:rPr>
          <w:rFonts w:ascii="Times New Roman" w:hAnsi="Times New Roman" w:cs="Times New Roman"/>
          <w:lang w:val="en-US"/>
        </w:rPr>
        <w:t xml:space="preserve">social dialogue </w:t>
      </w:r>
      <w:r>
        <w:rPr>
          <w:rFonts w:ascii="Times New Roman" w:hAnsi="Times New Roman" w:cs="Times New Roman"/>
          <w:lang w:val="en-US"/>
        </w:rPr>
        <w:t>climate/practice too (for example i</w:t>
      </w:r>
      <w:r w:rsidR="00261087" w:rsidRPr="00EB1C23">
        <w:rPr>
          <w:rFonts w:ascii="Times New Roman" w:hAnsi="Times New Roman" w:cs="Times New Roman"/>
          <w:lang w:val="en-US"/>
        </w:rPr>
        <w:t xml:space="preserve">f Spain does a </w:t>
      </w:r>
      <w:r w:rsidR="00641CBB" w:rsidRPr="00EB1C23">
        <w:rPr>
          <w:rFonts w:ascii="Times New Roman" w:hAnsi="Times New Roman" w:cs="Times New Roman"/>
          <w:lang w:val="en-US"/>
        </w:rPr>
        <w:t xml:space="preserve">PPP </w:t>
      </w:r>
      <w:proofErr w:type="spellStart"/>
      <w:r w:rsidR="00261087" w:rsidRPr="00EB1C23">
        <w:rPr>
          <w:rFonts w:ascii="Times New Roman" w:hAnsi="Times New Roman" w:cs="Times New Roman"/>
          <w:lang w:val="en-US"/>
        </w:rPr>
        <w:t>programme</w:t>
      </w:r>
      <w:proofErr w:type="spellEnd"/>
      <w:r w:rsidR="00261087" w:rsidRPr="00EB1C23">
        <w:rPr>
          <w:rFonts w:ascii="Times New Roman" w:hAnsi="Times New Roman" w:cs="Times New Roman"/>
          <w:lang w:val="en-US"/>
        </w:rPr>
        <w:t xml:space="preserve"> with </w:t>
      </w:r>
      <w:r w:rsidR="00641CBB" w:rsidRPr="00EB1C23">
        <w:rPr>
          <w:rFonts w:ascii="Times New Roman" w:hAnsi="Times New Roman" w:cs="Times New Roman"/>
          <w:lang w:val="en-US"/>
        </w:rPr>
        <w:t xml:space="preserve">a </w:t>
      </w:r>
      <w:r w:rsidR="00261087" w:rsidRPr="00EB1C23">
        <w:rPr>
          <w:rFonts w:ascii="Times New Roman" w:hAnsi="Times New Roman" w:cs="Times New Roman"/>
          <w:lang w:val="en-US"/>
        </w:rPr>
        <w:t xml:space="preserve">water company in </w:t>
      </w:r>
      <w:r w:rsidR="00641CBB" w:rsidRPr="00EB1C23">
        <w:rPr>
          <w:rFonts w:ascii="Times New Roman" w:hAnsi="Times New Roman" w:cs="Times New Roman"/>
          <w:lang w:val="en-US"/>
        </w:rPr>
        <w:t xml:space="preserve">the </w:t>
      </w:r>
      <w:r w:rsidR="00261087" w:rsidRPr="00EB1C23">
        <w:rPr>
          <w:rFonts w:ascii="Times New Roman" w:hAnsi="Times New Roman" w:cs="Times New Roman"/>
          <w:lang w:val="en-US"/>
        </w:rPr>
        <w:t xml:space="preserve">South, it’s fundamental that TUCA contacts </w:t>
      </w:r>
      <w:r w:rsidR="00641CBB" w:rsidRPr="00EB1C23">
        <w:rPr>
          <w:rFonts w:ascii="Times New Roman" w:hAnsi="Times New Roman" w:cs="Times New Roman"/>
          <w:lang w:val="en-US"/>
        </w:rPr>
        <w:t xml:space="preserve">the </w:t>
      </w:r>
      <w:r w:rsidR="00261087" w:rsidRPr="00EB1C23">
        <w:rPr>
          <w:rFonts w:ascii="Times New Roman" w:hAnsi="Times New Roman" w:cs="Times New Roman"/>
          <w:lang w:val="en-US"/>
        </w:rPr>
        <w:t xml:space="preserve">Spanish unions </w:t>
      </w:r>
      <w:r w:rsidR="00641CBB" w:rsidRPr="00EB1C23">
        <w:rPr>
          <w:rFonts w:ascii="Times New Roman" w:hAnsi="Times New Roman" w:cs="Times New Roman"/>
          <w:lang w:val="en-US"/>
        </w:rPr>
        <w:t>to investigate this</w:t>
      </w:r>
      <w:r>
        <w:rPr>
          <w:rFonts w:ascii="Times New Roman" w:hAnsi="Times New Roman" w:cs="Times New Roman"/>
          <w:lang w:val="en-US"/>
        </w:rPr>
        <w:t xml:space="preserve">). </w:t>
      </w:r>
    </w:p>
    <w:p w:rsidR="00261087" w:rsidRPr="00EB1C23" w:rsidRDefault="00EB1C23" w:rsidP="00261087">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There are obvious lin</w:t>
      </w:r>
      <w:r w:rsidR="002741B8">
        <w:rPr>
          <w:rFonts w:ascii="Times New Roman" w:hAnsi="Times New Roman" w:cs="Times New Roman"/>
          <w:lang w:val="en-US"/>
        </w:rPr>
        <w:t xml:space="preserve">kages with the work related to the “redefinition” of ODA- Total Official Support for Sustainable </w:t>
      </w:r>
      <w:r w:rsidR="006B6DA0">
        <w:rPr>
          <w:rFonts w:ascii="Times New Roman" w:hAnsi="Times New Roman" w:cs="Times New Roman"/>
          <w:lang w:val="en-US"/>
        </w:rPr>
        <w:t>D</w:t>
      </w:r>
      <w:r w:rsidR="002741B8">
        <w:rPr>
          <w:rFonts w:ascii="Times New Roman" w:hAnsi="Times New Roman" w:cs="Times New Roman"/>
          <w:lang w:val="en-US"/>
        </w:rPr>
        <w:t xml:space="preserve">evelopment (TOSSD). This is a specific and stand-alone work-stream of the </w:t>
      </w:r>
      <w:proofErr w:type="gramStart"/>
      <w:r w:rsidR="002741B8">
        <w:rPr>
          <w:rFonts w:ascii="Times New Roman" w:hAnsi="Times New Roman" w:cs="Times New Roman"/>
          <w:lang w:val="en-US"/>
        </w:rPr>
        <w:t>DAC, that</w:t>
      </w:r>
      <w:proofErr w:type="gramEnd"/>
      <w:r w:rsidR="002741B8">
        <w:rPr>
          <w:rFonts w:ascii="Times New Roman" w:hAnsi="Times New Roman" w:cs="Times New Roman"/>
          <w:lang w:val="en-US"/>
        </w:rPr>
        <w:t xml:space="preserve"> will not be possible to tackle in the TU-DAC forum agenda. However, the secretariat ensures that this theme will be followed up.</w:t>
      </w:r>
    </w:p>
    <w:p w:rsidR="00261087" w:rsidRDefault="00261087" w:rsidP="00261087">
      <w:pPr>
        <w:pStyle w:val="Corpotexto"/>
        <w:spacing w:after="0" w:line="240" w:lineRule="auto"/>
        <w:jc w:val="both"/>
        <w:rPr>
          <w:rFonts w:ascii="Times New Roman" w:hAnsi="Times New Roman" w:cs="Times New Roman"/>
          <w:lang w:val="en-US"/>
        </w:rPr>
      </w:pPr>
    </w:p>
    <w:p w:rsidR="003B06FA" w:rsidRDefault="003B06FA" w:rsidP="003B06FA">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776B58" w:rsidRDefault="00776B58" w:rsidP="00261087">
      <w:pPr>
        <w:pStyle w:val="Corpotexto"/>
        <w:spacing w:after="0" w:line="240" w:lineRule="auto"/>
        <w:jc w:val="both"/>
        <w:rPr>
          <w:rFonts w:ascii="Times New Roman" w:hAnsi="Times New Roman" w:cs="Times New Roman"/>
          <w:lang w:val="en-US"/>
        </w:rPr>
      </w:pPr>
    </w:p>
    <w:p w:rsidR="002741B8" w:rsidRDefault="002741B8"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draft agenda is endorsed by the OCM and the secretariat will follow up on this with the DAC vice chairs to finalize negotiations. Updates will be shared. </w:t>
      </w:r>
    </w:p>
    <w:p w:rsidR="00776B58" w:rsidRPr="00261087" w:rsidRDefault="00776B58" w:rsidP="00261087">
      <w:pPr>
        <w:pStyle w:val="Corpotexto"/>
        <w:spacing w:after="0" w:line="240" w:lineRule="auto"/>
        <w:jc w:val="both"/>
        <w:rPr>
          <w:rFonts w:ascii="Times New Roman" w:hAnsi="Times New Roman" w:cs="Times New Roman"/>
          <w:lang w:val="en-US"/>
        </w:rPr>
      </w:pPr>
    </w:p>
    <w:p w:rsidR="00261087" w:rsidRPr="00776B58" w:rsidRDefault="00776B58" w:rsidP="00261087">
      <w:pPr>
        <w:pStyle w:val="Corpotexto"/>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 xml:space="preserve">Session 3: Update on </w:t>
      </w:r>
      <w:r w:rsidR="00FC750D">
        <w:rPr>
          <w:rFonts w:ascii="Times New Roman" w:hAnsi="Times New Roman" w:cs="Times New Roman"/>
          <w:b/>
          <w:u w:val="single"/>
          <w:lang w:val="en-US"/>
        </w:rPr>
        <w:t>“</w:t>
      </w:r>
      <w:r>
        <w:rPr>
          <w:rFonts w:ascii="Times New Roman" w:hAnsi="Times New Roman" w:cs="Times New Roman"/>
          <w:b/>
          <w:u w:val="single"/>
          <w:lang w:val="en-US"/>
        </w:rPr>
        <w:t>TU partnerships</w:t>
      </w:r>
      <w:r w:rsidR="00FC750D">
        <w:rPr>
          <w:rFonts w:ascii="Times New Roman" w:hAnsi="Times New Roman" w:cs="Times New Roman"/>
          <w:b/>
          <w:u w:val="single"/>
          <w:lang w:val="en-US"/>
        </w:rPr>
        <w:t>”</w:t>
      </w:r>
      <w:r>
        <w:rPr>
          <w:rFonts w:ascii="Times New Roman" w:hAnsi="Times New Roman" w:cs="Times New Roman"/>
          <w:b/>
          <w:u w:val="single"/>
          <w:lang w:val="en-US"/>
        </w:rPr>
        <w:t xml:space="preserve"> and discussion </w:t>
      </w:r>
      <w:r w:rsidR="001D620E">
        <w:rPr>
          <w:rFonts w:ascii="Times New Roman" w:hAnsi="Times New Roman" w:cs="Times New Roman"/>
          <w:b/>
          <w:u w:val="single"/>
          <w:lang w:val="en-US"/>
        </w:rPr>
        <w:t xml:space="preserve">on the </w:t>
      </w:r>
      <w:r>
        <w:rPr>
          <w:rFonts w:ascii="Times New Roman" w:hAnsi="Times New Roman" w:cs="Times New Roman"/>
          <w:b/>
          <w:u w:val="single"/>
          <w:lang w:val="en-US"/>
        </w:rPr>
        <w:t xml:space="preserve">next </w:t>
      </w:r>
      <w:r w:rsidR="001D620E">
        <w:rPr>
          <w:rFonts w:ascii="Times New Roman" w:hAnsi="Times New Roman" w:cs="Times New Roman"/>
          <w:b/>
          <w:u w:val="single"/>
          <w:lang w:val="en-US"/>
        </w:rPr>
        <w:t xml:space="preserve">strategies </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Default="006B6DA0" w:rsidP="00261087">
      <w:pPr>
        <w:pStyle w:val="Corpotexto"/>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Maresa</w:t>
      </w:r>
      <w:proofErr w:type="spellEnd"/>
      <w:r>
        <w:rPr>
          <w:rFonts w:ascii="Times New Roman" w:hAnsi="Times New Roman" w:cs="Times New Roman"/>
          <w:lang w:val="en-US"/>
        </w:rPr>
        <w:t xml:space="preserve"> Le Roux (CGSLB) presented the discussions of </w:t>
      </w:r>
      <w:r w:rsidR="001D620E">
        <w:rPr>
          <w:rFonts w:ascii="Times New Roman" w:hAnsi="Times New Roman" w:cs="Times New Roman"/>
          <w:lang w:val="en-US"/>
        </w:rPr>
        <w:t>the TUDCN working group on “TUs partnerships”</w:t>
      </w:r>
      <w:r>
        <w:rPr>
          <w:rFonts w:ascii="Times New Roman" w:hAnsi="Times New Roman" w:cs="Times New Roman"/>
          <w:lang w:val="en-US"/>
        </w:rPr>
        <w:t xml:space="preserve"> meeting</w:t>
      </w:r>
      <w:r w:rsidR="001D620E">
        <w:rPr>
          <w:rFonts w:ascii="Times New Roman" w:hAnsi="Times New Roman" w:cs="Times New Roman"/>
          <w:lang w:val="en-US"/>
        </w:rPr>
        <w:t xml:space="preserve"> o</w:t>
      </w:r>
      <w:r>
        <w:rPr>
          <w:rFonts w:ascii="Times New Roman" w:hAnsi="Times New Roman" w:cs="Times New Roman"/>
          <w:lang w:val="en-US"/>
        </w:rPr>
        <w:t>f</w:t>
      </w:r>
      <w:r w:rsidR="00FC750D">
        <w:rPr>
          <w:rFonts w:ascii="Times New Roman" w:hAnsi="Times New Roman" w:cs="Times New Roman"/>
          <w:lang w:val="en-US"/>
        </w:rPr>
        <w:t xml:space="preserve"> </w:t>
      </w:r>
      <w:r w:rsidR="00FC750D" w:rsidRPr="00261087">
        <w:rPr>
          <w:rFonts w:ascii="Times New Roman" w:hAnsi="Times New Roman" w:cs="Times New Roman"/>
          <w:lang w:val="en-US"/>
        </w:rPr>
        <w:t xml:space="preserve">Wednesday </w:t>
      </w:r>
      <w:r w:rsidR="001D620E">
        <w:rPr>
          <w:rFonts w:ascii="Times New Roman" w:hAnsi="Times New Roman" w:cs="Times New Roman"/>
          <w:lang w:val="en-US"/>
        </w:rPr>
        <w:t xml:space="preserve">23 September </w:t>
      </w:r>
      <w:r w:rsidR="001D620E" w:rsidRPr="00BB3753">
        <w:rPr>
          <w:rFonts w:ascii="Times New Roman" w:hAnsi="Times New Roman" w:cs="Times New Roman"/>
          <w:lang w:val="en-US"/>
        </w:rPr>
        <w:t>(</w:t>
      </w:r>
      <w:hyperlink r:id="rId11" w:history="1">
        <w:r w:rsidR="00BB3753" w:rsidRPr="00BB3753">
          <w:rPr>
            <w:rStyle w:val="Hyperlink"/>
            <w:rFonts w:ascii="Times New Roman" w:hAnsi="Times New Roman" w:cs="Times New Roman"/>
            <w:lang w:val="en-US"/>
          </w:rPr>
          <w:t xml:space="preserve">Report from the Working Group on Partnerships, Brussels, </w:t>
        </w:r>
        <w:proofErr w:type="gramStart"/>
        <w:r w:rsidR="00BB3753" w:rsidRPr="00BB3753">
          <w:rPr>
            <w:rStyle w:val="Hyperlink"/>
            <w:rFonts w:ascii="Times New Roman" w:hAnsi="Times New Roman" w:cs="Times New Roman"/>
            <w:lang w:val="en-US"/>
          </w:rPr>
          <w:t>23</w:t>
        </w:r>
        <w:proofErr w:type="gramEnd"/>
        <w:r w:rsidR="00BB3753" w:rsidRPr="00BB3753">
          <w:rPr>
            <w:rStyle w:val="Hyperlink"/>
            <w:rFonts w:ascii="Times New Roman" w:hAnsi="Times New Roman" w:cs="Times New Roman"/>
            <w:lang w:val="en-US"/>
          </w:rPr>
          <w:t xml:space="preserve"> September 2013</w:t>
        </w:r>
      </w:hyperlink>
      <w:r w:rsidR="001D620E" w:rsidRPr="00BB3753">
        <w:rPr>
          <w:rFonts w:ascii="Times New Roman" w:hAnsi="Times New Roman" w:cs="Times New Roman"/>
          <w:lang w:val="en-US"/>
        </w:rPr>
        <w:t>)</w:t>
      </w:r>
      <w:r w:rsidR="005117B2">
        <w:rPr>
          <w:rFonts w:ascii="Times New Roman" w:hAnsi="Times New Roman" w:cs="Times New Roman"/>
          <w:lang w:val="en-US"/>
        </w:rPr>
        <w:t xml:space="preserve">. </w:t>
      </w:r>
      <w:r>
        <w:rPr>
          <w:rFonts w:ascii="Times New Roman" w:hAnsi="Times New Roman" w:cs="Times New Roman"/>
          <w:lang w:val="en-US"/>
        </w:rPr>
        <w:t>The main issues reported were</w:t>
      </w:r>
      <w:r w:rsidR="001D620E">
        <w:rPr>
          <w:rFonts w:ascii="Times New Roman" w:hAnsi="Times New Roman" w:cs="Times New Roman"/>
          <w:lang w:val="en-US"/>
        </w:rPr>
        <w:t>:</w:t>
      </w:r>
    </w:p>
    <w:p w:rsidR="00B30BB2" w:rsidRDefault="001D620E" w:rsidP="00B30BB2">
      <w:pPr>
        <w:pStyle w:val="Corpotexto"/>
        <w:numPr>
          <w:ilvl w:val="0"/>
          <w:numId w:val="4"/>
        </w:num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on</w:t>
      </w:r>
      <w:proofErr w:type="gramEnd"/>
      <w:r>
        <w:rPr>
          <w:rFonts w:ascii="Times New Roman" w:hAnsi="Times New Roman" w:cs="Times New Roman"/>
          <w:lang w:val="en-US"/>
        </w:rPr>
        <w:t xml:space="preserve"> organizational capacity</w:t>
      </w:r>
      <w:r w:rsidR="006B6DA0">
        <w:rPr>
          <w:rFonts w:ascii="Times New Roman" w:hAnsi="Times New Roman" w:cs="Times New Roman"/>
          <w:lang w:val="en-US"/>
        </w:rPr>
        <w:t xml:space="preserve"> assessment</w:t>
      </w:r>
      <w:r>
        <w:rPr>
          <w:rFonts w:ascii="Times New Roman" w:hAnsi="Times New Roman" w:cs="Times New Roman"/>
          <w:lang w:val="en-US"/>
        </w:rPr>
        <w:t>: we need to keep working on a model that could help us in adopting coherent approaches among unions. At the same time, this has to be an inclusive and bottom up process, connected to the “real” work of unions in development. Therefore, we propose to organize seminars centered on specific topics (i.e. informal economy, social protection</w:t>
      </w:r>
      <w:r w:rsidR="00B30BB2">
        <w:rPr>
          <w:rFonts w:ascii="Times New Roman" w:hAnsi="Times New Roman" w:cs="Times New Roman"/>
          <w:lang w:val="en-US"/>
        </w:rPr>
        <w:t>, supply chains etc..</w:t>
      </w:r>
      <w:r>
        <w:rPr>
          <w:rFonts w:ascii="Times New Roman" w:hAnsi="Times New Roman" w:cs="Times New Roman"/>
          <w:lang w:val="en-US"/>
        </w:rPr>
        <w:t xml:space="preserve">) in order to share </w:t>
      </w:r>
      <w:r w:rsidR="00B30BB2">
        <w:rPr>
          <w:rFonts w:ascii="Times New Roman" w:hAnsi="Times New Roman" w:cs="Times New Roman"/>
          <w:lang w:val="en-US"/>
        </w:rPr>
        <w:t>experiences</w:t>
      </w:r>
      <w:r>
        <w:rPr>
          <w:rFonts w:ascii="Times New Roman" w:hAnsi="Times New Roman" w:cs="Times New Roman"/>
          <w:lang w:val="en-US"/>
        </w:rPr>
        <w:t xml:space="preserve"> and to draw conclusions from the </w:t>
      </w:r>
      <w:r w:rsidR="00B30BB2">
        <w:rPr>
          <w:rFonts w:ascii="Times New Roman" w:hAnsi="Times New Roman" w:cs="Times New Roman"/>
          <w:lang w:val="en-US"/>
        </w:rPr>
        <w:t>organizational capacity perspective;</w:t>
      </w:r>
    </w:p>
    <w:p w:rsidR="00B30BB2" w:rsidRPr="00261087" w:rsidRDefault="00B30BB2" w:rsidP="00B30BB2">
      <w:pPr>
        <w:pStyle w:val="Corpotexto"/>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on </w:t>
      </w:r>
      <w:r w:rsidR="00C92864">
        <w:rPr>
          <w:rFonts w:ascii="Times New Roman" w:hAnsi="Times New Roman" w:cs="Times New Roman"/>
          <w:lang w:val="en-US"/>
        </w:rPr>
        <w:t>TUDEP</w:t>
      </w:r>
      <w:r>
        <w:rPr>
          <w:rFonts w:ascii="Times New Roman" w:hAnsi="Times New Roman" w:cs="Times New Roman"/>
          <w:lang w:val="en-US"/>
        </w:rPr>
        <w:t xml:space="preserve">: we should raise its visibility; </w:t>
      </w:r>
      <w:r w:rsidR="00C92864">
        <w:rPr>
          <w:rFonts w:ascii="Times New Roman" w:hAnsi="Times New Roman" w:cs="Times New Roman"/>
          <w:lang w:val="en-US"/>
        </w:rPr>
        <w:t xml:space="preserve"> </w:t>
      </w:r>
      <w:r>
        <w:rPr>
          <w:rFonts w:ascii="Times New Roman" w:hAnsi="Times New Roman" w:cs="Times New Roman"/>
          <w:lang w:val="en-US"/>
        </w:rPr>
        <w:t>produce a manual for facil</w:t>
      </w:r>
      <w:r w:rsidRPr="00261087">
        <w:rPr>
          <w:rFonts w:ascii="Times New Roman" w:hAnsi="Times New Roman" w:cs="Times New Roman"/>
          <w:lang w:val="en-US"/>
        </w:rPr>
        <w:t>itators for TUDEP workshops</w:t>
      </w:r>
      <w:r>
        <w:rPr>
          <w:rFonts w:ascii="Times New Roman" w:hAnsi="Times New Roman" w:cs="Times New Roman"/>
          <w:lang w:val="en-US"/>
        </w:rPr>
        <w:t xml:space="preserve">; </w:t>
      </w:r>
      <w:r w:rsidRPr="00261087">
        <w:rPr>
          <w:rFonts w:ascii="Times New Roman" w:hAnsi="Times New Roman" w:cs="Times New Roman"/>
          <w:lang w:val="en-US"/>
        </w:rPr>
        <w:t xml:space="preserve">put </w:t>
      </w:r>
      <w:r>
        <w:rPr>
          <w:rFonts w:ascii="Times New Roman" w:hAnsi="Times New Roman" w:cs="Times New Roman"/>
          <w:lang w:val="en-US"/>
        </w:rPr>
        <w:t xml:space="preserve">the </w:t>
      </w:r>
      <w:r w:rsidRPr="00261087">
        <w:rPr>
          <w:rFonts w:ascii="Times New Roman" w:hAnsi="Times New Roman" w:cs="Times New Roman"/>
          <w:lang w:val="en-US"/>
        </w:rPr>
        <w:t xml:space="preserve">Principles and </w:t>
      </w:r>
      <w:r>
        <w:rPr>
          <w:rFonts w:ascii="Times New Roman" w:hAnsi="Times New Roman" w:cs="Times New Roman"/>
          <w:lang w:val="en-US"/>
        </w:rPr>
        <w:t xml:space="preserve">the </w:t>
      </w:r>
      <w:r w:rsidRPr="00261087">
        <w:rPr>
          <w:rFonts w:ascii="Times New Roman" w:hAnsi="Times New Roman" w:cs="Times New Roman"/>
          <w:lang w:val="en-US"/>
        </w:rPr>
        <w:t xml:space="preserve">tool </w:t>
      </w:r>
      <w:r>
        <w:rPr>
          <w:rFonts w:ascii="Times New Roman" w:hAnsi="Times New Roman" w:cs="Times New Roman"/>
          <w:lang w:val="en-US"/>
        </w:rPr>
        <w:t>up front</w:t>
      </w:r>
      <w:r w:rsidRPr="00261087">
        <w:rPr>
          <w:rFonts w:ascii="Times New Roman" w:hAnsi="Times New Roman" w:cs="Times New Roman"/>
          <w:lang w:val="en-US"/>
        </w:rPr>
        <w:t xml:space="preserve"> in other fora (GUF-TUSSOs meet</w:t>
      </w:r>
      <w:r w:rsidR="00A4572E">
        <w:rPr>
          <w:rFonts w:ascii="Times New Roman" w:hAnsi="Times New Roman" w:cs="Times New Roman"/>
          <w:lang w:val="en-US"/>
        </w:rPr>
        <w:t>ing</w:t>
      </w:r>
      <w:r w:rsidRPr="00261087">
        <w:rPr>
          <w:rFonts w:ascii="Times New Roman" w:hAnsi="Times New Roman" w:cs="Times New Roman"/>
          <w:lang w:val="en-US"/>
        </w:rPr>
        <w:t>s)</w:t>
      </w:r>
      <w:r>
        <w:rPr>
          <w:rFonts w:ascii="Times New Roman" w:hAnsi="Times New Roman" w:cs="Times New Roman"/>
          <w:lang w:val="en-US"/>
        </w:rPr>
        <w:t xml:space="preserve">; </w:t>
      </w:r>
      <w:r w:rsidRPr="00261087">
        <w:rPr>
          <w:rFonts w:ascii="Times New Roman" w:hAnsi="Times New Roman" w:cs="Times New Roman"/>
          <w:lang w:val="en-US"/>
        </w:rPr>
        <w:t xml:space="preserve">reflect on </w:t>
      </w:r>
      <w:r>
        <w:rPr>
          <w:rFonts w:ascii="Times New Roman" w:hAnsi="Times New Roman" w:cs="Times New Roman"/>
          <w:lang w:val="en-US"/>
        </w:rPr>
        <w:t xml:space="preserve">its </w:t>
      </w:r>
      <w:r w:rsidRPr="00261087">
        <w:rPr>
          <w:rFonts w:ascii="Times New Roman" w:hAnsi="Times New Roman" w:cs="Times New Roman"/>
          <w:lang w:val="en-US"/>
        </w:rPr>
        <w:t>use in S</w:t>
      </w:r>
      <w:r>
        <w:rPr>
          <w:rFonts w:ascii="Times New Roman" w:hAnsi="Times New Roman" w:cs="Times New Roman"/>
          <w:lang w:val="en-US"/>
        </w:rPr>
        <w:t>outh</w:t>
      </w:r>
      <w:r w:rsidRPr="00261087">
        <w:rPr>
          <w:rFonts w:ascii="Times New Roman" w:hAnsi="Times New Roman" w:cs="Times New Roman"/>
          <w:lang w:val="en-US"/>
        </w:rPr>
        <w:t>-S</w:t>
      </w:r>
      <w:r>
        <w:rPr>
          <w:rFonts w:ascii="Times New Roman" w:hAnsi="Times New Roman" w:cs="Times New Roman"/>
          <w:lang w:val="en-US"/>
        </w:rPr>
        <w:t>outh</w:t>
      </w:r>
      <w:r w:rsidRPr="00261087">
        <w:rPr>
          <w:rFonts w:ascii="Times New Roman" w:hAnsi="Times New Roman" w:cs="Times New Roman"/>
          <w:lang w:val="en-US"/>
        </w:rPr>
        <w:t xml:space="preserve"> and triangular</w:t>
      </w:r>
      <w:r w:rsidRPr="00C92864">
        <w:rPr>
          <w:rFonts w:ascii="Times New Roman" w:hAnsi="Times New Roman" w:cs="Times New Roman"/>
          <w:lang w:val="en-US"/>
        </w:rPr>
        <w:t xml:space="preserve"> </w:t>
      </w:r>
      <w:r w:rsidRPr="00261087">
        <w:rPr>
          <w:rFonts w:ascii="Times New Roman" w:hAnsi="Times New Roman" w:cs="Times New Roman"/>
          <w:lang w:val="en-US"/>
        </w:rPr>
        <w:t>coop</w:t>
      </w:r>
      <w:r>
        <w:rPr>
          <w:rFonts w:ascii="Times New Roman" w:hAnsi="Times New Roman" w:cs="Times New Roman"/>
          <w:lang w:val="en-US"/>
        </w:rPr>
        <w:t>eration</w:t>
      </w:r>
    </w:p>
    <w:p w:rsidR="00B30BB2" w:rsidRDefault="00B30BB2" w:rsidP="00B30BB2">
      <w:pPr>
        <w:pStyle w:val="Corpotexto"/>
        <w:spacing w:after="0" w:line="240" w:lineRule="auto"/>
        <w:jc w:val="both"/>
        <w:rPr>
          <w:rFonts w:ascii="Times New Roman" w:hAnsi="Times New Roman" w:cs="Times New Roman"/>
          <w:color w:val="C0504D" w:themeColor="accent2"/>
          <w:u w:val="single"/>
          <w:lang w:val="en-US"/>
        </w:rPr>
      </w:pPr>
    </w:p>
    <w:p w:rsidR="00261087" w:rsidRPr="00261087" w:rsidRDefault="00A4572E" w:rsidP="00EA231D">
      <w:pPr>
        <w:pStyle w:val="Corpotexto"/>
        <w:spacing w:after="0" w:line="240" w:lineRule="auto"/>
        <w:jc w:val="both"/>
        <w:rPr>
          <w:rFonts w:ascii="Times New Roman" w:hAnsi="Times New Roman" w:cs="Times New Roman"/>
          <w:lang w:val="en-US"/>
        </w:rPr>
      </w:pPr>
      <w:r w:rsidRPr="00617B4B">
        <w:rPr>
          <w:rFonts w:ascii="Times New Roman" w:hAnsi="Times New Roman" w:cs="Times New Roman"/>
          <w:b/>
          <w:lang w:val="en-US"/>
        </w:rPr>
        <w:t xml:space="preserve">Diego </w:t>
      </w:r>
      <w:proofErr w:type="spellStart"/>
      <w:r w:rsidRPr="00617B4B">
        <w:rPr>
          <w:rFonts w:ascii="Times New Roman" w:hAnsi="Times New Roman" w:cs="Times New Roman"/>
          <w:b/>
          <w:lang w:val="en-US"/>
        </w:rPr>
        <w:t>López</w:t>
      </w:r>
      <w:proofErr w:type="spellEnd"/>
      <w:r w:rsidRPr="00617B4B">
        <w:rPr>
          <w:rFonts w:ascii="Times New Roman" w:hAnsi="Times New Roman" w:cs="Times New Roman"/>
          <w:b/>
          <w:lang w:val="en-US"/>
        </w:rPr>
        <w:t xml:space="preserve"> and Paola Simonetti</w:t>
      </w:r>
      <w:r>
        <w:rPr>
          <w:rFonts w:ascii="Times New Roman" w:hAnsi="Times New Roman" w:cs="Times New Roman"/>
          <w:lang w:val="en-US"/>
        </w:rPr>
        <w:t xml:space="preserve"> introduced the updates on capacity development/organizing. </w:t>
      </w:r>
      <w:r w:rsidR="00EA231D">
        <w:rPr>
          <w:rFonts w:ascii="Times New Roman" w:hAnsi="Times New Roman" w:cs="Times New Roman"/>
          <w:lang w:val="en-US"/>
        </w:rPr>
        <w:t xml:space="preserve">An overview of the current activities </w:t>
      </w:r>
      <w:r>
        <w:rPr>
          <w:rFonts w:ascii="Times New Roman" w:hAnsi="Times New Roman" w:cs="Times New Roman"/>
          <w:lang w:val="en-US"/>
        </w:rPr>
        <w:t xml:space="preserve">was </w:t>
      </w:r>
      <w:r w:rsidR="00EA231D">
        <w:rPr>
          <w:rFonts w:ascii="Times New Roman" w:hAnsi="Times New Roman" w:cs="Times New Roman"/>
          <w:lang w:val="en-US"/>
        </w:rPr>
        <w:t>provided, which include</w:t>
      </w:r>
      <w:r>
        <w:rPr>
          <w:rFonts w:ascii="Times New Roman" w:hAnsi="Times New Roman" w:cs="Times New Roman"/>
          <w:lang w:val="en-US"/>
        </w:rPr>
        <w:t>s</w:t>
      </w:r>
      <w:r w:rsidR="00EA231D">
        <w:rPr>
          <w:rFonts w:ascii="Times New Roman" w:hAnsi="Times New Roman" w:cs="Times New Roman"/>
          <w:lang w:val="en-US"/>
        </w:rPr>
        <w:t xml:space="preserve"> national </w:t>
      </w:r>
      <w:r w:rsidR="005117B2">
        <w:rPr>
          <w:rFonts w:ascii="Times New Roman" w:hAnsi="Times New Roman" w:cs="Times New Roman"/>
          <w:lang w:val="en-US"/>
        </w:rPr>
        <w:t>organizing</w:t>
      </w:r>
      <w:r w:rsidR="00EA231D">
        <w:rPr>
          <w:rFonts w:ascii="Times New Roman" w:hAnsi="Times New Roman" w:cs="Times New Roman"/>
          <w:lang w:val="en-US"/>
        </w:rPr>
        <w:t xml:space="preserve"> activities for unions in the Dominican Republic, Oman and Bahrain, as well as an upcoming activity for the Asian pilot countries (Indonesia and the Philippines). The TUDCN secretariat is</w:t>
      </w:r>
      <w:r w:rsidR="00261087" w:rsidRPr="00261087">
        <w:rPr>
          <w:rFonts w:ascii="Times New Roman" w:hAnsi="Times New Roman" w:cs="Times New Roman"/>
          <w:lang w:val="en-US"/>
        </w:rPr>
        <w:t xml:space="preserve"> </w:t>
      </w:r>
      <w:r w:rsidR="00BE17D1">
        <w:rPr>
          <w:rFonts w:ascii="Times New Roman" w:hAnsi="Times New Roman" w:cs="Times New Roman"/>
          <w:lang w:val="en-US"/>
        </w:rPr>
        <w:t xml:space="preserve">currently </w:t>
      </w:r>
      <w:r w:rsidR="00261087" w:rsidRPr="00261087">
        <w:rPr>
          <w:rFonts w:ascii="Times New Roman" w:hAnsi="Times New Roman" w:cs="Times New Roman"/>
          <w:lang w:val="en-US"/>
        </w:rPr>
        <w:t>working with the</w:t>
      </w:r>
      <w:r w:rsidR="00BE17D1">
        <w:rPr>
          <w:rFonts w:ascii="Times New Roman" w:hAnsi="Times New Roman" w:cs="Times New Roman"/>
          <w:lang w:val="en-US"/>
        </w:rPr>
        <w:t xml:space="preserve"> colleagues from the Global </w:t>
      </w:r>
      <w:r w:rsidR="005117B2">
        <w:rPr>
          <w:rFonts w:ascii="Times New Roman" w:hAnsi="Times New Roman" w:cs="Times New Roman"/>
          <w:lang w:val="en-US"/>
        </w:rPr>
        <w:t>Organizing</w:t>
      </w:r>
      <w:r w:rsidR="00BE17D1">
        <w:rPr>
          <w:rFonts w:ascii="Times New Roman" w:hAnsi="Times New Roman" w:cs="Times New Roman"/>
          <w:lang w:val="en-US"/>
        </w:rPr>
        <w:t xml:space="preserve"> Academy (</w:t>
      </w:r>
      <w:r w:rsidR="00261087" w:rsidRPr="00261087">
        <w:rPr>
          <w:rFonts w:ascii="Times New Roman" w:hAnsi="Times New Roman" w:cs="Times New Roman"/>
          <w:lang w:val="en-US"/>
        </w:rPr>
        <w:t>GOA</w:t>
      </w:r>
      <w:r w:rsidR="00BE17D1">
        <w:rPr>
          <w:rFonts w:ascii="Times New Roman" w:hAnsi="Times New Roman" w:cs="Times New Roman"/>
          <w:lang w:val="en-US"/>
        </w:rPr>
        <w:t>)</w:t>
      </w:r>
      <w:r w:rsidR="00261087" w:rsidRPr="00261087">
        <w:rPr>
          <w:rFonts w:ascii="Times New Roman" w:hAnsi="Times New Roman" w:cs="Times New Roman"/>
          <w:lang w:val="en-US"/>
        </w:rPr>
        <w:t xml:space="preserve"> to strengthen TUs</w:t>
      </w:r>
      <w:r w:rsidR="00BE17D1">
        <w:rPr>
          <w:rFonts w:ascii="Times New Roman" w:hAnsi="Times New Roman" w:cs="Times New Roman"/>
          <w:lang w:val="en-US"/>
        </w:rPr>
        <w:t>’ capacity</w:t>
      </w:r>
      <w:r w:rsidR="00261087" w:rsidRPr="00261087">
        <w:rPr>
          <w:rFonts w:ascii="Times New Roman" w:hAnsi="Times New Roman" w:cs="Times New Roman"/>
          <w:lang w:val="en-US"/>
        </w:rPr>
        <w:t xml:space="preserve"> to contribute to the </w:t>
      </w:r>
      <w:r w:rsidR="00BE17D1">
        <w:rPr>
          <w:rFonts w:ascii="Times New Roman" w:hAnsi="Times New Roman" w:cs="Times New Roman"/>
          <w:lang w:val="en-US"/>
        </w:rPr>
        <w:t>GOA work</w:t>
      </w:r>
      <w:r w:rsidR="00261087" w:rsidRPr="00261087">
        <w:rPr>
          <w:rFonts w:ascii="Times New Roman" w:hAnsi="Times New Roman" w:cs="Times New Roman"/>
          <w:lang w:val="en-US"/>
        </w:rPr>
        <w:t xml:space="preserve">. </w:t>
      </w:r>
      <w:r w:rsidR="00BE17D1">
        <w:rPr>
          <w:rFonts w:ascii="Times New Roman" w:hAnsi="Times New Roman" w:cs="Times New Roman"/>
          <w:lang w:val="en-US"/>
        </w:rPr>
        <w:t>W</w:t>
      </w:r>
      <w:r w:rsidR="00261087" w:rsidRPr="00261087">
        <w:rPr>
          <w:rFonts w:ascii="Times New Roman" w:hAnsi="Times New Roman" w:cs="Times New Roman"/>
          <w:lang w:val="en-US"/>
        </w:rPr>
        <w:t xml:space="preserve">e </w:t>
      </w:r>
      <w:r w:rsidR="00B30BB2">
        <w:rPr>
          <w:rFonts w:ascii="Times New Roman" w:hAnsi="Times New Roman" w:cs="Times New Roman"/>
          <w:lang w:val="en-US"/>
        </w:rPr>
        <w:t xml:space="preserve">jointly </w:t>
      </w:r>
      <w:r w:rsidR="00BE17D1">
        <w:rPr>
          <w:rFonts w:ascii="Times New Roman" w:hAnsi="Times New Roman" w:cs="Times New Roman"/>
          <w:lang w:val="en-US"/>
        </w:rPr>
        <w:t>devised</w:t>
      </w:r>
      <w:r w:rsidR="00261087" w:rsidRPr="00261087">
        <w:rPr>
          <w:rFonts w:ascii="Times New Roman" w:hAnsi="Times New Roman" w:cs="Times New Roman"/>
          <w:lang w:val="en-US"/>
        </w:rPr>
        <w:t xml:space="preserve"> a template </w:t>
      </w:r>
      <w:r w:rsidR="00B30BB2">
        <w:rPr>
          <w:rFonts w:ascii="Times New Roman" w:hAnsi="Times New Roman" w:cs="Times New Roman"/>
          <w:lang w:val="en-US"/>
        </w:rPr>
        <w:t xml:space="preserve">which will help in </w:t>
      </w:r>
      <w:r w:rsidR="00EA231D">
        <w:rPr>
          <w:rFonts w:ascii="Times New Roman" w:hAnsi="Times New Roman" w:cs="Times New Roman"/>
          <w:lang w:val="en-US"/>
        </w:rPr>
        <w:t>conceiving actions at country level</w:t>
      </w:r>
      <w:r w:rsidR="00261087" w:rsidRPr="00261087">
        <w:rPr>
          <w:rFonts w:ascii="Times New Roman" w:hAnsi="Times New Roman" w:cs="Times New Roman"/>
          <w:lang w:val="en-US"/>
        </w:rPr>
        <w:t>.</w:t>
      </w:r>
      <w:r w:rsidR="00EA231D">
        <w:rPr>
          <w:rFonts w:ascii="Times New Roman" w:hAnsi="Times New Roman" w:cs="Times New Roman"/>
          <w:lang w:val="en-US"/>
        </w:rPr>
        <w:t xml:space="preserve"> This is an important work in order to promote a coherent approach among unions on capacity development. </w:t>
      </w:r>
      <w:r w:rsidR="00261087" w:rsidRPr="00261087">
        <w:rPr>
          <w:rFonts w:ascii="Times New Roman" w:hAnsi="Times New Roman" w:cs="Times New Roman"/>
          <w:lang w:val="en-US"/>
        </w:rPr>
        <w:t xml:space="preserve"> </w:t>
      </w:r>
    </w:p>
    <w:p w:rsidR="00261087" w:rsidRDefault="00261087" w:rsidP="00261087">
      <w:pPr>
        <w:pStyle w:val="Corpotexto"/>
        <w:spacing w:after="0" w:line="240" w:lineRule="auto"/>
        <w:jc w:val="both"/>
        <w:rPr>
          <w:rFonts w:ascii="Times New Roman" w:hAnsi="Times New Roman" w:cs="Times New Roman"/>
          <w:lang w:val="en-US"/>
        </w:rPr>
      </w:pPr>
    </w:p>
    <w:p w:rsidR="003B06FA" w:rsidRDefault="003B06FA" w:rsidP="003B06FA">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3B06FA" w:rsidRDefault="00EA231D"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proofErr w:type="gramStart"/>
      <w:r>
        <w:rPr>
          <w:rFonts w:ascii="Times New Roman" w:hAnsi="Times New Roman" w:cs="Times New Roman"/>
          <w:lang w:val="en-US"/>
        </w:rPr>
        <w:t>proposal from the working group on “TU partnerships” are</w:t>
      </w:r>
      <w:proofErr w:type="gramEnd"/>
      <w:r>
        <w:rPr>
          <w:rFonts w:ascii="Times New Roman" w:hAnsi="Times New Roman" w:cs="Times New Roman"/>
          <w:lang w:val="en-US"/>
        </w:rPr>
        <w:t xml:space="preserve"> endorsed and the secretariat will follow up.</w:t>
      </w:r>
    </w:p>
    <w:p w:rsidR="003B06FA" w:rsidRPr="00261087" w:rsidRDefault="003B06FA" w:rsidP="00261087">
      <w:pPr>
        <w:pStyle w:val="Corpotexto"/>
        <w:spacing w:after="0" w:line="240" w:lineRule="auto"/>
        <w:jc w:val="both"/>
        <w:rPr>
          <w:rFonts w:ascii="Times New Roman" w:hAnsi="Times New Roman" w:cs="Times New Roman"/>
          <w:lang w:val="en-US"/>
        </w:rPr>
      </w:pPr>
    </w:p>
    <w:p w:rsidR="00261087" w:rsidRPr="00BE17D1" w:rsidRDefault="00BE17D1" w:rsidP="00261087">
      <w:pPr>
        <w:pStyle w:val="Corpotexto"/>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 xml:space="preserve">Session 4: </w:t>
      </w:r>
      <w:r w:rsidR="000E19DF">
        <w:rPr>
          <w:rFonts w:ascii="Times New Roman" w:hAnsi="Times New Roman" w:cs="Times New Roman"/>
          <w:b/>
          <w:u w:val="single"/>
          <w:lang w:val="en-US"/>
        </w:rPr>
        <w:t xml:space="preserve">Overview on opportunities with EU financial </w:t>
      </w:r>
      <w:proofErr w:type="spellStart"/>
      <w:r w:rsidR="000E19DF">
        <w:rPr>
          <w:rFonts w:ascii="Times New Roman" w:hAnsi="Times New Roman" w:cs="Times New Roman"/>
          <w:b/>
          <w:u w:val="single"/>
          <w:lang w:val="en-US"/>
        </w:rPr>
        <w:t>programmes</w:t>
      </w:r>
      <w:proofErr w:type="spellEnd"/>
      <w:r w:rsidR="000E19DF">
        <w:rPr>
          <w:rFonts w:ascii="Times New Roman" w:hAnsi="Times New Roman" w:cs="Times New Roman"/>
          <w:b/>
          <w:u w:val="single"/>
          <w:lang w:val="en-US"/>
        </w:rPr>
        <w:t xml:space="preserve"> and exchange of information on TU strategies</w:t>
      </w:r>
    </w:p>
    <w:p w:rsidR="00261087" w:rsidRPr="00261087" w:rsidRDefault="00261087" w:rsidP="00261087">
      <w:pPr>
        <w:pStyle w:val="Corpotexto"/>
        <w:spacing w:after="0" w:line="240" w:lineRule="auto"/>
        <w:jc w:val="both"/>
        <w:rPr>
          <w:rFonts w:ascii="Times New Roman" w:hAnsi="Times New Roman" w:cs="Times New Roman"/>
          <w:i/>
          <w:lang w:val="en-US"/>
        </w:rPr>
      </w:pPr>
    </w:p>
    <w:p w:rsidR="00AF1469" w:rsidRDefault="00A4572E" w:rsidP="00ED7778">
      <w:pPr>
        <w:pStyle w:val="Corpotexto"/>
        <w:spacing w:after="0" w:line="240" w:lineRule="auto"/>
        <w:jc w:val="both"/>
        <w:rPr>
          <w:rFonts w:ascii="Times New Roman" w:hAnsi="Times New Roman" w:cs="Times New Roman"/>
          <w:lang w:val="en-US"/>
        </w:rPr>
      </w:pPr>
      <w:r w:rsidRPr="005117B2">
        <w:rPr>
          <w:rFonts w:ascii="Times New Roman" w:hAnsi="Times New Roman" w:cs="Times New Roman"/>
          <w:b/>
          <w:lang w:val="en-US"/>
        </w:rPr>
        <w:t>Joan Lanfranco (ITUC/TUDCN)</w:t>
      </w:r>
      <w:r>
        <w:rPr>
          <w:rFonts w:ascii="Times New Roman" w:hAnsi="Times New Roman" w:cs="Times New Roman"/>
          <w:lang w:val="en-US"/>
        </w:rPr>
        <w:t xml:space="preserve"> presented</w:t>
      </w:r>
      <w:r w:rsidR="00261087" w:rsidRPr="00261087">
        <w:rPr>
          <w:rFonts w:ascii="Times New Roman" w:hAnsi="Times New Roman" w:cs="Times New Roman"/>
          <w:lang w:val="en-US"/>
        </w:rPr>
        <w:t xml:space="preserve"> </w:t>
      </w:r>
      <w:r w:rsidR="00AF1469">
        <w:rPr>
          <w:rFonts w:ascii="Times New Roman" w:hAnsi="Times New Roman" w:cs="Times New Roman"/>
          <w:lang w:val="en-US"/>
        </w:rPr>
        <w:t>the</w:t>
      </w:r>
      <w:r w:rsidR="00261087" w:rsidRPr="00261087">
        <w:rPr>
          <w:rFonts w:ascii="Times New Roman" w:hAnsi="Times New Roman" w:cs="Times New Roman"/>
          <w:lang w:val="en-US"/>
        </w:rPr>
        <w:t xml:space="preserve"> </w:t>
      </w:r>
      <w:r w:rsidR="00AF1469">
        <w:rPr>
          <w:rFonts w:ascii="Times New Roman" w:hAnsi="Times New Roman" w:cs="Times New Roman"/>
          <w:lang w:val="en-US"/>
        </w:rPr>
        <w:t>publication</w:t>
      </w:r>
      <w:r w:rsidR="00261087" w:rsidRPr="00261087">
        <w:rPr>
          <w:rFonts w:ascii="Times New Roman" w:hAnsi="Times New Roman" w:cs="Times New Roman"/>
          <w:lang w:val="en-US"/>
        </w:rPr>
        <w:t xml:space="preserve"> on development education initiatives</w:t>
      </w:r>
      <w:r w:rsidR="00AF1469">
        <w:rPr>
          <w:rFonts w:ascii="Times New Roman" w:hAnsi="Times New Roman" w:cs="Times New Roman"/>
          <w:lang w:val="en-US"/>
        </w:rPr>
        <w:t xml:space="preserve"> to raise visibility of TUs as actors in the</w:t>
      </w:r>
      <w:r>
        <w:rPr>
          <w:rFonts w:ascii="Times New Roman" w:hAnsi="Times New Roman" w:cs="Times New Roman"/>
          <w:lang w:val="en-US"/>
        </w:rPr>
        <w:t>ir</w:t>
      </w:r>
      <w:r w:rsidR="00AF1469">
        <w:rPr>
          <w:rFonts w:ascii="Times New Roman" w:hAnsi="Times New Roman" w:cs="Times New Roman"/>
          <w:lang w:val="en-US"/>
        </w:rPr>
        <w:t xml:space="preserve"> own right on development education and awareness </w:t>
      </w:r>
      <w:proofErr w:type="gramStart"/>
      <w:r w:rsidR="00AF1469">
        <w:rPr>
          <w:rFonts w:ascii="Times New Roman" w:hAnsi="Times New Roman" w:cs="Times New Roman"/>
          <w:lang w:val="en-US"/>
        </w:rPr>
        <w:t>raising</w:t>
      </w:r>
      <w:proofErr w:type="gramEnd"/>
      <w:r w:rsidR="00AF1469">
        <w:rPr>
          <w:rFonts w:ascii="Times New Roman" w:hAnsi="Times New Roman" w:cs="Times New Roman"/>
          <w:lang w:val="en-US"/>
        </w:rPr>
        <w:t>.</w:t>
      </w:r>
    </w:p>
    <w:p w:rsidR="00261087" w:rsidRPr="00261087" w:rsidRDefault="00A4572E" w:rsidP="00ED7778">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There was a first call for contributions in July. The collation of trade union projects and materials and the drafting of the publication will take place between July and December 2015</w:t>
      </w:r>
      <w:r w:rsidR="000744CD">
        <w:rPr>
          <w:rFonts w:ascii="Times New Roman" w:hAnsi="Times New Roman" w:cs="Times New Roman"/>
          <w:lang w:val="en-US"/>
        </w:rPr>
        <w:t xml:space="preserve"> and the design, layout, translation and printing will be done in early 2016.</w:t>
      </w:r>
    </w:p>
    <w:p w:rsidR="00261087" w:rsidRPr="00261087" w:rsidRDefault="00AF1469" w:rsidP="00ED7778">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w:t>
      </w:r>
      <w:r w:rsidR="000E19DF">
        <w:rPr>
          <w:rFonts w:ascii="Times New Roman" w:hAnsi="Times New Roman" w:cs="Times New Roman"/>
          <w:lang w:val="en-US"/>
        </w:rPr>
        <w:t>here will be a new Call for P</w:t>
      </w:r>
      <w:r w:rsidR="00261087" w:rsidRPr="00261087">
        <w:rPr>
          <w:rFonts w:ascii="Times New Roman" w:hAnsi="Times New Roman" w:cs="Times New Roman"/>
          <w:lang w:val="en-US"/>
        </w:rPr>
        <w:t>roposal</w:t>
      </w:r>
      <w:r w:rsidR="006250E1">
        <w:rPr>
          <w:rFonts w:ascii="Times New Roman" w:hAnsi="Times New Roman" w:cs="Times New Roman"/>
          <w:lang w:val="en-US"/>
        </w:rPr>
        <w:t xml:space="preserve"> </w:t>
      </w:r>
      <w:r>
        <w:rPr>
          <w:rFonts w:ascii="Times New Roman" w:hAnsi="Times New Roman" w:cs="Times New Roman"/>
          <w:lang w:val="en-US"/>
        </w:rPr>
        <w:t xml:space="preserve">from the EU </w:t>
      </w:r>
      <w:r w:rsidR="000744CD">
        <w:rPr>
          <w:rFonts w:ascii="Times New Roman" w:hAnsi="Times New Roman" w:cs="Times New Roman"/>
          <w:lang w:val="en-US"/>
        </w:rPr>
        <w:t xml:space="preserve">early in 2016 </w:t>
      </w:r>
      <w:r>
        <w:rPr>
          <w:rFonts w:ascii="Times New Roman" w:hAnsi="Times New Roman" w:cs="Times New Roman"/>
          <w:lang w:val="en-US"/>
        </w:rPr>
        <w:t xml:space="preserve">and </w:t>
      </w:r>
      <w:r w:rsidR="00261087" w:rsidRPr="00261087">
        <w:rPr>
          <w:rFonts w:ascii="Times New Roman" w:hAnsi="Times New Roman" w:cs="Times New Roman"/>
          <w:lang w:val="en-US"/>
        </w:rPr>
        <w:t xml:space="preserve">this brochure would </w:t>
      </w:r>
      <w:r w:rsidR="000E19DF">
        <w:rPr>
          <w:rFonts w:ascii="Times New Roman" w:hAnsi="Times New Roman" w:cs="Times New Roman"/>
          <w:lang w:val="en-US"/>
        </w:rPr>
        <w:t>enhance</w:t>
      </w:r>
      <w:r w:rsidR="00261087" w:rsidRPr="00261087">
        <w:rPr>
          <w:rFonts w:ascii="Times New Roman" w:hAnsi="Times New Roman" w:cs="Times New Roman"/>
          <w:lang w:val="en-US"/>
        </w:rPr>
        <w:t xml:space="preserve"> visib</w:t>
      </w:r>
      <w:r w:rsidR="000E19DF">
        <w:rPr>
          <w:rFonts w:ascii="Times New Roman" w:hAnsi="Times New Roman" w:cs="Times New Roman"/>
          <w:lang w:val="en-US"/>
        </w:rPr>
        <w:t>ility on what TUs are doing in this resp</w:t>
      </w:r>
      <w:r w:rsidR="00261087" w:rsidRPr="00261087">
        <w:rPr>
          <w:rFonts w:ascii="Times New Roman" w:hAnsi="Times New Roman" w:cs="Times New Roman"/>
          <w:lang w:val="en-US"/>
        </w:rPr>
        <w:t xml:space="preserve">ect. It </w:t>
      </w:r>
      <w:r w:rsidR="000E19DF">
        <w:rPr>
          <w:rFonts w:ascii="Times New Roman" w:hAnsi="Times New Roman" w:cs="Times New Roman"/>
          <w:lang w:val="en-US"/>
        </w:rPr>
        <w:t>will also be</w:t>
      </w:r>
      <w:r w:rsidR="00261087" w:rsidRPr="00261087">
        <w:rPr>
          <w:rFonts w:ascii="Times New Roman" w:hAnsi="Times New Roman" w:cs="Times New Roman"/>
          <w:lang w:val="en-US"/>
        </w:rPr>
        <w:t xml:space="preserve"> a tool for advocacy.</w:t>
      </w:r>
    </w:p>
    <w:p w:rsidR="00261087" w:rsidRPr="00261087" w:rsidRDefault="00AF1469" w:rsidP="00ED7778">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w:t>
      </w:r>
      <w:r w:rsidR="000E19DF">
        <w:rPr>
          <w:rFonts w:ascii="Times New Roman" w:hAnsi="Times New Roman" w:cs="Times New Roman"/>
          <w:lang w:val="en-US"/>
        </w:rPr>
        <w:t>he TUDCN has</w:t>
      </w:r>
      <w:r w:rsidR="00261087" w:rsidRPr="00261087">
        <w:rPr>
          <w:rFonts w:ascii="Times New Roman" w:hAnsi="Times New Roman" w:cs="Times New Roman"/>
          <w:lang w:val="en-US"/>
        </w:rPr>
        <w:t xml:space="preserve"> been invited to the </w:t>
      </w:r>
      <w:r w:rsidR="000744CD">
        <w:rPr>
          <w:rFonts w:ascii="Times New Roman" w:hAnsi="Times New Roman" w:cs="Times New Roman"/>
          <w:lang w:val="en-US"/>
        </w:rPr>
        <w:t xml:space="preserve">European Commission’s </w:t>
      </w:r>
      <w:r w:rsidR="00261087" w:rsidRPr="00261087">
        <w:rPr>
          <w:rFonts w:ascii="Times New Roman" w:hAnsi="Times New Roman" w:cs="Times New Roman"/>
          <w:lang w:val="en-US"/>
        </w:rPr>
        <w:t xml:space="preserve">DEAR stakeholder conference, </w:t>
      </w:r>
      <w:r w:rsidR="000E19DF">
        <w:rPr>
          <w:rFonts w:ascii="Times New Roman" w:hAnsi="Times New Roman" w:cs="Times New Roman"/>
          <w:lang w:val="en-US"/>
        </w:rPr>
        <w:t xml:space="preserve">where </w:t>
      </w:r>
      <w:r w:rsidR="00261087" w:rsidRPr="00261087">
        <w:rPr>
          <w:rFonts w:ascii="Times New Roman" w:hAnsi="Times New Roman" w:cs="Times New Roman"/>
          <w:lang w:val="en-US"/>
        </w:rPr>
        <w:t xml:space="preserve">there will be around 70 representatives of </w:t>
      </w:r>
      <w:r w:rsidR="000744CD">
        <w:rPr>
          <w:rFonts w:ascii="Times New Roman" w:hAnsi="Times New Roman" w:cs="Times New Roman"/>
          <w:lang w:val="en-US"/>
        </w:rPr>
        <w:t>DEAR</w:t>
      </w:r>
      <w:r w:rsidR="000744CD" w:rsidRPr="00261087">
        <w:rPr>
          <w:rFonts w:ascii="Times New Roman" w:hAnsi="Times New Roman" w:cs="Times New Roman"/>
          <w:lang w:val="en-US"/>
        </w:rPr>
        <w:t xml:space="preserve"> </w:t>
      </w:r>
      <w:r w:rsidR="00261087" w:rsidRPr="00261087">
        <w:rPr>
          <w:rFonts w:ascii="Times New Roman" w:hAnsi="Times New Roman" w:cs="Times New Roman"/>
          <w:lang w:val="en-US"/>
        </w:rPr>
        <w:t>stakeholders. The intention is also</w:t>
      </w:r>
      <w:r w:rsidR="000E19DF">
        <w:rPr>
          <w:rFonts w:ascii="Times New Roman" w:hAnsi="Times New Roman" w:cs="Times New Roman"/>
          <w:lang w:val="en-US"/>
        </w:rPr>
        <w:t xml:space="preserve"> to create a DEAR sta</w:t>
      </w:r>
      <w:r w:rsidR="00261087" w:rsidRPr="00261087">
        <w:rPr>
          <w:rFonts w:ascii="Times New Roman" w:hAnsi="Times New Roman" w:cs="Times New Roman"/>
          <w:lang w:val="en-US"/>
        </w:rPr>
        <w:t xml:space="preserve">keholder group and </w:t>
      </w:r>
      <w:r w:rsidR="000E19DF">
        <w:rPr>
          <w:rFonts w:ascii="Times New Roman" w:hAnsi="Times New Roman" w:cs="Times New Roman"/>
          <w:lang w:val="en-US"/>
        </w:rPr>
        <w:t>TUDCN</w:t>
      </w:r>
      <w:r w:rsidR="00261087" w:rsidRPr="00261087">
        <w:rPr>
          <w:rFonts w:ascii="Times New Roman" w:hAnsi="Times New Roman" w:cs="Times New Roman"/>
          <w:lang w:val="en-US"/>
        </w:rPr>
        <w:t xml:space="preserve"> want</w:t>
      </w:r>
      <w:r w:rsidR="000E19DF">
        <w:rPr>
          <w:rFonts w:ascii="Times New Roman" w:hAnsi="Times New Roman" w:cs="Times New Roman"/>
          <w:lang w:val="en-US"/>
        </w:rPr>
        <w:t xml:space="preserve">s to be a part of </w:t>
      </w:r>
      <w:r w:rsidR="00261087" w:rsidRPr="00261087">
        <w:rPr>
          <w:rFonts w:ascii="Times New Roman" w:hAnsi="Times New Roman" w:cs="Times New Roman"/>
          <w:lang w:val="en-US"/>
        </w:rPr>
        <w:t xml:space="preserve">that </w:t>
      </w:r>
      <w:r w:rsidR="000E19DF">
        <w:rPr>
          <w:rFonts w:ascii="Times New Roman" w:hAnsi="Times New Roman" w:cs="Times New Roman"/>
          <w:lang w:val="en-US"/>
        </w:rPr>
        <w:t>in order to</w:t>
      </w:r>
      <w:r w:rsidR="00261087" w:rsidRPr="00261087">
        <w:rPr>
          <w:rFonts w:ascii="Times New Roman" w:hAnsi="Times New Roman" w:cs="Times New Roman"/>
          <w:lang w:val="en-US"/>
        </w:rPr>
        <w:t xml:space="preserve"> make sure the TU voice is heard in the debates.</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Default="000E19DF" w:rsidP="00261087">
      <w:pPr>
        <w:pStyle w:val="Corpotexto"/>
        <w:spacing w:after="0" w:line="240" w:lineRule="auto"/>
        <w:jc w:val="both"/>
        <w:rPr>
          <w:rFonts w:ascii="Times New Roman" w:hAnsi="Times New Roman" w:cs="Times New Roman"/>
          <w:lang w:val="en-US"/>
        </w:rPr>
      </w:pPr>
      <w:r w:rsidRPr="00BB3753">
        <w:rPr>
          <w:rFonts w:ascii="Times New Roman" w:hAnsi="Times New Roman" w:cs="Times New Roman"/>
          <w:b/>
          <w:lang w:val="en-US"/>
        </w:rPr>
        <w:t>Jeffrey Scott Vogt (ITUC Legal Unit)</w:t>
      </w:r>
      <w:r w:rsidR="000744CD" w:rsidRPr="00BB3753">
        <w:rPr>
          <w:rFonts w:ascii="Times New Roman" w:hAnsi="Times New Roman" w:cs="Times New Roman"/>
          <w:lang w:val="en-US"/>
        </w:rPr>
        <w:t xml:space="preserve"> presented</w:t>
      </w:r>
      <w:r w:rsidR="000744CD">
        <w:rPr>
          <w:rFonts w:ascii="Times New Roman" w:hAnsi="Times New Roman" w:cs="Times New Roman"/>
          <w:lang w:val="en-US"/>
        </w:rPr>
        <w:t xml:space="preserve"> </w:t>
      </w:r>
      <w:r w:rsidR="006250E1">
        <w:rPr>
          <w:rFonts w:ascii="Times New Roman" w:hAnsi="Times New Roman" w:cs="Times New Roman"/>
          <w:lang w:val="en-US"/>
        </w:rPr>
        <w:t>the EIDHR Call for P</w:t>
      </w:r>
      <w:r w:rsidR="00261087" w:rsidRPr="00261087">
        <w:rPr>
          <w:rFonts w:ascii="Times New Roman" w:hAnsi="Times New Roman" w:cs="Times New Roman"/>
          <w:lang w:val="en-US"/>
        </w:rPr>
        <w:t xml:space="preserve">roposal on </w:t>
      </w:r>
      <w:r w:rsidR="006250E1">
        <w:rPr>
          <w:rFonts w:ascii="Times New Roman" w:hAnsi="Times New Roman" w:cs="Times New Roman"/>
          <w:lang w:val="en-US"/>
        </w:rPr>
        <w:t>“</w:t>
      </w:r>
      <w:r w:rsidR="00261087" w:rsidRPr="00261087">
        <w:rPr>
          <w:rFonts w:ascii="Times New Roman" w:hAnsi="Times New Roman" w:cs="Times New Roman"/>
          <w:lang w:val="en-US"/>
        </w:rPr>
        <w:t>HR – TU engagement in GSP monitoring</w:t>
      </w:r>
      <w:r w:rsidR="006250E1">
        <w:rPr>
          <w:rFonts w:ascii="Times New Roman" w:hAnsi="Times New Roman" w:cs="Times New Roman"/>
          <w:lang w:val="en-US"/>
        </w:rPr>
        <w:t xml:space="preserve">” (GSP = </w:t>
      </w:r>
      <w:r w:rsidR="00BB3753">
        <w:rPr>
          <w:rFonts w:ascii="Times New Roman" w:hAnsi="Times New Roman" w:cs="Times New Roman"/>
          <w:lang w:val="en-US"/>
        </w:rPr>
        <w:t>Generalized</w:t>
      </w:r>
      <w:r w:rsidR="00AF1469">
        <w:rPr>
          <w:rFonts w:ascii="Times New Roman" w:hAnsi="Times New Roman" w:cs="Times New Roman"/>
          <w:lang w:val="en-US"/>
        </w:rPr>
        <w:t xml:space="preserve"> Scheme of Preferences) and the contents of the </w:t>
      </w:r>
      <w:r w:rsidR="00BB3753">
        <w:rPr>
          <w:rFonts w:ascii="Times New Roman" w:hAnsi="Times New Roman" w:cs="Times New Roman"/>
          <w:lang w:val="en-US"/>
        </w:rPr>
        <w:t>project</w:t>
      </w:r>
      <w:r w:rsidR="00AF1469">
        <w:rPr>
          <w:rFonts w:ascii="Times New Roman" w:hAnsi="Times New Roman" w:cs="Times New Roman"/>
          <w:lang w:val="en-US"/>
        </w:rPr>
        <w:t xml:space="preserve"> proposal that the ITUC is elaborating. </w:t>
      </w:r>
    </w:p>
    <w:p w:rsidR="00261087" w:rsidRPr="00261087" w:rsidRDefault="00ED7778"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TUDCN members </w:t>
      </w:r>
      <w:r w:rsidR="006610C1">
        <w:rPr>
          <w:rFonts w:ascii="Times New Roman" w:hAnsi="Times New Roman" w:cs="Times New Roman"/>
          <w:lang w:val="en-US"/>
        </w:rPr>
        <w:t>will be kept</w:t>
      </w:r>
      <w:r w:rsidR="00261087" w:rsidRPr="00261087">
        <w:rPr>
          <w:rFonts w:ascii="Times New Roman" w:hAnsi="Times New Roman" w:cs="Times New Roman"/>
          <w:lang w:val="en-US"/>
        </w:rPr>
        <w:t xml:space="preserve"> informed on whether we are </w:t>
      </w:r>
      <w:r w:rsidRPr="00261087">
        <w:rPr>
          <w:rFonts w:ascii="Times New Roman" w:hAnsi="Times New Roman" w:cs="Times New Roman"/>
          <w:lang w:val="en-US"/>
        </w:rPr>
        <w:t>successful</w:t>
      </w:r>
      <w:r w:rsidR="00261087" w:rsidRPr="00261087">
        <w:rPr>
          <w:rFonts w:ascii="Times New Roman" w:hAnsi="Times New Roman" w:cs="Times New Roman"/>
          <w:lang w:val="en-US"/>
        </w:rPr>
        <w:t xml:space="preserve"> with </w:t>
      </w:r>
      <w:r w:rsidR="006610C1">
        <w:rPr>
          <w:rFonts w:ascii="Times New Roman" w:hAnsi="Times New Roman" w:cs="Times New Roman"/>
          <w:lang w:val="en-US"/>
        </w:rPr>
        <w:t>this</w:t>
      </w:r>
      <w:r>
        <w:rPr>
          <w:rFonts w:ascii="Times New Roman" w:hAnsi="Times New Roman" w:cs="Times New Roman"/>
          <w:lang w:val="en-US"/>
        </w:rPr>
        <w:t xml:space="preserve">, for possible collaboration in the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implementation</w:t>
      </w:r>
      <w:r w:rsidR="00BB3753">
        <w:rPr>
          <w:rFonts w:ascii="Times New Roman" w:hAnsi="Times New Roman" w:cs="Times New Roman"/>
          <w:lang w:val="en-US"/>
        </w:rPr>
        <w:t>.</w:t>
      </w:r>
    </w:p>
    <w:p w:rsidR="00ED7778" w:rsidRDefault="00ED7778" w:rsidP="00261087">
      <w:pPr>
        <w:pStyle w:val="Corpotexto"/>
        <w:spacing w:after="0" w:line="240" w:lineRule="auto"/>
        <w:jc w:val="both"/>
        <w:rPr>
          <w:rFonts w:ascii="Times New Roman" w:hAnsi="Times New Roman" w:cs="Times New Roman"/>
          <w:color w:val="C0504D" w:themeColor="accent2"/>
          <w:u w:val="single"/>
          <w:lang w:val="en-US"/>
        </w:rPr>
      </w:pPr>
    </w:p>
    <w:p w:rsidR="00261087" w:rsidRPr="00261087" w:rsidRDefault="000744CD" w:rsidP="00261087">
      <w:pPr>
        <w:pStyle w:val="Corpotexto"/>
        <w:spacing w:after="0" w:line="240" w:lineRule="auto"/>
        <w:jc w:val="both"/>
        <w:rPr>
          <w:rFonts w:ascii="Times New Roman" w:hAnsi="Times New Roman" w:cs="Times New Roman"/>
          <w:lang w:val="en-US"/>
        </w:rPr>
      </w:pPr>
      <w:r w:rsidRPr="005117B2">
        <w:rPr>
          <w:rFonts w:ascii="Times New Roman" w:hAnsi="Times New Roman" w:cs="Times New Roman"/>
          <w:b/>
          <w:lang w:val="en-US"/>
        </w:rPr>
        <w:t xml:space="preserve">Diego </w:t>
      </w:r>
      <w:proofErr w:type="spellStart"/>
      <w:r w:rsidRPr="005117B2">
        <w:rPr>
          <w:rFonts w:ascii="Times New Roman" w:hAnsi="Times New Roman" w:cs="Times New Roman"/>
          <w:b/>
          <w:lang w:val="en-US"/>
        </w:rPr>
        <w:t>López</w:t>
      </w:r>
      <w:proofErr w:type="spellEnd"/>
      <w:r w:rsidRPr="005117B2">
        <w:rPr>
          <w:rFonts w:ascii="Times New Roman" w:hAnsi="Times New Roman" w:cs="Times New Roman"/>
          <w:b/>
          <w:lang w:val="en-US"/>
        </w:rPr>
        <w:t xml:space="preserve"> and Paola Simonetti</w:t>
      </w:r>
      <w:r>
        <w:rPr>
          <w:rFonts w:ascii="Times New Roman" w:hAnsi="Times New Roman" w:cs="Times New Roman"/>
          <w:lang w:val="en-US"/>
        </w:rPr>
        <w:t xml:space="preserve"> informed on the participation of the TUDCN in </w:t>
      </w:r>
      <w:r w:rsidR="008103B1">
        <w:rPr>
          <w:rFonts w:ascii="Times New Roman" w:hAnsi="Times New Roman" w:cs="Times New Roman"/>
          <w:lang w:val="en-US"/>
        </w:rPr>
        <w:t xml:space="preserve">the </w:t>
      </w:r>
      <w:r>
        <w:rPr>
          <w:rFonts w:ascii="Times New Roman" w:hAnsi="Times New Roman" w:cs="Times New Roman"/>
          <w:lang w:val="en-US"/>
        </w:rPr>
        <w:t xml:space="preserve">European Commission’s </w:t>
      </w:r>
      <w:r w:rsidR="008103B1">
        <w:rPr>
          <w:rFonts w:ascii="Times New Roman" w:hAnsi="Times New Roman" w:cs="Times New Roman"/>
          <w:lang w:val="en-US"/>
        </w:rPr>
        <w:t>Call for P</w:t>
      </w:r>
      <w:r w:rsidR="00261087" w:rsidRPr="00261087">
        <w:rPr>
          <w:rFonts w:ascii="Times New Roman" w:hAnsi="Times New Roman" w:cs="Times New Roman"/>
          <w:lang w:val="en-US"/>
        </w:rPr>
        <w:t xml:space="preserve">roposal </w:t>
      </w:r>
      <w:r w:rsidR="008103B1">
        <w:rPr>
          <w:rFonts w:ascii="Times New Roman" w:hAnsi="Times New Roman" w:cs="Times New Roman"/>
          <w:lang w:val="en-US"/>
        </w:rPr>
        <w:t>“</w:t>
      </w:r>
      <w:r w:rsidR="00261087" w:rsidRPr="00261087">
        <w:rPr>
          <w:rFonts w:ascii="Times New Roman" w:hAnsi="Times New Roman" w:cs="Times New Roman"/>
          <w:lang w:val="en-US"/>
        </w:rPr>
        <w:t>Reinforcing institutional and operati</w:t>
      </w:r>
      <w:r w:rsidR="000B64E9">
        <w:rPr>
          <w:rFonts w:ascii="Times New Roman" w:hAnsi="Times New Roman" w:cs="Times New Roman"/>
          <w:lang w:val="en-US"/>
        </w:rPr>
        <w:t>onal capacities of CSO</w:t>
      </w:r>
      <w:r w:rsidR="00261087" w:rsidRPr="00261087">
        <w:rPr>
          <w:rFonts w:ascii="Times New Roman" w:hAnsi="Times New Roman" w:cs="Times New Roman"/>
          <w:lang w:val="en-US"/>
        </w:rPr>
        <w:t xml:space="preserve"> umbrella </w:t>
      </w:r>
      <w:r w:rsidR="00BB3753" w:rsidRPr="00261087">
        <w:rPr>
          <w:rFonts w:ascii="Times New Roman" w:hAnsi="Times New Roman" w:cs="Times New Roman"/>
          <w:lang w:val="en-US"/>
        </w:rPr>
        <w:t>organizations</w:t>
      </w:r>
      <w:r w:rsidR="00261087" w:rsidRPr="00261087">
        <w:rPr>
          <w:rFonts w:ascii="Times New Roman" w:hAnsi="Times New Roman" w:cs="Times New Roman"/>
          <w:lang w:val="en-US"/>
        </w:rPr>
        <w:t xml:space="preserve"> for coordinated actions at global, regional and/or national level (2017-2020)</w:t>
      </w:r>
      <w:r w:rsidR="008103B1">
        <w:rPr>
          <w:rFonts w:ascii="Times New Roman" w:hAnsi="Times New Roman" w:cs="Times New Roman"/>
          <w:lang w:val="en-US"/>
        </w:rPr>
        <w:t>”</w:t>
      </w:r>
      <w:r>
        <w:rPr>
          <w:rFonts w:ascii="Times New Roman" w:hAnsi="Times New Roman" w:cs="Times New Roman"/>
          <w:lang w:val="en-US"/>
        </w:rPr>
        <w:t>, to</w:t>
      </w:r>
      <w:r w:rsidRPr="00261087">
        <w:rPr>
          <w:rFonts w:ascii="Times New Roman" w:hAnsi="Times New Roman" w:cs="Times New Roman"/>
          <w:lang w:val="en-US"/>
        </w:rPr>
        <w:t xml:space="preserve"> ensu</w:t>
      </w:r>
      <w:r>
        <w:rPr>
          <w:rFonts w:ascii="Times New Roman" w:hAnsi="Times New Roman" w:cs="Times New Roman"/>
          <w:lang w:val="en-US"/>
        </w:rPr>
        <w:t xml:space="preserve">re continuity of the current </w:t>
      </w:r>
      <w:proofErr w:type="spellStart"/>
      <w:r>
        <w:rPr>
          <w:rFonts w:ascii="Times New Roman" w:hAnsi="Times New Roman" w:cs="Times New Roman"/>
          <w:lang w:val="en-US"/>
        </w:rPr>
        <w:t>programme</w:t>
      </w:r>
      <w:proofErr w:type="spellEnd"/>
      <w:r w:rsidR="00261087" w:rsidRPr="00261087">
        <w:rPr>
          <w:rFonts w:ascii="Times New Roman" w:hAnsi="Times New Roman" w:cs="Times New Roman"/>
          <w:lang w:val="en-US"/>
        </w:rPr>
        <w:t>.</w:t>
      </w:r>
      <w:r w:rsidR="008103B1">
        <w:rPr>
          <w:rFonts w:ascii="Times New Roman" w:hAnsi="Times New Roman" w:cs="Times New Roman"/>
          <w:lang w:val="en-US"/>
        </w:rPr>
        <w:t xml:space="preserve"> The new </w:t>
      </w:r>
      <w:proofErr w:type="spellStart"/>
      <w:r w:rsidR="008103B1">
        <w:rPr>
          <w:rFonts w:ascii="Times New Roman" w:hAnsi="Times New Roman" w:cs="Times New Roman"/>
          <w:lang w:val="en-US"/>
        </w:rPr>
        <w:t>programme</w:t>
      </w:r>
      <w:proofErr w:type="spellEnd"/>
      <w:r w:rsidR="008103B1">
        <w:rPr>
          <w:rFonts w:ascii="Times New Roman" w:hAnsi="Times New Roman" w:cs="Times New Roman"/>
          <w:lang w:val="en-US"/>
        </w:rPr>
        <w:t xml:space="preserve"> would be on</w:t>
      </w:r>
      <w:r>
        <w:rPr>
          <w:rFonts w:ascii="Times New Roman" w:hAnsi="Times New Roman" w:cs="Times New Roman"/>
          <w:lang w:val="en-US"/>
        </w:rPr>
        <w:t xml:space="preserve"> the basis of a</w:t>
      </w:r>
      <w:r w:rsidR="008103B1">
        <w:rPr>
          <w:rFonts w:ascii="Times New Roman" w:hAnsi="Times New Roman" w:cs="Times New Roman"/>
          <w:lang w:val="en-US"/>
        </w:rPr>
        <w:t xml:space="preserve"> Framework Partnership Agreements (FPA) </w:t>
      </w:r>
      <w:r w:rsidR="004940C6">
        <w:rPr>
          <w:rFonts w:ascii="Times New Roman" w:hAnsi="Times New Roman" w:cs="Times New Roman"/>
          <w:lang w:val="en-US"/>
        </w:rPr>
        <w:t xml:space="preserve">and its full submission </w:t>
      </w:r>
      <w:r>
        <w:rPr>
          <w:rFonts w:ascii="Times New Roman" w:hAnsi="Times New Roman" w:cs="Times New Roman"/>
          <w:lang w:val="en-US"/>
        </w:rPr>
        <w:t xml:space="preserve">should </w:t>
      </w:r>
      <w:r w:rsidR="004940C6">
        <w:rPr>
          <w:rFonts w:ascii="Times New Roman" w:hAnsi="Times New Roman" w:cs="Times New Roman"/>
          <w:lang w:val="en-US"/>
        </w:rPr>
        <w:t xml:space="preserve">occur in October-November. The </w:t>
      </w:r>
      <w:proofErr w:type="spellStart"/>
      <w:r w:rsidR="004940C6">
        <w:rPr>
          <w:rFonts w:ascii="Times New Roman" w:hAnsi="Times New Roman" w:cs="Times New Roman"/>
          <w:lang w:val="en-US"/>
        </w:rPr>
        <w:t>programme</w:t>
      </w:r>
      <w:proofErr w:type="spellEnd"/>
      <w:r w:rsidR="004940C6">
        <w:rPr>
          <w:rFonts w:ascii="Times New Roman" w:hAnsi="Times New Roman" w:cs="Times New Roman"/>
          <w:lang w:val="en-US"/>
        </w:rPr>
        <w:t xml:space="preserve"> implementation could then take off at the beginning of 2016.</w:t>
      </w:r>
    </w:p>
    <w:p w:rsidR="00261087" w:rsidRDefault="00261087" w:rsidP="00261087">
      <w:pPr>
        <w:pStyle w:val="Corpotexto"/>
        <w:spacing w:after="0" w:line="240" w:lineRule="auto"/>
        <w:jc w:val="both"/>
        <w:rPr>
          <w:rFonts w:ascii="Times New Roman" w:hAnsi="Times New Roman" w:cs="Times New Roman"/>
          <w:lang w:val="en-US"/>
        </w:rPr>
      </w:pPr>
    </w:p>
    <w:p w:rsidR="00ED7778" w:rsidRDefault="00ED7778" w:rsidP="00ED7778">
      <w:pPr>
        <w:pStyle w:val="Corpotexto"/>
        <w:spacing w:after="0" w:line="240" w:lineRule="auto"/>
        <w:jc w:val="both"/>
        <w:rPr>
          <w:rFonts w:ascii="Times New Roman" w:hAnsi="Times New Roman" w:cs="Times New Roman"/>
          <w:color w:val="C0504D" w:themeColor="accent2"/>
          <w:u w:val="single"/>
          <w:lang w:val="en-US"/>
        </w:rPr>
      </w:pPr>
      <w:r>
        <w:rPr>
          <w:rFonts w:ascii="Times New Roman" w:hAnsi="Times New Roman" w:cs="Times New Roman"/>
          <w:color w:val="C0504D" w:themeColor="accent2"/>
          <w:u w:val="single"/>
          <w:lang w:val="en-US"/>
        </w:rPr>
        <w:t>Conclusions</w:t>
      </w:r>
    </w:p>
    <w:p w:rsidR="00ED7778" w:rsidRPr="00AF1469" w:rsidRDefault="00ED7778" w:rsidP="00ED7778">
      <w:pPr>
        <w:pStyle w:val="Corpotexto"/>
        <w:spacing w:after="0" w:line="240" w:lineRule="auto"/>
        <w:jc w:val="both"/>
        <w:rPr>
          <w:rFonts w:ascii="Times New Roman" w:hAnsi="Times New Roman" w:cs="Times New Roman"/>
          <w:lang w:val="en-US"/>
        </w:rPr>
      </w:pPr>
      <w:r w:rsidRPr="00AF1469">
        <w:rPr>
          <w:rFonts w:ascii="Times New Roman" w:hAnsi="Times New Roman" w:cs="Times New Roman"/>
          <w:lang w:val="en-US"/>
        </w:rPr>
        <w:t xml:space="preserve">Relevant material contributing to the </w:t>
      </w:r>
      <w:r w:rsidR="000744CD">
        <w:rPr>
          <w:rFonts w:ascii="Times New Roman" w:hAnsi="Times New Roman" w:cs="Times New Roman"/>
          <w:lang w:val="en-US"/>
        </w:rPr>
        <w:t>elaboration</w:t>
      </w:r>
      <w:r w:rsidR="000744CD" w:rsidRPr="00AF1469">
        <w:rPr>
          <w:rFonts w:ascii="Times New Roman" w:hAnsi="Times New Roman" w:cs="Times New Roman"/>
          <w:lang w:val="en-US"/>
        </w:rPr>
        <w:t xml:space="preserve"> </w:t>
      </w:r>
      <w:r w:rsidRPr="00AF1469">
        <w:rPr>
          <w:rFonts w:ascii="Times New Roman" w:hAnsi="Times New Roman" w:cs="Times New Roman"/>
          <w:lang w:val="en-US"/>
        </w:rPr>
        <w:t xml:space="preserve">of the publication </w:t>
      </w:r>
      <w:r>
        <w:rPr>
          <w:rFonts w:ascii="Times New Roman" w:hAnsi="Times New Roman" w:cs="Times New Roman"/>
          <w:lang w:val="en-US"/>
        </w:rPr>
        <w:t xml:space="preserve">on development education </w:t>
      </w:r>
      <w:r w:rsidRPr="00AF1469">
        <w:rPr>
          <w:rFonts w:ascii="Times New Roman" w:hAnsi="Times New Roman" w:cs="Times New Roman"/>
          <w:lang w:val="en-US"/>
        </w:rPr>
        <w:t>should be urgently sent to Joan.</w:t>
      </w:r>
    </w:p>
    <w:p w:rsidR="003B06FA" w:rsidRDefault="00ED7778"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TUDCN members will be kept</w:t>
      </w:r>
      <w:r w:rsidRPr="00261087">
        <w:rPr>
          <w:rFonts w:ascii="Times New Roman" w:hAnsi="Times New Roman" w:cs="Times New Roman"/>
          <w:lang w:val="en-US"/>
        </w:rPr>
        <w:t xml:space="preserve"> informed</w:t>
      </w:r>
      <w:r>
        <w:rPr>
          <w:rFonts w:ascii="Times New Roman" w:hAnsi="Times New Roman" w:cs="Times New Roman"/>
          <w:lang w:val="en-US"/>
        </w:rPr>
        <w:t xml:space="preserve"> on the outcomes of the call for proposals.</w:t>
      </w:r>
    </w:p>
    <w:p w:rsidR="003B06FA" w:rsidRPr="00261087" w:rsidRDefault="003B06FA" w:rsidP="00261087">
      <w:pPr>
        <w:pStyle w:val="Corpotexto"/>
        <w:spacing w:after="0" w:line="240" w:lineRule="auto"/>
        <w:jc w:val="both"/>
        <w:rPr>
          <w:rFonts w:ascii="Times New Roman" w:hAnsi="Times New Roman" w:cs="Times New Roman"/>
          <w:lang w:val="en-US"/>
        </w:rPr>
      </w:pPr>
    </w:p>
    <w:p w:rsidR="00261087" w:rsidRPr="004940C6" w:rsidRDefault="004940C6" w:rsidP="00261087">
      <w:pPr>
        <w:pStyle w:val="Corpotexto"/>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 xml:space="preserve">Session 5: </w:t>
      </w:r>
      <w:r w:rsidR="00427D2C">
        <w:rPr>
          <w:rFonts w:ascii="Times New Roman" w:hAnsi="Times New Roman" w:cs="Times New Roman"/>
          <w:b/>
          <w:u w:val="single"/>
          <w:lang w:val="en-US"/>
        </w:rPr>
        <w:t>final conclusions and s</w:t>
      </w:r>
      <w:r>
        <w:rPr>
          <w:rFonts w:ascii="Times New Roman" w:hAnsi="Times New Roman" w:cs="Times New Roman"/>
          <w:b/>
          <w:u w:val="single"/>
          <w:lang w:val="en-US"/>
        </w:rPr>
        <w:t>etting TUDCN Work</w:t>
      </w:r>
      <w:r w:rsidR="00427D2C">
        <w:rPr>
          <w:rFonts w:ascii="Times New Roman" w:hAnsi="Times New Roman" w:cs="Times New Roman"/>
          <w:b/>
          <w:u w:val="single"/>
          <w:lang w:val="en-US"/>
        </w:rPr>
        <w:t>-</w:t>
      </w:r>
      <w:r>
        <w:rPr>
          <w:rFonts w:ascii="Times New Roman" w:hAnsi="Times New Roman" w:cs="Times New Roman"/>
          <w:b/>
          <w:u w:val="single"/>
          <w:lang w:val="en-US"/>
        </w:rPr>
        <w:t xml:space="preserve">plan 2016, </w:t>
      </w:r>
    </w:p>
    <w:p w:rsidR="00261087" w:rsidRPr="00261087" w:rsidRDefault="00261087" w:rsidP="00261087">
      <w:pPr>
        <w:pStyle w:val="Corpotexto"/>
        <w:spacing w:after="0" w:line="240" w:lineRule="auto"/>
        <w:jc w:val="both"/>
        <w:rPr>
          <w:rFonts w:ascii="Times New Roman" w:hAnsi="Times New Roman" w:cs="Times New Roman"/>
          <w:b/>
          <w:lang w:val="en-US"/>
        </w:rPr>
      </w:pPr>
    </w:p>
    <w:p w:rsidR="00261087" w:rsidRPr="00AF1469" w:rsidRDefault="004940C6" w:rsidP="00261087">
      <w:pPr>
        <w:pStyle w:val="Corpotexto"/>
        <w:spacing w:after="0" w:line="240" w:lineRule="auto"/>
        <w:jc w:val="both"/>
        <w:rPr>
          <w:rFonts w:ascii="Times New Roman" w:hAnsi="Times New Roman" w:cs="Times New Roman"/>
          <w:color w:val="C0504D" w:themeColor="accent2"/>
          <w:u w:val="single"/>
          <w:lang w:val="en-US"/>
        </w:rPr>
      </w:pPr>
      <w:r w:rsidRPr="00BB3753">
        <w:rPr>
          <w:rFonts w:ascii="Times New Roman" w:hAnsi="Times New Roman" w:cs="Times New Roman"/>
          <w:b/>
          <w:lang w:val="en-US"/>
        </w:rPr>
        <w:t>Paola Simonetti</w:t>
      </w:r>
      <w:r w:rsidR="000744CD" w:rsidRPr="00BB3753">
        <w:rPr>
          <w:rFonts w:ascii="Times New Roman" w:hAnsi="Times New Roman" w:cs="Times New Roman"/>
          <w:lang w:val="en-US"/>
        </w:rPr>
        <w:t xml:space="preserve"> presented the final conclusions of the meeting</w:t>
      </w:r>
    </w:p>
    <w:p w:rsidR="004940C6" w:rsidRDefault="004940C6" w:rsidP="00261087">
      <w:pPr>
        <w:pStyle w:val="Corpotexto"/>
        <w:spacing w:after="0" w:line="240" w:lineRule="auto"/>
        <w:jc w:val="both"/>
        <w:rPr>
          <w:rFonts w:ascii="Times New Roman" w:hAnsi="Times New Roman" w:cs="Times New Roman"/>
          <w:u w:val="single"/>
          <w:lang w:val="en-US"/>
        </w:rPr>
      </w:pPr>
    </w:p>
    <w:p w:rsidR="00427D2C" w:rsidRPr="005117B2" w:rsidRDefault="00427D2C" w:rsidP="00261087">
      <w:pPr>
        <w:pStyle w:val="Corpotexto"/>
        <w:spacing w:after="0" w:line="240" w:lineRule="auto"/>
        <w:jc w:val="both"/>
        <w:rPr>
          <w:rFonts w:ascii="Times New Roman" w:hAnsi="Times New Roman" w:cs="Times New Roman"/>
          <w:i/>
          <w:color w:val="E36C0A" w:themeColor="accent6" w:themeShade="BF"/>
          <w:lang w:val="en-US"/>
        </w:rPr>
      </w:pPr>
      <w:r w:rsidRPr="005117B2">
        <w:rPr>
          <w:rFonts w:ascii="Times New Roman" w:hAnsi="Times New Roman" w:cs="Times New Roman"/>
          <w:i/>
          <w:color w:val="E36C0A" w:themeColor="accent6" w:themeShade="BF"/>
          <w:lang w:val="en-US"/>
        </w:rPr>
        <w:t>On SDGs</w:t>
      </w:r>
      <w:r w:rsidR="005117B2">
        <w:rPr>
          <w:rFonts w:ascii="Times New Roman" w:hAnsi="Times New Roman" w:cs="Times New Roman"/>
          <w:i/>
          <w:color w:val="E36C0A" w:themeColor="accent6" w:themeShade="BF"/>
          <w:lang w:val="en-US"/>
        </w:rPr>
        <w:t>/ 2030 Agenda</w:t>
      </w:r>
      <w:r w:rsidRPr="005117B2">
        <w:rPr>
          <w:rFonts w:ascii="Times New Roman" w:hAnsi="Times New Roman" w:cs="Times New Roman"/>
          <w:i/>
          <w:color w:val="E36C0A" w:themeColor="accent6" w:themeShade="BF"/>
          <w:lang w:val="en-US"/>
        </w:rPr>
        <w:t>:</w:t>
      </w:r>
    </w:p>
    <w:p w:rsidR="00D24B8E" w:rsidRDefault="00DC1042" w:rsidP="00261087">
      <w:pPr>
        <w:pStyle w:val="Corpotexto"/>
        <w:numPr>
          <w:ilvl w:val="0"/>
          <w:numId w:val="9"/>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 xml:space="preserve">Each of our organizations should engage with their </w:t>
      </w:r>
      <w:r>
        <w:rPr>
          <w:rFonts w:ascii="Times New Roman" w:hAnsi="Times New Roman" w:cs="Times New Roman"/>
          <w:lang w:val="en-US"/>
        </w:rPr>
        <w:t>respective</w:t>
      </w:r>
      <w:r w:rsidRPr="00261087">
        <w:rPr>
          <w:rFonts w:ascii="Times New Roman" w:hAnsi="Times New Roman" w:cs="Times New Roman"/>
          <w:lang w:val="en-US"/>
        </w:rPr>
        <w:t xml:space="preserve"> </w:t>
      </w:r>
      <w:r>
        <w:rPr>
          <w:rFonts w:ascii="Times New Roman" w:hAnsi="Times New Roman" w:cs="Times New Roman"/>
          <w:lang w:val="en-US"/>
        </w:rPr>
        <w:t>governments</w:t>
      </w:r>
      <w:r w:rsidRPr="00261087">
        <w:rPr>
          <w:rFonts w:ascii="Times New Roman" w:hAnsi="Times New Roman" w:cs="Times New Roman"/>
          <w:lang w:val="en-US"/>
        </w:rPr>
        <w:t xml:space="preserve"> </w:t>
      </w:r>
      <w:r>
        <w:rPr>
          <w:rFonts w:ascii="Times New Roman" w:hAnsi="Times New Roman" w:cs="Times New Roman"/>
          <w:lang w:val="en-US"/>
        </w:rPr>
        <w:t>in</w:t>
      </w:r>
      <w:r w:rsidRPr="00261087">
        <w:rPr>
          <w:rFonts w:ascii="Times New Roman" w:hAnsi="Times New Roman" w:cs="Times New Roman"/>
          <w:lang w:val="en-US"/>
        </w:rPr>
        <w:t xml:space="preserve"> support </w:t>
      </w:r>
      <w:r>
        <w:rPr>
          <w:rFonts w:ascii="Times New Roman" w:hAnsi="Times New Roman" w:cs="Times New Roman"/>
          <w:lang w:val="en-US"/>
        </w:rPr>
        <w:t xml:space="preserve">of </w:t>
      </w:r>
      <w:r w:rsidRPr="00261087">
        <w:rPr>
          <w:rFonts w:ascii="Times New Roman" w:hAnsi="Times New Roman" w:cs="Times New Roman"/>
          <w:lang w:val="en-US"/>
        </w:rPr>
        <w:t>our priorities</w:t>
      </w:r>
      <w:r>
        <w:rPr>
          <w:rFonts w:ascii="Times New Roman" w:hAnsi="Times New Roman" w:cs="Times New Roman"/>
          <w:lang w:val="en-US"/>
        </w:rPr>
        <w:t xml:space="preserve"> re indicators. The TUDCN </w:t>
      </w:r>
      <w:r w:rsidR="00261087" w:rsidRPr="00261087">
        <w:rPr>
          <w:rFonts w:ascii="Times New Roman" w:hAnsi="Times New Roman" w:cs="Times New Roman"/>
          <w:lang w:val="en-US"/>
        </w:rPr>
        <w:t xml:space="preserve">online working group </w:t>
      </w:r>
      <w:r w:rsidR="004940C6">
        <w:rPr>
          <w:rFonts w:ascii="Times New Roman" w:hAnsi="Times New Roman" w:cs="Times New Roman"/>
          <w:lang w:val="en-US"/>
        </w:rPr>
        <w:t>serve</w:t>
      </w:r>
      <w:r>
        <w:rPr>
          <w:rFonts w:ascii="Times New Roman" w:hAnsi="Times New Roman" w:cs="Times New Roman"/>
          <w:lang w:val="en-US"/>
        </w:rPr>
        <w:t>s</w:t>
      </w:r>
      <w:r w:rsidR="004940C6">
        <w:rPr>
          <w:rFonts w:ascii="Times New Roman" w:hAnsi="Times New Roman" w:cs="Times New Roman"/>
          <w:lang w:val="en-US"/>
        </w:rPr>
        <w:t xml:space="preserve"> as</w:t>
      </w:r>
      <w:r w:rsidR="00261087" w:rsidRPr="00261087">
        <w:rPr>
          <w:rFonts w:ascii="Times New Roman" w:hAnsi="Times New Roman" w:cs="Times New Roman"/>
          <w:lang w:val="en-US"/>
        </w:rPr>
        <w:t xml:space="preserve"> a tool at </w:t>
      </w:r>
      <w:r w:rsidR="004940C6">
        <w:rPr>
          <w:rFonts w:ascii="Times New Roman" w:hAnsi="Times New Roman" w:cs="Times New Roman"/>
          <w:lang w:val="en-US"/>
        </w:rPr>
        <w:t>everyone’s</w:t>
      </w:r>
      <w:r w:rsidR="00261087" w:rsidRPr="00261087">
        <w:rPr>
          <w:rFonts w:ascii="Times New Roman" w:hAnsi="Times New Roman" w:cs="Times New Roman"/>
          <w:lang w:val="en-US"/>
        </w:rPr>
        <w:t xml:space="preserve"> disposal to gather intell</w:t>
      </w:r>
      <w:r w:rsidR="00D24B8E">
        <w:rPr>
          <w:rFonts w:ascii="Times New Roman" w:hAnsi="Times New Roman" w:cs="Times New Roman"/>
          <w:lang w:val="en-US"/>
        </w:rPr>
        <w:t>igence and exchange information;</w:t>
      </w:r>
    </w:p>
    <w:p w:rsidR="00D24B8E" w:rsidRDefault="004940C6" w:rsidP="00261087">
      <w:pPr>
        <w:pStyle w:val="Corpotexto"/>
        <w:numPr>
          <w:ilvl w:val="0"/>
          <w:numId w:val="9"/>
        </w:numPr>
        <w:spacing w:after="0" w:line="240" w:lineRule="auto"/>
        <w:jc w:val="both"/>
        <w:rPr>
          <w:rFonts w:ascii="Times New Roman" w:hAnsi="Times New Roman" w:cs="Times New Roman"/>
          <w:lang w:val="en-US"/>
        </w:rPr>
      </w:pPr>
      <w:r w:rsidRPr="00D24B8E">
        <w:rPr>
          <w:rFonts w:ascii="Times New Roman" w:hAnsi="Times New Roman" w:cs="Times New Roman"/>
          <w:lang w:val="en-US"/>
        </w:rPr>
        <w:t>W</w:t>
      </w:r>
      <w:r w:rsidR="00261087" w:rsidRPr="00D24B8E">
        <w:rPr>
          <w:rFonts w:ascii="Times New Roman" w:hAnsi="Times New Roman" w:cs="Times New Roman"/>
          <w:lang w:val="en-US"/>
        </w:rPr>
        <w:t>e do</w:t>
      </w:r>
      <w:r w:rsidRPr="00D24B8E">
        <w:rPr>
          <w:rFonts w:ascii="Times New Roman" w:hAnsi="Times New Roman" w:cs="Times New Roman"/>
          <w:lang w:val="en-US"/>
        </w:rPr>
        <w:t xml:space="preserve"> not</w:t>
      </w:r>
      <w:r w:rsidR="00261087" w:rsidRPr="00D24B8E">
        <w:rPr>
          <w:rFonts w:ascii="Times New Roman" w:hAnsi="Times New Roman" w:cs="Times New Roman"/>
          <w:lang w:val="en-US"/>
        </w:rPr>
        <w:t xml:space="preserve"> </w:t>
      </w:r>
      <w:r w:rsidR="00243130" w:rsidRPr="00D24B8E">
        <w:rPr>
          <w:rFonts w:ascii="Times New Roman" w:hAnsi="Times New Roman" w:cs="Times New Roman"/>
          <w:lang w:val="en-US"/>
        </w:rPr>
        <w:t xml:space="preserve">yet </w:t>
      </w:r>
      <w:r w:rsidR="00261087" w:rsidRPr="00D24B8E">
        <w:rPr>
          <w:rFonts w:ascii="Times New Roman" w:hAnsi="Times New Roman" w:cs="Times New Roman"/>
          <w:lang w:val="en-US"/>
        </w:rPr>
        <w:t xml:space="preserve">know how </w:t>
      </w:r>
      <w:r w:rsidRPr="00D24B8E">
        <w:rPr>
          <w:rFonts w:ascii="Times New Roman" w:hAnsi="Times New Roman" w:cs="Times New Roman"/>
          <w:lang w:val="en-US"/>
        </w:rPr>
        <w:t>governments</w:t>
      </w:r>
      <w:r w:rsidR="00261087" w:rsidRPr="00D24B8E">
        <w:rPr>
          <w:rFonts w:ascii="Times New Roman" w:hAnsi="Times New Roman" w:cs="Times New Roman"/>
          <w:lang w:val="en-US"/>
        </w:rPr>
        <w:t xml:space="preserve"> will implement </w:t>
      </w:r>
      <w:r w:rsidRPr="00D24B8E">
        <w:rPr>
          <w:rFonts w:ascii="Times New Roman" w:hAnsi="Times New Roman" w:cs="Times New Roman"/>
          <w:lang w:val="en-US"/>
        </w:rPr>
        <w:t>the SDGs, s</w:t>
      </w:r>
      <w:r w:rsidR="00261087" w:rsidRPr="00D24B8E">
        <w:rPr>
          <w:rFonts w:ascii="Times New Roman" w:hAnsi="Times New Roman" w:cs="Times New Roman"/>
          <w:lang w:val="en-US"/>
        </w:rPr>
        <w:t xml:space="preserve">o </w:t>
      </w:r>
      <w:r w:rsidRPr="00D24B8E">
        <w:rPr>
          <w:rFonts w:ascii="Times New Roman" w:hAnsi="Times New Roman" w:cs="Times New Roman"/>
          <w:lang w:val="en-US"/>
        </w:rPr>
        <w:t xml:space="preserve">the </w:t>
      </w:r>
      <w:r w:rsidR="00261087" w:rsidRPr="00D24B8E">
        <w:rPr>
          <w:rFonts w:ascii="Times New Roman" w:hAnsi="Times New Roman" w:cs="Times New Roman"/>
          <w:lang w:val="en-US"/>
        </w:rPr>
        <w:t xml:space="preserve">first activities will be </w:t>
      </w:r>
      <w:r w:rsidR="00A11D08" w:rsidRPr="00D24B8E">
        <w:rPr>
          <w:rFonts w:ascii="Times New Roman" w:hAnsi="Times New Roman" w:cs="Times New Roman"/>
          <w:lang w:val="en-US"/>
        </w:rPr>
        <w:t xml:space="preserve">centered </w:t>
      </w:r>
      <w:proofErr w:type="gramStart"/>
      <w:r w:rsidR="00A11D08" w:rsidRPr="00D24B8E">
        <w:rPr>
          <w:rFonts w:ascii="Times New Roman" w:hAnsi="Times New Roman" w:cs="Times New Roman"/>
          <w:lang w:val="en-US"/>
        </w:rPr>
        <w:t>around</w:t>
      </w:r>
      <w:proofErr w:type="gramEnd"/>
      <w:r w:rsidR="00261087" w:rsidRPr="00D24B8E">
        <w:rPr>
          <w:rFonts w:ascii="Times New Roman" w:hAnsi="Times New Roman" w:cs="Times New Roman"/>
          <w:lang w:val="en-US"/>
        </w:rPr>
        <w:t xml:space="preserve"> find</w:t>
      </w:r>
      <w:r w:rsidR="00A11D08" w:rsidRPr="00D24B8E">
        <w:rPr>
          <w:rFonts w:ascii="Times New Roman" w:hAnsi="Times New Roman" w:cs="Times New Roman"/>
          <w:lang w:val="en-US"/>
        </w:rPr>
        <w:t>ing</w:t>
      </w:r>
      <w:r w:rsidR="00261087" w:rsidRPr="00D24B8E">
        <w:rPr>
          <w:rFonts w:ascii="Times New Roman" w:hAnsi="Times New Roman" w:cs="Times New Roman"/>
          <w:lang w:val="en-US"/>
        </w:rPr>
        <w:t xml:space="preserve"> out what is going on at national level. </w:t>
      </w:r>
      <w:r w:rsidR="00243130" w:rsidRPr="00D24B8E">
        <w:rPr>
          <w:rFonts w:ascii="Times New Roman" w:hAnsi="Times New Roman" w:cs="Times New Roman"/>
          <w:lang w:val="en-US"/>
        </w:rPr>
        <w:t>F</w:t>
      </w:r>
      <w:r w:rsidR="00A11D08" w:rsidRPr="00D24B8E">
        <w:rPr>
          <w:rFonts w:ascii="Times New Roman" w:hAnsi="Times New Roman" w:cs="Times New Roman"/>
          <w:lang w:val="en-US"/>
        </w:rPr>
        <w:t>rom now until the next General Meeting this information will have to be collated, after which an assessment will have to be</w:t>
      </w:r>
      <w:r w:rsidR="00D24B8E">
        <w:rPr>
          <w:rFonts w:ascii="Times New Roman" w:hAnsi="Times New Roman" w:cs="Times New Roman"/>
          <w:lang w:val="en-US"/>
        </w:rPr>
        <w:t xml:space="preserve"> made on the line(s) to follow;</w:t>
      </w:r>
    </w:p>
    <w:p w:rsidR="00D24B8E" w:rsidRDefault="00243130" w:rsidP="00DC1042">
      <w:pPr>
        <w:pStyle w:val="Corpotexto"/>
        <w:numPr>
          <w:ilvl w:val="0"/>
          <w:numId w:val="9"/>
        </w:numPr>
        <w:spacing w:after="0" w:line="240" w:lineRule="auto"/>
        <w:jc w:val="both"/>
        <w:rPr>
          <w:rFonts w:ascii="Times New Roman" w:hAnsi="Times New Roman" w:cs="Times New Roman"/>
          <w:lang w:val="en-US"/>
        </w:rPr>
      </w:pPr>
      <w:r w:rsidRPr="00D24B8E">
        <w:rPr>
          <w:rFonts w:ascii="Times New Roman" w:hAnsi="Times New Roman" w:cs="Times New Roman"/>
          <w:lang w:val="en-US"/>
        </w:rPr>
        <w:t>The secretariat will work on tools t</w:t>
      </w:r>
      <w:r w:rsidR="00A11D08" w:rsidRPr="00D24B8E">
        <w:rPr>
          <w:rFonts w:ascii="Times New Roman" w:hAnsi="Times New Roman" w:cs="Times New Roman"/>
          <w:lang w:val="en-US"/>
        </w:rPr>
        <w:t xml:space="preserve">o answer to the need for </w:t>
      </w:r>
      <w:r w:rsidR="00261087" w:rsidRPr="00D24B8E">
        <w:rPr>
          <w:rFonts w:ascii="Times New Roman" w:hAnsi="Times New Roman" w:cs="Times New Roman"/>
          <w:lang w:val="en-US"/>
        </w:rPr>
        <w:t xml:space="preserve">awareness </w:t>
      </w:r>
      <w:r w:rsidR="00A11D08" w:rsidRPr="00D24B8E">
        <w:rPr>
          <w:rFonts w:ascii="Times New Roman" w:hAnsi="Times New Roman" w:cs="Times New Roman"/>
          <w:lang w:val="en-US"/>
        </w:rPr>
        <w:t xml:space="preserve">raising on SDGs </w:t>
      </w:r>
      <w:r w:rsidR="00261087" w:rsidRPr="00D24B8E">
        <w:rPr>
          <w:rFonts w:ascii="Times New Roman" w:hAnsi="Times New Roman" w:cs="Times New Roman"/>
          <w:lang w:val="en-US"/>
        </w:rPr>
        <w:t xml:space="preserve">within </w:t>
      </w:r>
      <w:r w:rsidR="00A11D08" w:rsidRPr="00D24B8E">
        <w:rPr>
          <w:rFonts w:ascii="Times New Roman" w:hAnsi="Times New Roman" w:cs="Times New Roman"/>
          <w:lang w:val="en-US"/>
        </w:rPr>
        <w:t xml:space="preserve">the </w:t>
      </w:r>
      <w:r w:rsidR="00261087" w:rsidRPr="00D24B8E">
        <w:rPr>
          <w:rFonts w:ascii="Times New Roman" w:hAnsi="Times New Roman" w:cs="Times New Roman"/>
          <w:lang w:val="en-US"/>
        </w:rPr>
        <w:t>ne</w:t>
      </w:r>
      <w:r w:rsidR="00A11D08" w:rsidRPr="00D24B8E">
        <w:rPr>
          <w:rFonts w:ascii="Times New Roman" w:hAnsi="Times New Roman" w:cs="Times New Roman"/>
          <w:lang w:val="en-US"/>
        </w:rPr>
        <w:t>twork</w:t>
      </w:r>
      <w:r w:rsidR="00D24B8E">
        <w:rPr>
          <w:rFonts w:ascii="Times New Roman" w:hAnsi="Times New Roman" w:cs="Times New Roman"/>
          <w:lang w:val="en-US"/>
        </w:rPr>
        <w:t>;</w:t>
      </w:r>
    </w:p>
    <w:p w:rsidR="00DC1042" w:rsidRPr="00D24B8E" w:rsidRDefault="00D24B8E" w:rsidP="00DC1042">
      <w:pPr>
        <w:pStyle w:val="Corpotexto"/>
        <w:numPr>
          <w:ilvl w:val="0"/>
          <w:numId w:val="9"/>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 </w:t>
      </w:r>
      <w:r w:rsidR="00DC1042" w:rsidRPr="00D24B8E">
        <w:rPr>
          <w:rFonts w:ascii="Times New Roman" w:hAnsi="Times New Roman" w:cs="Times New Roman"/>
          <w:lang w:val="en-US"/>
        </w:rPr>
        <w:t xml:space="preserve">seminar </w:t>
      </w:r>
      <w:r w:rsidR="00243130" w:rsidRPr="00D24B8E">
        <w:rPr>
          <w:rFonts w:ascii="Times New Roman" w:hAnsi="Times New Roman" w:cs="Times New Roman"/>
          <w:lang w:val="en-US"/>
        </w:rPr>
        <w:t xml:space="preserve">will be organized </w:t>
      </w:r>
      <w:r w:rsidR="00DC1042" w:rsidRPr="00D24B8E">
        <w:rPr>
          <w:rFonts w:ascii="Times New Roman" w:hAnsi="Times New Roman" w:cs="Times New Roman"/>
          <w:lang w:val="en-US"/>
        </w:rPr>
        <w:t>in December</w:t>
      </w:r>
      <w:r w:rsidR="00243130" w:rsidRPr="00D24B8E">
        <w:rPr>
          <w:rFonts w:ascii="Times New Roman" w:hAnsi="Times New Roman" w:cs="Times New Roman"/>
          <w:lang w:val="en-US"/>
        </w:rPr>
        <w:t>,</w:t>
      </w:r>
      <w:r w:rsidR="00DC1042" w:rsidRPr="00D24B8E">
        <w:rPr>
          <w:rFonts w:ascii="Times New Roman" w:hAnsi="Times New Roman" w:cs="Times New Roman"/>
          <w:lang w:val="en-US"/>
        </w:rPr>
        <w:t xml:space="preserve"> together with ACTRAV</w:t>
      </w:r>
      <w:r w:rsidR="00243130" w:rsidRPr="00D24B8E">
        <w:rPr>
          <w:rFonts w:ascii="Times New Roman" w:hAnsi="Times New Roman" w:cs="Times New Roman"/>
          <w:lang w:val="en-US"/>
        </w:rPr>
        <w:t>,</w:t>
      </w:r>
      <w:r w:rsidR="00DC1042" w:rsidRPr="00D24B8E">
        <w:rPr>
          <w:rFonts w:ascii="Times New Roman" w:hAnsi="Times New Roman" w:cs="Times New Roman"/>
          <w:lang w:val="en-US"/>
        </w:rPr>
        <w:t xml:space="preserve"> to support further strategic thinking on future engagements for the network</w:t>
      </w:r>
      <w:r>
        <w:rPr>
          <w:rFonts w:ascii="Times New Roman" w:hAnsi="Times New Roman" w:cs="Times New Roman"/>
          <w:lang w:val="en-US"/>
        </w:rPr>
        <w:t xml:space="preserve"> on the 2030 Agenda</w:t>
      </w:r>
      <w:r w:rsidR="00DC1042" w:rsidRPr="00D24B8E">
        <w:rPr>
          <w:rFonts w:ascii="Times New Roman" w:hAnsi="Times New Roman" w:cs="Times New Roman"/>
          <w:lang w:val="en-US"/>
        </w:rPr>
        <w:t>.</w:t>
      </w:r>
    </w:p>
    <w:p w:rsidR="00261087" w:rsidRPr="00261087" w:rsidRDefault="00261087" w:rsidP="00261087">
      <w:pPr>
        <w:pStyle w:val="Corpotexto"/>
        <w:spacing w:after="0" w:line="240" w:lineRule="auto"/>
        <w:jc w:val="both"/>
        <w:rPr>
          <w:rFonts w:ascii="Times New Roman" w:hAnsi="Times New Roman" w:cs="Times New Roman"/>
          <w:lang w:val="en-US"/>
        </w:rPr>
      </w:pPr>
    </w:p>
    <w:p w:rsidR="00427D2C" w:rsidRPr="00D24B8E" w:rsidRDefault="00427D2C" w:rsidP="00261087">
      <w:pPr>
        <w:pStyle w:val="Corpotexto"/>
        <w:spacing w:after="0" w:line="240" w:lineRule="auto"/>
        <w:jc w:val="both"/>
        <w:rPr>
          <w:rFonts w:ascii="Times New Roman" w:hAnsi="Times New Roman" w:cs="Times New Roman"/>
          <w:i/>
          <w:color w:val="E36C0A" w:themeColor="accent6" w:themeShade="BF"/>
          <w:lang w:val="en-US"/>
        </w:rPr>
      </w:pPr>
      <w:r w:rsidRPr="00D24B8E">
        <w:rPr>
          <w:rFonts w:ascii="Times New Roman" w:hAnsi="Times New Roman" w:cs="Times New Roman"/>
          <w:i/>
          <w:color w:val="E36C0A" w:themeColor="accent6" w:themeShade="BF"/>
          <w:lang w:val="en-US"/>
        </w:rPr>
        <w:t>On GPEDC:</w:t>
      </w:r>
    </w:p>
    <w:p w:rsidR="00DC1042" w:rsidRDefault="00DC1042" w:rsidP="00DC1042">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The monitoring process will be focused on a list of countries (in which the governments have agreed in participating) and we will work with the TUDCN regional development networks coordinators in order to select potential organizations that could participate to this process.</w:t>
      </w:r>
    </w:p>
    <w:p w:rsidR="00427D2C" w:rsidRDefault="00427D2C" w:rsidP="00261087">
      <w:pPr>
        <w:pStyle w:val="Corpotexto"/>
        <w:spacing w:after="0" w:line="240" w:lineRule="auto"/>
        <w:jc w:val="both"/>
        <w:rPr>
          <w:rFonts w:ascii="Times New Roman" w:hAnsi="Times New Roman" w:cs="Times New Roman"/>
          <w:lang w:val="en-US"/>
        </w:rPr>
      </w:pPr>
    </w:p>
    <w:p w:rsidR="00427D2C" w:rsidRPr="00D24B8E" w:rsidRDefault="00427D2C" w:rsidP="00261087">
      <w:pPr>
        <w:pStyle w:val="Corpotexto"/>
        <w:spacing w:after="0" w:line="240" w:lineRule="auto"/>
        <w:jc w:val="both"/>
        <w:rPr>
          <w:rFonts w:ascii="Times New Roman" w:hAnsi="Times New Roman" w:cs="Times New Roman"/>
          <w:i/>
          <w:color w:val="E36C0A" w:themeColor="accent6" w:themeShade="BF"/>
          <w:lang w:val="en-US"/>
        </w:rPr>
      </w:pPr>
      <w:r w:rsidRPr="00D24B8E">
        <w:rPr>
          <w:rFonts w:ascii="Times New Roman" w:hAnsi="Times New Roman" w:cs="Times New Roman"/>
          <w:i/>
          <w:color w:val="E36C0A" w:themeColor="accent6" w:themeShade="BF"/>
          <w:lang w:val="en-US"/>
        </w:rPr>
        <w:t>On South-South cooperation:</w:t>
      </w:r>
    </w:p>
    <w:p w:rsidR="00261087" w:rsidRPr="00261087" w:rsidRDefault="00A11D08"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In conclusion of the discussions o</w:t>
      </w:r>
      <w:r w:rsidR="00261087" w:rsidRPr="00261087">
        <w:rPr>
          <w:rFonts w:ascii="Times New Roman" w:hAnsi="Times New Roman" w:cs="Times New Roman"/>
          <w:lang w:val="en-US"/>
        </w:rPr>
        <w:t>n S</w:t>
      </w:r>
      <w:r>
        <w:rPr>
          <w:rFonts w:ascii="Times New Roman" w:hAnsi="Times New Roman" w:cs="Times New Roman"/>
          <w:lang w:val="en-US"/>
        </w:rPr>
        <w:t>outh</w:t>
      </w:r>
      <w:r w:rsidR="00261087" w:rsidRPr="00261087">
        <w:rPr>
          <w:rFonts w:ascii="Times New Roman" w:hAnsi="Times New Roman" w:cs="Times New Roman"/>
          <w:lang w:val="en-US"/>
        </w:rPr>
        <w:t>-S</w:t>
      </w:r>
      <w:r>
        <w:rPr>
          <w:rFonts w:ascii="Times New Roman" w:hAnsi="Times New Roman" w:cs="Times New Roman"/>
          <w:lang w:val="en-US"/>
        </w:rPr>
        <w:t>outh</w:t>
      </w:r>
      <w:r w:rsidR="00261087" w:rsidRPr="00261087">
        <w:rPr>
          <w:rFonts w:ascii="Times New Roman" w:hAnsi="Times New Roman" w:cs="Times New Roman"/>
          <w:lang w:val="en-US"/>
        </w:rPr>
        <w:t xml:space="preserve"> coop</w:t>
      </w:r>
      <w:r>
        <w:rPr>
          <w:rFonts w:ascii="Times New Roman" w:hAnsi="Times New Roman" w:cs="Times New Roman"/>
          <w:lang w:val="en-US"/>
        </w:rPr>
        <w:t>eration, it is agreed that the</w:t>
      </w:r>
      <w:r w:rsidR="00261087" w:rsidRPr="00261087">
        <w:rPr>
          <w:rFonts w:ascii="Times New Roman" w:hAnsi="Times New Roman" w:cs="Times New Roman"/>
          <w:lang w:val="en-US"/>
        </w:rPr>
        <w:t xml:space="preserve"> TU Partnership should integrate the S</w:t>
      </w:r>
      <w:r>
        <w:rPr>
          <w:rFonts w:ascii="Times New Roman" w:hAnsi="Times New Roman" w:cs="Times New Roman"/>
          <w:lang w:val="en-US"/>
        </w:rPr>
        <w:t>outh</w:t>
      </w:r>
      <w:r w:rsidR="00261087" w:rsidRPr="00261087">
        <w:rPr>
          <w:rFonts w:ascii="Times New Roman" w:hAnsi="Times New Roman" w:cs="Times New Roman"/>
          <w:lang w:val="en-US"/>
        </w:rPr>
        <w:t>-S</w:t>
      </w:r>
      <w:r>
        <w:rPr>
          <w:rFonts w:ascii="Times New Roman" w:hAnsi="Times New Roman" w:cs="Times New Roman"/>
          <w:lang w:val="en-US"/>
        </w:rPr>
        <w:t>outh</w:t>
      </w:r>
      <w:r w:rsidR="00261087" w:rsidRPr="00261087">
        <w:rPr>
          <w:rFonts w:ascii="Times New Roman" w:hAnsi="Times New Roman" w:cs="Times New Roman"/>
          <w:lang w:val="en-US"/>
        </w:rPr>
        <w:t xml:space="preserve"> component better. </w:t>
      </w:r>
    </w:p>
    <w:p w:rsidR="00261087" w:rsidRPr="00261087" w:rsidRDefault="00261087" w:rsidP="00261087">
      <w:pPr>
        <w:pStyle w:val="Corpotexto"/>
        <w:spacing w:after="0" w:line="240" w:lineRule="auto"/>
        <w:jc w:val="both"/>
        <w:rPr>
          <w:rFonts w:ascii="Times New Roman" w:hAnsi="Times New Roman" w:cs="Times New Roman"/>
          <w:lang w:val="en-US"/>
        </w:rPr>
      </w:pPr>
    </w:p>
    <w:p w:rsidR="00427D2C" w:rsidRPr="00D24B8E" w:rsidRDefault="00427D2C" w:rsidP="00261087">
      <w:pPr>
        <w:pStyle w:val="Corpotexto"/>
        <w:spacing w:after="0" w:line="240" w:lineRule="auto"/>
        <w:jc w:val="both"/>
        <w:rPr>
          <w:rFonts w:ascii="Times New Roman" w:hAnsi="Times New Roman" w:cs="Times New Roman"/>
          <w:i/>
          <w:color w:val="E36C0A" w:themeColor="accent6" w:themeShade="BF"/>
          <w:lang w:val="en-US"/>
        </w:rPr>
      </w:pPr>
      <w:r w:rsidRPr="00D24B8E">
        <w:rPr>
          <w:rFonts w:ascii="Times New Roman" w:hAnsi="Times New Roman" w:cs="Times New Roman"/>
          <w:i/>
          <w:color w:val="E36C0A" w:themeColor="accent6" w:themeShade="BF"/>
          <w:lang w:val="en-US"/>
        </w:rPr>
        <w:t>TU-DAC Forum:</w:t>
      </w:r>
    </w:p>
    <w:p w:rsidR="00261087" w:rsidRPr="00261087" w:rsidRDefault="00243130" w:rsidP="00D24B8E">
      <w:pPr>
        <w:pStyle w:val="Corpotexto"/>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T</w:t>
      </w:r>
      <w:r w:rsidR="00261087" w:rsidRPr="00261087">
        <w:rPr>
          <w:rFonts w:ascii="Times New Roman" w:hAnsi="Times New Roman" w:cs="Times New Roman"/>
          <w:lang w:val="en-US"/>
        </w:rPr>
        <w:t xml:space="preserve">here </w:t>
      </w:r>
      <w:r w:rsidR="00236F56">
        <w:rPr>
          <w:rFonts w:ascii="Times New Roman" w:hAnsi="Times New Roman" w:cs="Times New Roman"/>
          <w:lang w:val="en-US"/>
        </w:rPr>
        <w:t>were</w:t>
      </w:r>
      <w:r w:rsidR="00261087" w:rsidRPr="00261087">
        <w:rPr>
          <w:rFonts w:ascii="Times New Roman" w:hAnsi="Times New Roman" w:cs="Times New Roman"/>
          <w:lang w:val="en-US"/>
        </w:rPr>
        <w:t xml:space="preserve"> </w:t>
      </w:r>
      <w:r>
        <w:rPr>
          <w:rFonts w:ascii="Times New Roman" w:hAnsi="Times New Roman" w:cs="Times New Roman"/>
          <w:lang w:val="en-US"/>
        </w:rPr>
        <w:t>positive responses to</w:t>
      </w:r>
      <w:r w:rsidR="00261087" w:rsidRPr="00261087">
        <w:rPr>
          <w:rFonts w:ascii="Times New Roman" w:hAnsi="Times New Roman" w:cs="Times New Roman"/>
          <w:lang w:val="en-US"/>
        </w:rPr>
        <w:t xml:space="preserve"> the research we are </w:t>
      </w:r>
      <w:r w:rsidR="00236F56">
        <w:rPr>
          <w:rFonts w:ascii="Times New Roman" w:hAnsi="Times New Roman" w:cs="Times New Roman"/>
          <w:lang w:val="en-US"/>
        </w:rPr>
        <w:t>conducting</w:t>
      </w:r>
      <w:r w:rsidR="00261087" w:rsidRPr="00261087">
        <w:rPr>
          <w:rFonts w:ascii="Times New Roman" w:hAnsi="Times New Roman" w:cs="Times New Roman"/>
          <w:lang w:val="en-US"/>
        </w:rPr>
        <w:t xml:space="preserve">. </w:t>
      </w:r>
      <w:r>
        <w:rPr>
          <w:rFonts w:ascii="Times New Roman" w:hAnsi="Times New Roman" w:cs="Times New Roman"/>
          <w:lang w:val="en-US"/>
        </w:rPr>
        <w:t>T</w:t>
      </w:r>
      <w:r w:rsidR="00236F56" w:rsidRPr="00261087">
        <w:rPr>
          <w:rFonts w:ascii="Times New Roman" w:hAnsi="Times New Roman" w:cs="Times New Roman"/>
          <w:lang w:val="en-US"/>
        </w:rPr>
        <w:t xml:space="preserve">he findings </w:t>
      </w:r>
      <w:r w:rsidR="00236F56">
        <w:rPr>
          <w:rFonts w:ascii="Times New Roman" w:hAnsi="Times New Roman" w:cs="Times New Roman"/>
          <w:lang w:val="en-US"/>
        </w:rPr>
        <w:t xml:space="preserve">of the </w:t>
      </w:r>
      <w:r w:rsidR="00261087" w:rsidRPr="00261087">
        <w:rPr>
          <w:rFonts w:ascii="Times New Roman" w:hAnsi="Times New Roman" w:cs="Times New Roman"/>
          <w:lang w:val="en-US"/>
        </w:rPr>
        <w:t xml:space="preserve">research on </w:t>
      </w:r>
      <w:r w:rsidR="00236F56">
        <w:rPr>
          <w:rFonts w:ascii="Times New Roman" w:hAnsi="Times New Roman" w:cs="Times New Roman"/>
          <w:lang w:val="en-US"/>
        </w:rPr>
        <w:t>the private sector</w:t>
      </w:r>
      <w:r w:rsidR="00261087" w:rsidRPr="00261087">
        <w:rPr>
          <w:rFonts w:ascii="Times New Roman" w:hAnsi="Times New Roman" w:cs="Times New Roman"/>
          <w:lang w:val="en-US"/>
        </w:rPr>
        <w:t xml:space="preserve"> in development</w:t>
      </w:r>
      <w:r>
        <w:rPr>
          <w:rFonts w:ascii="Times New Roman" w:hAnsi="Times New Roman" w:cs="Times New Roman"/>
          <w:lang w:val="en-US"/>
        </w:rPr>
        <w:t xml:space="preserve"> will have to be shared</w:t>
      </w:r>
      <w:r w:rsidR="00261087" w:rsidRPr="00261087">
        <w:rPr>
          <w:rFonts w:ascii="Times New Roman" w:hAnsi="Times New Roman" w:cs="Times New Roman"/>
          <w:lang w:val="en-US"/>
        </w:rPr>
        <w:t xml:space="preserve"> </w:t>
      </w:r>
      <w:r w:rsidR="00236F56">
        <w:rPr>
          <w:rFonts w:ascii="Times New Roman" w:hAnsi="Times New Roman" w:cs="Times New Roman"/>
          <w:lang w:val="en-US"/>
        </w:rPr>
        <w:t xml:space="preserve">in order </w:t>
      </w:r>
      <w:r w:rsidR="00261087" w:rsidRPr="00261087">
        <w:rPr>
          <w:rFonts w:ascii="Times New Roman" w:hAnsi="Times New Roman" w:cs="Times New Roman"/>
          <w:lang w:val="en-US"/>
        </w:rPr>
        <w:t xml:space="preserve">to </w:t>
      </w:r>
      <w:r w:rsidR="00236F56">
        <w:rPr>
          <w:rFonts w:ascii="Times New Roman" w:hAnsi="Times New Roman" w:cs="Times New Roman"/>
          <w:lang w:val="en-US"/>
        </w:rPr>
        <w:t>facilitate</w:t>
      </w:r>
      <w:r w:rsidR="00D24B8E">
        <w:rPr>
          <w:rFonts w:ascii="Times New Roman" w:hAnsi="Times New Roman" w:cs="Times New Roman"/>
          <w:lang w:val="en-US"/>
        </w:rPr>
        <w:t xml:space="preserve"> more targeted research;</w:t>
      </w:r>
    </w:p>
    <w:p w:rsidR="00261087" w:rsidRPr="00261087" w:rsidRDefault="00D24B8E" w:rsidP="00D24B8E">
      <w:pPr>
        <w:pStyle w:val="Corpotexto"/>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secretariat will </w:t>
      </w:r>
      <w:r w:rsidR="00BB3753">
        <w:rPr>
          <w:rFonts w:ascii="Times New Roman" w:hAnsi="Times New Roman" w:cs="Times New Roman"/>
          <w:lang w:val="en-US"/>
        </w:rPr>
        <w:t>finalize</w:t>
      </w:r>
      <w:r w:rsidR="00236F56">
        <w:rPr>
          <w:rFonts w:ascii="Times New Roman" w:hAnsi="Times New Roman" w:cs="Times New Roman"/>
          <w:lang w:val="en-US"/>
        </w:rPr>
        <w:t xml:space="preserve"> </w:t>
      </w:r>
      <w:r>
        <w:rPr>
          <w:rFonts w:ascii="Times New Roman" w:hAnsi="Times New Roman" w:cs="Times New Roman"/>
          <w:lang w:val="en-US"/>
        </w:rPr>
        <w:t>the agenda of the forum</w:t>
      </w:r>
      <w:r w:rsidR="00236F56">
        <w:rPr>
          <w:rFonts w:ascii="Times New Roman" w:hAnsi="Times New Roman" w:cs="Times New Roman"/>
          <w:lang w:val="en-US"/>
        </w:rPr>
        <w:t xml:space="preserve"> with the DAC members. The TUDCN commits itself to keeping everyone informed on the following steps in this process.</w:t>
      </w:r>
    </w:p>
    <w:p w:rsidR="00261087" w:rsidRPr="00261087" w:rsidRDefault="00261087" w:rsidP="00261087">
      <w:pPr>
        <w:pStyle w:val="Corpotexto"/>
        <w:spacing w:after="0" w:line="240" w:lineRule="auto"/>
        <w:jc w:val="both"/>
        <w:rPr>
          <w:rFonts w:ascii="Times New Roman" w:hAnsi="Times New Roman" w:cs="Times New Roman"/>
          <w:lang w:val="en-US"/>
        </w:rPr>
      </w:pPr>
    </w:p>
    <w:p w:rsidR="00243130" w:rsidRPr="00D24B8E" w:rsidRDefault="00261087" w:rsidP="00261087">
      <w:pPr>
        <w:pStyle w:val="Corpotexto"/>
        <w:spacing w:after="0" w:line="240" w:lineRule="auto"/>
        <w:jc w:val="both"/>
        <w:rPr>
          <w:rFonts w:ascii="Times New Roman" w:hAnsi="Times New Roman" w:cs="Times New Roman"/>
          <w:i/>
          <w:color w:val="E36C0A" w:themeColor="accent6" w:themeShade="BF"/>
          <w:lang w:val="en-US"/>
        </w:rPr>
      </w:pPr>
      <w:r w:rsidRPr="00D24B8E">
        <w:rPr>
          <w:rFonts w:ascii="Times New Roman" w:hAnsi="Times New Roman" w:cs="Times New Roman"/>
          <w:i/>
          <w:color w:val="E36C0A" w:themeColor="accent6" w:themeShade="BF"/>
          <w:lang w:val="en-US"/>
        </w:rPr>
        <w:t xml:space="preserve">On Partnerships: </w:t>
      </w:r>
    </w:p>
    <w:p w:rsidR="00261087" w:rsidRPr="00261087" w:rsidRDefault="00243130" w:rsidP="00D24B8E">
      <w:pPr>
        <w:pStyle w:val="Corpotexto"/>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With respect to organizational capacity assessment </w:t>
      </w:r>
      <w:r w:rsidR="00261087" w:rsidRPr="00261087">
        <w:rPr>
          <w:rFonts w:ascii="Times New Roman" w:hAnsi="Times New Roman" w:cs="Times New Roman"/>
          <w:lang w:val="en-US"/>
        </w:rPr>
        <w:t xml:space="preserve">we will be following up the work on </w:t>
      </w:r>
      <w:r w:rsidR="00236F56">
        <w:rPr>
          <w:rFonts w:ascii="Times New Roman" w:hAnsi="Times New Roman" w:cs="Times New Roman"/>
          <w:lang w:val="en-US"/>
        </w:rPr>
        <w:t>the</w:t>
      </w:r>
      <w:r w:rsidR="00261087" w:rsidRPr="00261087">
        <w:rPr>
          <w:rFonts w:ascii="Times New Roman" w:hAnsi="Times New Roman" w:cs="Times New Roman"/>
          <w:lang w:val="en-US"/>
        </w:rPr>
        <w:t xml:space="preserve"> completion of </w:t>
      </w:r>
      <w:r w:rsidR="00236F56">
        <w:rPr>
          <w:rFonts w:ascii="Times New Roman" w:hAnsi="Times New Roman" w:cs="Times New Roman"/>
          <w:lang w:val="en-US"/>
        </w:rPr>
        <w:t xml:space="preserve">the </w:t>
      </w:r>
      <w:r w:rsidR="00261087" w:rsidRPr="00261087">
        <w:rPr>
          <w:rFonts w:ascii="Times New Roman" w:hAnsi="Times New Roman" w:cs="Times New Roman"/>
          <w:lang w:val="en-US"/>
        </w:rPr>
        <w:t xml:space="preserve">tool, </w:t>
      </w:r>
      <w:r w:rsidR="00236F56">
        <w:rPr>
          <w:rFonts w:ascii="Times New Roman" w:hAnsi="Times New Roman" w:cs="Times New Roman"/>
          <w:lang w:val="en-US"/>
        </w:rPr>
        <w:t xml:space="preserve">for </w:t>
      </w:r>
      <w:r w:rsidR="00261087" w:rsidRPr="00261087">
        <w:rPr>
          <w:rFonts w:ascii="Times New Roman" w:hAnsi="Times New Roman" w:cs="Times New Roman"/>
          <w:lang w:val="en-US"/>
        </w:rPr>
        <w:t xml:space="preserve">which we will </w:t>
      </w:r>
      <w:r w:rsidR="00236F56">
        <w:rPr>
          <w:rFonts w:ascii="Times New Roman" w:hAnsi="Times New Roman" w:cs="Times New Roman"/>
          <w:lang w:val="en-US"/>
        </w:rPr>
        <w:t>schedule</w:t>
      </w:r>
      <w:r w:rsidR="00BB3753">
        <w:rPr>
          <w:rFonts w:ascii="Times New Roman" w:hAnsi="Times New Roman" w:cs="Times New Roman"/>
          <w:lang w:val="en-US"/>
        </w:rPr>
        <w:t xml:space="preserve"> thematic</w:t>
      </w:r>
      <w:r w:rsidR="00D24B8E">
        <w:rPr>
          <w:rFonts w:ascii="Times New Roman" w:hAnsi="Times New Roman" w:cs="Times New Roman"/>
          <w:lang w:val="en-US"/>
        </w:rPr>
        <w:t xml:space="preserve"> seminars;</w:t>
      </w:r>
    </w:p>
    <w:p w:rsidR="00261087" w:rsidRPr="00261087" w:rsidRDefault="00261087" w:rsidP="00261087">
      <w:pPr>
        <w:pStyle w:val="Corpotexto"/>
        <w:spacing w:after="0" w:line="240" w:lineRule="auto"/>
        <w:jc w:val="both"/>
        <w:rPr>
          <w:rFonts w:ascii="Times New Roman" w:hAnsi="Times New Roman" w:cs="Times New Roman"/>
          <w:lang w:val="en-US"/>
        </w:rPr>
      </w:pPr>
    </w:p>
    <w:p w:rsidR="00261087" w:rsidRPr="00261087" w:rsidRDefault="00261087" w:rsidP="00D24B8E">
      <w:pPr>
        <w:pStyle w:val="Corpotexto"/>
        <w:numPr>
          <w:ilvl w:val="0"/>
          <w:numId w:val="11"/>
        </w:numPr>
        <w:spacing w:after="0" w:line="240" w:lineRule="auto"/>
        <w:jc w:val="both"/>
        <w:rPr>
          <w:rFonts w:ascii="Times New Roman" w:hAnsi="Times New Roman" w:cs="Times New Roman"/>
          <w:lang w:val="en-US"/>
        </w:rPr>
      </w:pPr>
      <w:r w:rsidRPr="00BB3753">
        <w:rPr>
          <w:rFonts w:ascii="Times New Roman" w:hAnsi="Times New Roman" w:cs="Times New Roman"/>
          <w:lang w:val="en-US"/>
        </w:rPr>
        <w:t xml:space="preserve">On </w:t>
      </w:r>
      <w:r w:rsidR="00236F56" w:rsidRPr="00BB3753">
        <w:rPr>
          <w:rFonts w:ascii="Times New Roman" w:hAnsi="Times New Roman" w:cs="Times New Roman"/>
          <w:lang w:val="en-US"/>
        </w:rPr>
        <w:t>the TUDEP</w:t>
      </w:r>
      <w:r w:rsidR="00243130">
        <w:rPr>
          <w:rFonts w:ascii="Times New Roman" w:hAnsi="Times New Roman" w:cs="Times New Roman"/>
          <w:lang w:val="en-US"/>
        </w:rPr>
        <w:t xml:space="preserve"> </w:t>
      </w:r>
      <w:r w:rsidR="00236F56">
        <w:rPr>
          <w:rFonts w:ascii="Times New Roman" w:hAnsi="Times New Roman" w:cs="Times New Roman"/>
          <w:lang w:val="en-US"/>
        </w:rPr>
        <w:t>we will continue to support semin</w:t>
      </w:r>
      <w:r w:rsidRPr="00261087">
        <w:rPr>
          <w:rFonts w:ascii="Times New Roman" w:hAnsi="Times New Roman" w:cs="Times New Roman"/>
          <w:lang w:val="en-US"/>
        </w:rPr>
        <w:t xml:space="preserve">ars at regional level, and will also work on visibility. It has to be made more appealing in the overall communication. </w:t>
      </w:r>
    </w:p>
    <w:p w:rsidR="00261087" w:rsidRPr="00261087" w:rsidRDefault="00261087" w:rsidP="00261087">
      <w:pPr>
        <w:pStyle w:val="Corpotexto"/>
        <w:spacing w:after="0" w:line="240" w:lineRule="auto"/>
        <w:jc w:val="both"/>
        <w:rPr>
          <w:rFonts w:ascii="Times New Roman" w:hAnsi="Times New Roman" w:cs="Times New Roman"/>
          <w:lang w:val="en-US"/>
        </w:rPr>
      </w:pPr>
    </w:p>
    <w:p w:rsidR="00D24B8E" w:rsidRPr="00D24B8E" w:rsidRDefault="00D24B8E" w:rsidP="00261087">
      <w:pPr>
        <w:pStyle w:val="Corpotexto"/>
        <w:spacing w:after="0" w:line="240" w:lineRule="auto"/>
        <w:jc w:val="both"/>
        <w:rPr>
          <w:rFonts w:ascii="Times New Roman" w:hAnsi="Times New Roman" w:cs="Times New Roman"/>
          <w:i/>
          <w:color w:val="E36C0A" w:themeColor="accent6" w:themeShade="BF"/>
          <w:lang w:val="en-US"/>
        </w:rPr>
      </w:pPr>
      <w:r w:rsidRPr="00D24B8E">
        <w:rPr>
          <w:rFonts w:ascii="Times New Roman" w:hAnsi="Times New Roman" w:cs="Times New Roman"/>
          <w:i/>
          <w:color w:val="E36C0A" w:themeColor="accent6" w:themeShade="BF"/>
          <w:lang w:val="en-US"/>
        </w:rPr>
        <w:t xml:space="preserve">On </w:t>
      </w:r>
      <w:r w:rsidR="00261087" w:rsidRPr="00D24B8E">
        <w:rPr>
          <w:rFonts w:ascii="Times New Roman" w:hAnsi="Times New Roman" w:cs="Times New Roman"/>
          <w:i/>
          <w:color w:val="E36C0A" w:themeColor="accent6" w:themeShade="BF"/>
          <w:lang w:val="en-US"/>
        </w:rPr>
        <w:t xml:space="preserve">EU </w:t>
      </w:r>
      <w:proofErr w:type="spellStart"/>
      <w:r w:rsidR="00261087" w:rsidRPr="00D24B8E">
        <w:rPr>
          <w:rFonts w:ascii="Times New Roman" w:hAnsi="Times New Roman" w:cs="Times New Roman"/>
          <w:i/>
          <w:color w:val="E36C0A" w:themeColor="accent6" w:themeShade="BF"/>
          <w:lang w:val="en-US"/>
        </w:rPr>
        <w:t>programmes</w:t>
      </w:r>
      <w:proofErr w:type="spellEnd"/>
      <w:r w:rsidR="00261087" w:rsidRPr="00D24B8E">
        <w:rPr>
          <w:rFonts w:ascii="Times New Roman" w:hAnsi="Times New Roman" w:cs="Times New Roman"/>
          <w:i/>
          <w:color w:val="E36C0A" w:themeColor="accent6" w:themeShade="BF"/>
          <w:lang w:val="en-US"/>
        </w:rPr>
        <w:t xml:space="preserve">: </w:t>
      </w:r>
    </w:p>
    <w:p w:rsidR="00261087" w:rsidRPr="00D24B8E" w:rsidRDefault="00D24B8E" w:rsidP="00261087">
      <w:pPr>
        <w:pStyle w:val="Corpotexto"/>
        <w:numPr>
          <w:ilvl w:val="0"/>
          <w:numId w:val="12"/>
        </w:numPr>
        <w:spacing w:after="0" w:line="240" w:lineRule="auto"/>
        <w:jc w:val="both"/>
        <w:rPr>
          <w:rFonts w:ascii="Times New Roman" w:hAnsi="Times New Roman" w:cs="Times New Roman"/>
          <w:lang w:val="en-US"/>
        </w:rPr>
      </w:pPr>
      <w:r>
        <w:rPr>
          <w:rFonts w:ascii="Times New Roman" w:hAnsi="Times New Roman" w:cs="Times New Roman"/>
          <w:lang w:val="en-US"/>
        </w:rPr>
        <w:t>I</w:t>
      </w:r>
      <w:r w:rsidR="00236F56">
        <w:rPr>
          <w:rFonts w:ascii="Times New Roman" w:hAnsi="Times New Roman" w:cs="Times New Roman"/>
          <w:lang w:val="en-US"/>
        </w:rPr>
        <w:t>t is essential that everyone sends</w:t>
      </w:r>
      <w:r w:rsidR="00261087" w:rsidRPr="00261087">
        <w:rPr>
          <w:rFonts w:ascii="Times New Roman" w:hAnsi="Times New Roman" w:cs="Times New Roman"/>
          <w:lang w:val="en-US"/>
        </w:rPr>
        <w:t xml:space="preserve"> Joan any material</w:t>
      </w:r>
      <w:r w:rsidR="00236F56">
        <w:rPr>
          <w:rFonts w:ascii="Times New Roman" w:hAnsi="Times New Roman" w:cs="Times New Roman"/>
          <w:lang w:val="en-US"/>
        </w:rPr>
        <w:t>s which</w:t>
      </w:r>
      <w:r w:rsidR="00261087" w:rsidRPr="00261087">
        <w:rPr>
          <w:rFonts w:ascii="Times New Roman" w:hAnsi="Times New Roman" w:cs="Times New Roman"/>
          <w:lang w:val="en-US"/>
        </w:rPr>
        <w:t xml:space="preserve"> might </w:t>
      </w:r>
      <w:r w:rsidR="00236F56">
        <w:rPr>
          <w:rFonts w:ascii="Times New Roman" w:hAnsi="Times New Roman" w:cs="Times New Roman"/>
          <w:lang w:val="en-US"/>
        </w:rPr>
        <w:t xml:space="preserve">be useful for </w:t>
      </w:r>
      <w:r w:rsidR="00261087" w:rsidRPr="00261087">
        <w:rPr>
          <w:rFonts w:ascii="Times New Roman" w:hAnsi="Times New Roman" w:cs="Times New Roman"/>
          <w:lang w:val="en-US"/>
        </w:rPr>
        <w:t xml:space="preserve">advocacy </w:t>
      </w:r>
      <w:r w:rsidR="00236F56">
        <w:rPr>
          <w:rFonts w:ascii="Times New Roman" w:hAnsi="Times New Roman" w:cs="Times New Roman"/>
          <w:lang w:val="en-US"/>
        </w:rPr>
        <w:t>and</w:t>
      </w:r>
      <w:r w:rsidR="00261087" w:rsidRPr="00261087">
        <w:rPr>
          <w:rFonts w:ascii="Times New Roman" w:hAnsi="Times New Roman" w:cs="Times New Roman"/>
          <w:lang w:val="en-US"/>
        </w:rPr>
        <w:t xml:space="preserve"> also </w:t>
      </w:r>
      <w:r w:rsidR="00236F56">
        <w:rPr>
          <w:rFonts w:ascii="Times New Roman" w:hAnsi="Times New Roman" w:cs="Times New Roman"/>
          <w:lang w:val="en-US"/>
        </w:rPr>
        <w:t xml:space="preserve">for </w:t>
      </w:r>
      <w:r w:rsidR="00261087" w:rsidRPr="00261087">
        <w:rPr>
          <w:rFonts w:ascii="Times New Roman" w:hAnsi="Times New Roman" w:cs="Times New Roman"/>
          <w:lang w:val="en-US"/>
        </w:rPr>
        <w:t>awareness raising (internal</w:t>
      </w:r>
      <w:r w:rsidR="00236F56">
        <w:rPr>
          <w:rFonts w:ascii="Times New Roman" w:hAnsi="Times New Roman" w:cs="Times New Roman"/>
          <w:lang w:val="en-US"/>
        </w:rPr>
        <w:t>ly,</w:t>
      </w:r>
      <w:r w:rsidR="00261087" w:rsidRPr="00261087">
        <w:rPr>
          <w:rFonts w:ascii="Times New Roman" w:hAnsi="Times New Roman" w:cs="Times New Roman"/>
          <w:lang w:val="en-US"/>
        </w:rPr>
        <w:t xml:space="preserve"> but also with a view to financing).</w:t>
      </w:r>
    </w:p>
    <w:p w:rsidR="00236F56" w:rsidRDefault="00261087" w:rsidP="00D24B8E">
      <w:pPr>
        <w:pStyle w:val="Corpotexto"/>
        <w:numPr>
          <w:ilvl w:val="0"/>
          <w:numId w:val="12"/>
        </w:numPr>
        <w:spacing w:after="0" w:line="240" w:lineRule="auto"/>
        <w:jc w:val="both"/>
        <w:rPr>
          <w:rFonts w:ascii="Times New Roman" w:hAnsi="Times New Roman" w:cs="Times New Roman"/>
          <w:lang w:val="en-US"/>
        </w:rPr>
      </w:pPr>
      <w:r w:rsidRPr="00261087">
        <w:rPr>
          <w:rFonts w:ascii="Times New Roman" w:hAnsi="Times New Roman" w:cs="Times New Roman"/>
          <w:lang w:val="en-US"/>
        </w:rPr>
        <w:t xml:space="preserve">Finally, the new </w:t>
      </w:r>
      <w:proofErr w:type="spellStart"/>
      <w:r w:rsidRPr="00261087">
        <w:rPr>
          <w:rFonts w:ascii="Times New Roman" w:hAnsi="Times New Roman" w:cs="Times New Roman"/>
          <w:lang w:val="en-US"/>
        </w:rPr>
        <w:t>programme</w:t>
      </w:r>
      <w:proofErr w:type="spellEnd"/>
      <w:r w:rsidRPr="00261087">
        <w:rPr>
          <w:rFonts w:ascii="Times New Roman" w:hAnsi="Times New Roman" w:cs="Times New Roman"/>
          <w:lang w:val="en-US"/>
        </w:rPr>
        <w:t xml:space="preserve"> of the TUDCN</w:t>
      </w:r>
      <w:r w:rsidR="00236F56">
        <w:rPr>
          <w:rFonts w:ascii="Times New Roman" w:hAnsi="Times New Roman" w:cs="Times New Roman"/>
          <w:lang w:val="en-US"/>
        </w:rPr>
        <w:t xml:space="preserve"> has been submitted</w:t>
      </w:r>
      <w:r w:rsidR="00243130">
        <w:rPr>
          <w:rFonts w:ascii="Times New Roman" w:hAnsi="Times New Roman" w:cs="Times New Roman"/>
          <w:lang w:val="en-US"/>
        </w:rPr>
        <w:t>.</w:t>
      </w:r>
      <w:r w:rsidRPr="00261087">
        <w:rPr>
          <w:rFonts w:ascii="Times New Roman" w:hAnsi="Times New Roman" w:cs="Times New Roman"/>
          <w:lang w:val="en-US"/>
        </w:rPr>
        <w:t xml:space="preserve"> </w:t>
      </w:r>
      <w:r w:rsidR="00243130">
        <w:rPr>
          <w:rFonts w:ascii="Times New Roman" w:hAnsi="Times New Roman" w:cs="Times New Roman"/>
          <w:lang w:val="en-US"/>
        </w:rPr>
        <w:t>W</w:t>
      </w:r>
      <w:r w:rsidR="00236F56">
        <w:rPr>
          <w:rFonts w:ascii="Times New Roman" w:hAnsi="Times New Roman" w:cs="Times New Roman"/>
          <w:lang w:val="en-US"/>
        </w:rPr>
        <w:t xml:space="preserve">e will now have to </w:t>
      </w:r>
      <w:r w:rsidRPr="00261087">
        <w:rPr>
          <w:rFonts w:ascii="Times New Roman" w:hAnsi="Times New Roman" w:cs="Times New Roman"/>
          <w:lang w:val="en-US"/>
        </w:rPr>
        <w:t xml:space="preserve">follow the EC calendar. </w:t>
      </w:r>
    </w:p>
    <w:p w:rsidR="00236F56" w:rsidRDefault="00236F56" w:rsidP="00261087">
      <w:pPr>
        <w:pStyle w:val="Corpotexto"/>
        <w:spacing w:after="0" w:line="240" w:lineRule="auto"/>
        <w:jc w:val="both"/>
        <w:rPr>
          <w:rFonts w:ascii="Times New Roman" w:hAnsi="Times New Roman" w:cs="Times New Roman"/>
          <w:lang w:val="en-US"/>
        </w:rPr>
      </w:pPr>
    </w:p>
    <w:p w:rsidR="00236F56" w:rsidRDefault="00FA4EC0" w:rsidP="00261087">
      <w:pPr>
        <w:pStyle w:val="Corpotexto"/>
        <w:spacing w:after="0" w:line="240" w:lineRule="auto"/>
        <w:jc w:val="both"/>
        <w:rPr>
          <w:rFonts w:ascii="Times New Roman" w:hAnsi="Times New Roman" w:cs="Times New Roman"/>
          <w:lang w:val="en-US"/>
        </w:rPr>
      </w:pPr>
      <w:r>
        <w:rPr>
          <w:rFonts w:ascii="Times New Roman" w:hAnsi="Times New Roman" w:cs="Times New Roman"/>
          <w:lang w:val="en-US"/>
        </w:rPr>
        <w:t xml:space="preserve">Paola Simonetti </w:t>
      </w:r>
      <w:r w:rsidR="00E27EFF">
        <w:rPr>
          <w:rFonts w:ascii="Times New Roman" w:hAnsi="Times New Roman" w:cs="Times New Roman"/>
          <w:lang w:val="en-US"/>
        </w:rPr>
        <w:t xml:space="preserve">finally explained </w:t>
      </w:r>
      <w:r>
        <w:rPr>
          <w:rFonts w:ascii="Times New Roman" w:hAnsi="Times New Roman" w:cs="Times New Roman"/>
          <w:lang w:val="en-US"/>
        </w:rPr>
        <w:t>the TUDCN work</w:t>
      </w:r>
      <w:r w:rsidR="00BB3753">
        <w:rPr>
          <w:rFonts w:ascii="Times New Roman" w:hAnsi="Times New Roman" w:cs="Times New Roman"/>
          <w:lang w:val="en-US"/>
        </w:rPr>
        <w:t xml:space="preserve"> </w:t>
      </w:r>
      <w:r>
        <w:rPr>
          <w:rFonts w:ascii="Times New Roman" w:hAnsi="Times New Roman" w:cs="Times New Roman"/>
          <w:lang w:val="en-US"/>
        </w:rPr>
        <w:t>plan until December 2016.</w:t>
      </w:r>
    </w:p>
    <w:p w:rsidR="00261087" w:rsidRPr="00261087" w:rsidRDefault="00BB3753" w:rsidP="00261087">
      <w:pPr>
        <w:pStyle w:val="Corpotexto"/>
        <w:spacing w:after="0" w:line="240" w:lineRule="auto"/>
        <w:jc w:val="both"/>
        <w:rPr>
          <w:rFonts w:ascii="Times New Roman" w:hAnsi="Times New Roman" w:cs="Times New Roman"/>
          <w:lang w:val="en-US"/>
        </w:rPr>
      </w:pPr>
      <w:hyperlink r:id="rId12" w:history="1">
        <w:r w:rsidRPr="00BB3753">
          <w:rPr>
            <w:rFonts w:cstheme="minorBidi"/>
            <w:color w:val="0000FF"/>
            <w:sz w:val="22"/>
            <w:szCs w:val="22"/>
            <w:u w:val="single"/>
          </w:rPr>
          <w:t xml:space="preserve">PPT TUDCN </w:t>
        </w:r>
        <w:proofErr w:type="spellStart"/>
        <w:r w:rsidRPr="00BB3753">
          <w:rPr>
            <w:rFonts w:cstheme="minorBidi"/>
            <w:color w:val="0000FF"/>
            <w:sz w:val="22"/>
            <w:szCs w:val="22"/>
            <w:u w:val="single"/>
          </w:rPr>
          <w:t>Work</w:t>
        </w:r>
        <w:proofErr w:type="spellEnd"/>
        <w:r w:rsidRPr="00BB3753">
          <w:rPr>
            <w:rFonts w:cstheme="minorBidi"/>
            <w:color w:val="0000FF"/>
            <w:sz w:val="22"/>
            <w:szCs w:val="22"/>
            <w:u w:val="single"/>
          </w:rPr>
          <w:t xml:space="preserve"> Plan 2015 - 2016</w:t>
        </w:r>
      </w:hyperlink>
    </w:p>
    <w:p w:rsidR="005D1EC0" w:rsidRDefault="005D1EC0" w:rsidP="00261087">
      <w:pPr>
        <w:pStyle w:val="Corpotexto"/>
        <w:spacing w:after="0" w:line="240" w:lineRule="auto"/>
        <w:jc w:val="both"/>
        <w:rPr>
          <w:rFonts w:ascii="Times New Roman" w:hAnsi="Times New Roman" w:cs="Times New Roman"/>
          <w:lang w:val="en-US"/>
        </w:rPr>
      </w:pPr>
    </w:p>
    <w:p w:rsidR="00FA4EC0" w:rsidRDefault="00FA4EC0" w:rsidP="00FA4EC0">
      <w:pPr>
        <w:pStyle w:val="Corpotexto"/>
        <w:spacing w:after="0" w:line="240" w:lineRule="auto"/>
        <w:jc w:val="center"/>
        <w:rPr>
          <w:rFonts w:ascii="Times New Roman" w:hAnsi="Times New Roman" w:cs="Times New Roman"/>
          <w:lang w:val="en-US"/>
        </w:rPr>
      </w:pPr>
      <w:r>
        <w:rPr>
          <w:rFonts w:ascii="Times New Roman" w:hAnsi="Times New Roman" w:cs="Times New Roman"/>
          <w:lang w:val="en-US"/>
        </w:rPr>
        <w:t>+++++</w:t>
      </w:r>
    </w:p>
    <w:p w:rsidR="00FA4EC0" w:rsidRDefault="00FA4EC0" w:rsidP="00FA4EC0">
      <w:pPr>
        <w:pStyle w:val="Corpotexto"/>
        <w:spacing w:after="0" w:line="240" w:lineRule="auto"/>
        <w:jc w:val="center"/>
        <w:rPr>
          <w:rFonts w:ascii="Times New Roman" w:hAnsi="Times New Roman" w:cs="Times New Roman"/>
          <w:lang w:val="en-US"/>
        </w:rPr>
      </w:pPr>
    </w:p>
    <w:p w:rsidR="002D0A95" w:rsidRDefault="002D0A95" w:rsidP="00FA4EC0">
      <w:pPr>
        <w:pStyle w:val="Corpotexto"/>
        <w:spacing w:after="0" w:line="240" w:lineRule="auto"/>
        <w:rPr>
          <w:rFonts w:ascii="Times New Roman" w:hAnsi="Times New Roman" w:cs="Times New Roman"/>
          <w:lang w:val="en-US"/>
        </w:rPr>
      </w:pPr>
    </w:p>
    <w:sectPr w:rsidR="002D0A95" w:rsidSect="00BB3753">
      <w:headerReference w:type="default" r:id="rId13"/>
      <w:type w:val="continuous"/>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FB" w:rsidRDefault="007E1BFB">
      <w:pPr>
        <w:spacing w:after="0" w:line="240" w:lineRule="auto"/>
      </w:pPr>
      <w:r>
        <w:separator/>
      </w:r>
    </w:p>
  </w:endnote>
  <w:endnote w:type="continuationSeparator" w:id="0">
    <w:p w:rsidR="007E1BFB" w:rsidRDefault="007E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BoldCaps-SC">
    <w:altName w:val="Calibri"/>
    <w:charset w:val="00"/>
    <w:family w:val="auto"/>
    <w:pitch w:val="variable"/>
    <w:sig w:usb0="00000001" w:usb1="5000204A" w:usb2="00000000" w:usb3="00000000" w:csb0="00000111" w:csb1="00000000"/>
  </w:font>
  <w:font w:name="KlavikaRegular-OSF">
    <w:altName w:val="Calibr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FB" w:rsidRDefault="007E1BFB">
      <w:pPr>
        <w:spacing w:after="0" w:line="240" w:lineRule="auto"/>
      </w:pPr>
      <w:r>
        <w:separator/>
      </w:r>
    </w:p>
  </w:footnote>
  <w:footnote w:type="continuationSeparator" w:id="0">
    <w:p w:rsidR="007E1BFB" w:rsidRDefault="007E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2C" w:rsidRDefault="007E1BFB">
    <w:pPr>
      <w:pStyle w:val="Header"/>
    </w:pPr>
    <w:r>
      <w:rPr>
        <w:noProof/>
        <w:lang w:val="en-US"/>
      </w:rPr>
      <w:pict w14:anchorId="6514EB04">
        <v:shapetype id="_x0000_m2050" coordsize="21600,21600" o:spt="100" adj="0,,0" path="">
          <v:stroke joinstyle="round"/>
          <v:formulas/>
          <v:path o:connecttype="segments"/>
        </v:shapetype>
      </w:pict>
    </w:r>
    <w:r>
      <w:rPr>
        <w:noProof/>
        <w:lang w:val="en-US"/>
      </w:rPr>
      <w:pict w14:anchorId="6E88EBB1">
        <v:shape id="WordPictureWatermark" o:spid="_x0000_s2049" type="#_x0000_m2050" style="position:absolute;margin-left:0;margin-top:0;width:595.2pt;height:841.9pt;z-index:-251658240;mso-position-horizontal:center;mso-position-horizontal-relative:margin;mso-position-vertical:center;mso-position-vertical-relative:margin" o:spt="75" o:preferrelative="t" adj="0,,0" path="m@4@5l@4@11@9@11@9@5xe" filled="f" stroked="f">
          <v:stroke joinstyle="miter"/>
          <v:imagedata r:id="rId1" o:title="image1"/>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9A"/>
    <w:multiLevelType w:val="hybridMultilevel"/>
    <w:tmpl w:val="02D0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D6A3B"/>
    <w:multiLevelType w:val="hybridMultilevel"/>
    <w:tmpl w:val="92E4DDD0"/>
    <w:lvl w:ilvl="0" w:tplc="B4F8FC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23D1"/>
    <w:multiLevelType w:val="hybridMultilevel"/>
    <w:tmpl w:val="82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F7738"/>
    <w:multiLevelType w:val="hybridMultilevel"/>
    <w:tmpl w:val="FD2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77612"/>
    <w:multiLevelType w:val="hybridMultilevel"/>
    <w:tmpl w:val="0C9E8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660E2"/>
    <w:multiLevelType w:val="multilevel"/>
    <w:tmpl w:val="2AA670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5D01ED"/>
    <w:multiLevelType w:val="hybridMultilevel"/>
    <w:tmpl w:val="0EF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306A6"/>
    <w:multiLevelType w:val="hybridMultilevel"/>
    <w:tmpl w:val="4ADC5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C68C6"/>
    <w:multiLevelType w:val="hybridMultilevel"/>
    <w:tmpl w:val="61B6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54038"/>
    <w:multiLevelType w:val="multilevel"/>
    <w:tmpl w:val="7FFFFFFF"/>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CA6545"/>
    <w:multiLevelType w:val="hybridMultilevel"/>
    <w:tmpl w:val="93826AF0"/>
    <w:lvl w:ilvl="0" w:tplc="D846A9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54722"/>
    <w:multiLevelType w:val="hybridMultilevel"/>
    <w:tmpl w:val="92C0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10"/>
  </w:num>
  <w:num w:numId="6">
    <w:abstractNumId w:val="0"/>
  </w:num>
  <w:num w:numId="7">
    <w:abstractNumId w:val="7"/>
  </w:num>
  <w:num w:numId="8">
    <w:abstractNumId w:val="11"/>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hideGrammaticalErrors/>
  <w:proofState w:spelling="clean" w:grammar="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0"/>
    <w:rsid w:val="00002E6A"/>
    <w:rsid w:val="00005B31"/>
    <w:rsid w:val="0002779D"/>
    <w:rsid w:val="0006464B"/>
    <w:rsid w:val="00064A4E"/>
    <w:rsid w:val="000744CD"/>
    <w:rsid w:val="000B627F"/>
    <w:rsid w:val="000B64E9"/>
    <w:rsid w:val="000C0EA9"/>
    <w:rsid w:val="000E19DF"/>
    <w:rsid w:val="000F11F5"/>
    <w:rsid w:val="001043F6"/>
    <w:rsid w:val="0010615E"/>
    <w:rsid w:val="00115163"/>
    <w:rsid w:val="0012519A"/>
    <w:rsid w:val="0014106A"/>
    <w:rsid w:val="001724AE"/>
    <w:rsid w:val="001A52EF"/>
    <w:rsid w:val="001B3A6F"/>
    <w:rsid w:val="001D620E"/>
    <w:rsid w:val="001D69F2"/>
    <w:rsid w:val="0022514F"/>
    <w:rsid w:val="00236F56"/>
    <w:rsid w:val="00243130"/>
    <w:rsid w:val="00247391"/>
    <w:rsid w:val="00261087"/>
    <w:rsid w:val="00262A1E"/>
    <w:rsid w:val="0026589F"/>
    <w:rsid w:val="002741B8"/>
    <w:rsid w:val="002949A1"/>
    <w:rsid w:val="002961DE"/>
    <w:rsid w:val="002C1B84"/>
    <w:rsid w:val="002C6AE7"/>
    <w:rsid w:val="002D0A95"/>
    <w:rsid w:val="002E01B3"/>
    <w:rsid w:val="002E0C5F"/>
    <w:rsid w:val="002E5B2F"/>
    <w:rsid w:val="002F6AFF"/>
    <w:rsid w:val="00300D5D"/>
    <w:rsid w:val="003015F3"/>
    <w:rsid w:val="00304DA8"/>
    <w:rsid w:val="00311C64"/>
    <w:rsid w:val="00320CAB"/>
    <w:rsid w:val="00324857"/>
    <w:rsid w:val="0033173F"/>
    <w:rsid w:val="00341885"/>
    <w:rsid w:val="003607B4"/>
    <w:rsid w:val="00370AC4"/>
    <w:rsid w:val="00384B4A"/>
    <w:rsid w:val="003B06FA"/>
    <w:rsid w:val="003C33FE"/>
    <w:rsid w:val="003D1451"/>
    <w:rsid w:val="003D3F1C"/>
    <w:rsid w:val="003F3252"/>
    <w:rsid w:val="003F7B50"/>
    <w:rsid w:val="00420CFB"/>
    <w:rsid w:val="00426370"/>
    <w:rsid w:val="00427D2C"/>
    <w:rsid w:val="004766DE"/>
    <w:rsid w:val="004832C4"/>
    <w:rsid w:val="00491556"/>
    <w:rsid w:val="004940C6"/>
    <w:rsid w:val="00496824"/>
    <w:rsid w:val="004B4BE1"/>
    <w:rsid w:val="005023BF"/>
    <w:rsid w:val="00503A03"/>
    <w:rsid w:val="005042E2"/>
    <w:rsid w:val="00506C4A"/>
    <w:rsid w:val="00507BBF"/>
    <w:rsid w:val="005117B2"/>
    <w:rsid w:val="00513410"/>
    <w:rsid w:val="005153F6"/>
    <w:rsid w:val="00563848"/>
    <w:rsid w:val="005879E3"/>
    <w:rsid w:val="00591F90"/>
    <w:rsid w:val="00597C12"/>
    <w:rsid w:val="005D1EC0"/>
    <w:rsid w:val="005D2896"/>
    <w:rsid w:val="005D72BC"/>
    <w:rsid w:val="005D7BBA"/>
    <w:rsid w:val="005E398B"/>
    <w:rsid w:val="00611CE2"/>
    <w:rsid w:val="00617B4B"/>
    <w:rsid w:val="006250E1"/>
    <w:rsid w:val="00641CBB"/>
    <w:rsid w:val="006610C1"/>
    <w:rsid w:val="00664170"/>
    <w:rsid w:val="006972BA"/>
    <w:rsid w:val="006B39A5"/>
    <w:rsid w:val="006B5945"/>
    <w:rsid w:val="006B6DA0"/>
    <w:rsid w:val="006D784C"/>
    <w:rsid w:val="007460A7"/>
    <w:rsid w:val="007479F3"/>
    <w:rsid w:val="00776B58"/>
    <w:rsid w:val="007A6033"/>
    <w:rsid w:val="007D2041"/>
    <w:rsid w:val="007E1BFB"/>
    <w:rsid w:val="007E4C2A"/>
    <w:rsid w:val="007F7909"/>
    <w:rsid w:val="008103B1"/>
    <w:rsid w:val="0082087C"/>
    <w:rsid w:val="0082237A"/>
    <w:rsid w:val="0085183D"/>
    <w:rsid w:val="0085572B"/>
    <w:rsid w:val="00855FE2"/>
    <w:rsid w:val="008800E1"/>
    <w:rsid w:val="0089423E"/>
    <w:rsid w:val="0089652C"/>
    <w:rsid w:val="008A5E7A"/>
    <w:rsid w:val="008C6840"/>
    <w:rsid w:val="008E3424"/>
    <w:rsid w:val="008E4C83"/>
    <w:rsid w:val="009022FA"/>
    <w:rsid w:val="009212C3"/>
    <w:rsid w:val="009219AC"/>
    <w:rsid w:val="009501BD"/>
    <w:rsid w:val="00953D61"/>
    <w:rsid w:val="00984B0F"/>
    <w:rsid w:val="009A2F2D"/>
    <w:rsid w:val="009C4082"/>
    <w:rsid w:val="009D0AE9"/>
    <w:rsid w:val="00A11D08"/>
    <w:rsid w:val="00A149AA"/>
    <w:rsid w:val="00A25351"/>
    <w:rsid w:val="00A37D5E"/>
    <w:rsid w:val="00A4572E"/>
    <w:rsid w:val="00A46E58"/>
    <w:rsid w:val="00A53181"/>
    <w:rsid w:val="00A63576"/>
    <w:rsid w:val="00AA4A5B"/>
    <w:rsid w:val="00AA6021"/>
    <w:rsid w:val="00AB4500"/>
    <w:rsid w:val="00AD4F45"/>
    <w:rsid w:val="00AF1469"/>
    <w:rsid w:val="00B04E0C"/>
    <w:rsid w:val="00B0531D"/>
    <w:rsid w:val="00B11DE4"/>
    <w:rsid w:val="00B177B7"/>
    <w:rsid w:val="00B22748"/>
    <w:rsid w:val="00B227D3"/>
    <w:rsid w:val="00B30BB2"/>
    <w:rsid w:val="00B3121E"/>
    <w:rsid w:val="00B43B4B"/>
    <w:rsid w:val="00B56897"/>
    <w:rsid w:val="00B80EF3"/>
    <w:rsid w:val="00B86A59"/>
    <w:rsid w:val="00BA4AF5"/>
    <w:rsid w:val="00BB3695"/>
    <w:rsid w:val="00BB3753"/>
    <w:rsid w:val="00BE17D1"/>
    <w:rsid w:val="00C013AB"/>
    <w:rsid w:val="00C11E43"/>
    <w:rsid w:val="00C47E22"/>
    <w:rsid w:val="00C575A8"/>
    <w:rsid w:val="00C71F2E"/>
    <w:rsid w:val="00C77B50"/>
    <w:rsid w:val="00C807AD"/>
    <w:rsid w:val="00C864AE"/>
    <w:rsid w:val="00C9115F"/>
    <w:rsid w:val="00C92864"/>
    <w:rsid w:val="00CC29DC"/>
    <w:rsid w:val="00CD46C5"/>
    <w:rsid w:val="00CE7566"/>
    <w:rsid w:val="00D24B8E"/>
    <w:rsid w:val="00D61679"/>
    <w:rsid w:val="00D97C67"/>
    <w:rsid w:val="00DA782F"/>
    <w:rsid w:val="00DB17B1"/>
    <w:rsid w:val="00DC1042"/>
    <w:rsid w:val="00DE0E06"/>
    <w:rsid w:val="00DE69A0"/>
    <w:rsid w:val="00DF6B72"/>
    <w:rsid w:val="00E27EFF"/>
    <w:rsid w:val="00E31EBD"/>
    <w:rsid w:val="00E65BB1"/>
    <w:rsid w:val="00E853C5"/>
    <w:rsid w:val="00E91D27"/>
    <w:rsid w:val="00EA20CC"/>
    <w:rsid w:val="00EA231D"/>
    <w:rsid w:val="00EA6F98"/>
    <w:rsid w:val="00EB1C23"/>
    <w:rsid w:val="00EC3454"/>
    <w:rsid w:val="00EC6889"/>
    <w:rsid w:val="00ED7778"/>
    <w:rsid w:val="00EE5A49"/>
    <w:rsid w:val="00F03188"/>
    <w:rsid w:val="00F04328"/>
    <w:rsid w:val="00F057B7"/>
    <w:rsid w:val="00F25099"/>
    <w:rsid w:val="00F37F1D"/>
    <w:rsid w:val="00F4732F"/>
    <w:rsid w:val="00F61FC6"/>
    <w:rsid w:val="00F82BCB"/>
    <w:rsid w:val="00F84A12"/>
    <w:rsid w:val="00FA01D8"/>
    <w:rsid w:val="00FA4EC0"/>
    <w:rsid w:val="00FB54A7"/>
    <w:rsid w:val="00FC750D"/>
    <w:rsid w:val="00FE6BC7"/>
    <w:rsid w:val="00FE7E39"/>
  </w:rsids>
  <m:mathPr>
    <m:mathFont m:val="Cambria Math"/>
    <m:brkBin m:val="before"/>
    <m:brkBinSub m:val="--"/>
    <m:smallFrac m:val="0"/>
    <m:dispDef/>
    <m:lMargin m:val="0"/>
    <m:rMargin m:val="0"/>
    <m:defJc m:val="centerGroup"/>
    <m:wrapIndent m:val="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sico">
    <w:name w:val="[Parágrafo básico]"/>
    <w:basedOn w:val="Normal"/>
    <w:pPr>
      <w:autoSpaceDE w:val="0"/>
      <w:autoSpaceDN w:val="0"/>
      <w:spacing w:after="0" w:line="288" w:lineRule="auto"/>
      <w:textAlignment w:val="center"/>
    </w:pPr>
    <w:rPr>
      <w:rFonts w:ascii="Minion Pro" w:hAnsi="Minion Pro" w:cs="Minion Pro"/>
      <w:color w:val="000000"/>
      <w:sz w:val="24"/>
      <w:szCs w:val="24"/>
    </w:rPr>
  </w:style>
  <w:style w:type="paragraph" w:styleId="Header">
    <w:name w:val="header"/>
    <w:basedOn w:val="Normal"/>
    <w:pPr>
      <w:tabs>
        <w:tab w:val="center" w:pos="4513"/>
        <w:tab w:val="right" w:pos="9026"/>
      </w:tabs>
      <w:spacing w:after="0" w:line="240" w:lineRule="auto"/>
    </w:pPr>
  </w:style>
  <w:style w:type="paragraph" w:customStyle="1" w:styleId="Corpotexto">
    <w:name w:val="Corpo texto"/>
    <w:basedOn w:val="Pargrafobsico"/>
    <w:qFormat/>
    <w:pPr>
      <w:spacing w:after="240" w:line="336" w:lineRule="auto"/>
    </w:pPr>
    <w:rPr>
      <w:rFonts w:asciiTheme="minorHAnsi" w:hAnsiTheme="minorHAnsi"/>
    </w:rPr>
  </w:style>
  <w:style w:type="paragraph" w:customStyle="1" w:styleId="SubTitulo">
    <w:name w:val="SubTitulo"/>
    <w:basedOn w:val="Normal"/>
    <w:qFormat/>
    <w:pPr>
      <w:spacing w:after="400"/>
    </w:pPr>
    <w:rPr>
      <w:sz w:val="36"/>
      <w:szCs w:val="36"/>
    </w:rPr>
  </w:style>
  <w:style w:type="character" w:customStyle="1" w:styleId="TituloChar">
    <w:name w:val="Titulo Char"/>
    <w:basedOn w:val="DefaultParagraphFont"/>
    <w:rPr>
      <w:b/>
      <w:sz w:val="52"/>
      <w:szCs w:val="5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line="240" w:lineRule="auto"/>
    </w:pPr>
    <w:rPr>
      <w:sz w:val="20"/>
      <w:szCs w:val="20"/>
    </w:rPr>
  </w:style>
  <w:style w:type="paragraph" w:styleId="BalloonText">
    <w:name w:val="Balloon Text"/>
    <w:basedOn w:val="Normal"/>
    <w:semiHidden/>
    <w:pPr>
      <w:spacing w:after="0" w:line="240" w:lineRule="auto"/>
    </w:pPr>
    <w:rPr>
      <w:rFonts w:ascii="Tahoma" w:hAnsi="Tahoma" w:cs="Tahoma"/>
      <w:sz w:val="16"/>
      <w:szCs w:val="16"/>
    </w:rPr>
  </w:style>
  <w:style w:type="character" w:styleId="Hyperlink">
    <w:name w:val="Hyperlink"/>
    <w:basedOn w:val="DefaultParagraphFont"/>
    <w:uiPriority w:val="99"/>
    <w:unhideWhenUsed/>
    <w:rsid w:val="00C77B50"/>
    <w:rPr>
      <w:color w:val="0000FF" w:themeColor="hyperlink"/>
      <w:u w:val="single"/>
    </w:rPr>
  </w:style>
  <w:style w:type="character" w:styleId="FollowedHyperlink">
    <w:name w:val="FollowedHyperlink"/>
    <w:basedOn w:val="DefaultParagraphFont"/>
    <w:uiPriority w:val="99"/>
    <w:semiHidden/>
    <w:unhideWhenUsed/>
    <w:rsid w:val="005042E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55FE2"/>
    <w:rPr>
      <w:b/>
      <w:bCs/>
    </w:rPr>
  </w:style>
  <w:style w:type="character" w:customStyle="1" w:styleId="CommentTextChar">
    <w:name w:val="Comment Text Char"/>
    <w:basedOn w:val="DefaultParagraphFont"/>
    <w:link w:val="CommentText"/>
    <w:semiHidden/>
    <w:rsid w:val="00855FE2"/>
    <w:rPr>
      <w:sz w:val="20"/>
      <w:szCs w:val="20"/>
      <w:lang w:val="es-ES"/>
    </w:rPr>
  </w:style>
  <w:style w:type="character" w:customStyle="1" w:styleId="CommentSubjectChar">
    <w:name w:val="Comment Subject Char"/>
    <w:basedOn w:val="CommentTextChar"/>
    <w:link w:val="CommentSubject"/>
    <w:uiPriority w:val="99"/>
    <w:semiHidden/>
    <w:rsid w:val="00855FE2"/>
    <w:rPr>
      <w:b/>
      <w:bCs/>
      <w:sz w:val="20"/>
      <w:szCs w:val="20"/>
      <w:lang w:val="es-ES"/>
    </w:rPr>
  </w:style>
  <w:style w:type="paragraph" w:styleId="FootnoteText">
    <w:name w:val="footnote text"/>
    <w:basedOn w:val="Normal"/>
    <w:link w:val="FootnoteTextChar"/>
    <w:uiPriority w:val="99"/>
    <w:semiHidden/>
    <w:unhideWhenUsed/>
    <w:rsid w:val="00984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B0F"/>
    <w:rPr>
      <w:sz w:val="20"/>
      <w:szCs w:val="20"/>
      <w:lang w:val="es-ES"/>
    </w:rPr>
  </w:style>
  <w:style w:type="character" w:styleId="FootnoteReference">
    <w:name w:val="footnote reference"/>
    <w:basedOn w:val="DefaultParagraphFont"/>
    <w:uiPriority w:val="99"/>
    <w:semiHidden/>
    <w:unhideWhenUsed/>
    <w:rsid w:val="00984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sico">
    <w:name w:val="[Parágrafo básico]"/>
    <w:basedOn w:val="Normal"/>
    <w:pPr>
      <w:autoSpaceDE w:val="0"/>
      <w:autoSpaceDN w:val="0"/>
      <w:spacing w:after="0" w:line="288" w:lineRule="auto"/>
      <w:textAlignment w:val="center"/>
    </w:pPr>
    <w:rPr>
      <w:rFonts w:ascii="Minion Pro" w:hAnsi="Minion Pro" w:cs="Minion Pro"/>
      <w:color w:val="000000"/>
      <w:sz w:val="24"/>
      <w:szCs w:val="24"/>
    </w:rPr>
  </w:style>
  <w:style w:type="paragraph" w:styleId="Header">
    <w:name w:val="header"/>
    <w:basedOn w:val="Normal"/>
    <w:pPr>
      <w:tabs>
        <w:tab w:val="center" w:pos="4513"/>
        <w:tab w:val="right" w:pos="9026"/>
      </w:tabs>
      <w:spacing w:after="0" w:line="240" w:lineRule="auto"/>
    </w:pPr>
  </w:style>
  <w:style w:type="paragraph" w:customStyle="1" w:styleId="Corpotexto">
    <w:name w:val="Corpo texto"/>
    <w:basedOn w:val="Pargrafobsico"/>
    <w:qFormat/>
    <w:pPr>
      <w:spacing w:after="240" w:line="336" w:lineRule="auto"/>
    </w:pPr>
    <w:rPr>
      <w:rFonts w:asciiTheme="minorHAnsi" w:hAnsiTheme="minorHAnsi"/>
    </w:rPr>
  </w:style>
  <w:style w:type="paragraph" w:customStyle="1" w:styleId="SubTitulo">
    <w:name w:val="SubTitulo"/>
    <w:basedOn w:val="Normal"/>
    <w:qFormat/>
    <w:pPr>
      <w:spacing w:after="400"/>
    </w:pPr>
    <w:rPr>
      <w:sz w:val="36"/>
      <w:szCs w:val="36"/>
    </w:rPr>
  </w:style>
  <w:style w:type="character" w:customStyle="1" w:styleId="TituloChar">
    <w:name w:val="Titulo Char"/>
    <w:basedOn w:val="DefaultParagraphFont"/>
    <w:rPr>
      <w:b/>
      <w:sz w:val="52"/>
      <w:szCs w:val="5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line="240" w:lineRule="auto"/>
    </w:pPr>
    <w:rPr>
      <w:sz w:val="20"/>
      <w:szCs w:val="20"/>
    </w:rPr>
  </w:style>
  <w:style w:type="paragraph" w:styleId="BalloonText">
    <w:name w:val="Balloon Text"/>
    <w:basedOn w:val="Normal"/>
    <w:semiHidden/>
    <w:pPr>
      <w:spacing w:after="0" w:line="240" w:lineRule="auto"/>
    </w:pPr>
    <w:rPr>
      <w:rFonts w:ascii="Tahoma" w:hAnsi="Tahoma" w:cs="Tahoma"/>
      <w:sz w:val="16"/>
      <w:szCs w:val="16"/>
    </w:rPr>
  </w:style>
  <w:style w:type="character" w:styleId="Hyperlink">
    <w:name w:val="Hyperlink"/>
    <w:basedOn w:val="DefaultParagraphFont"/>
    <w:uiPriority w:val="99"/>
    <w:unhideWhenUsed/>
    <w:rsid w:val="00C77B50"/>
    <w:rPr>
      <w:color w:val="0000FF" w:themeColor="hyperlink"/>
      <w:u w:val="single"/>
    </w:rPr>
  </w:style>
  <w:style w:type="character" w:styleId="FollowedHyperlink">
    <w:name w:val="FollowedHyperlink"/>
    <w:basedOn w:val="DefaultParagraphFont"/>
    <w:uiPriority w:val="99"/>
    <w:semiHidden/>
    <w:unhideWhenUsed/>
    <w:rsid w:val="005042E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55FE2"/>
    <w:rPr>
      <w:b/>
      <w:bCs/>
    </w:rPr>
  </w:style>
  <w:style w:type="character" w:customStyle="1" w:styleId="CommentTextChar">
    <w:name w:val="Comment Text Char"/>
    <w:basedOn w:val="DefaultParagraphFont"/>
    <w:link w:val="CommentText"/>
    <w:semiHidden/>
    <w:rsid w:val="00855FE2"/>
    <w:rPr>
      <w:sz w:val="20"/>
      <w:szCs w:val="20"/>
      <w:lang w:val="es-ES"/>
    </w:rPr>
  </w:style>
  <w:style w:type="character" w:customStyle="1" w:styleId="CommentSubjectChar">
    <w:name w:val="Comment Subject Char"/>
    <w:basedOn w:val="CommentTextChar"/>
    <w:link w:val="CommentSubject"/>
    <w:uiPriority w:val="99"/>
    <w:semiHidden/>
    <w:rsid w:val="00855FE2"/>
    <w:rPr>
      <w:b/>
      <w:bCs/>
      <w:sz w:val="20"/>
      <w:szCs w:val="20"/>
      <w:lang w:val="es-ES"/>
    </w:rPr>
  </w:style>
  <w:style w:type="paragraph" w:styleId="FootnoteText">
    <w:name w:val="footnote text"/>
    <w:basedOn w:val="Normal"/>
    <w:link w:val="FootnoteTextChar"/>
    <w:uiPriority w:val="99"/>
    <w:semiHidden/>
    <w:unhideWhenUsed/>
    <w:rsid w:val="00984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B0F"/>
    <w:rPr>
      <w:sz w:val="20"/>
      <w:szCs w:val="20"/>
      <w:lang w:val="es-ES"/>
    </w:rPr>
  </w:style>
  <w:style w:type="character" w:styleId="FootnoteReference">
    <w:name w:val="footnote reference"/>
    <w:basedOn w:val="DefaultParagraphFont"/>
    <w:uiPriority w:val="99"/>
    <w:semiHidden/>
    <w:unhideWhenUsed/>
    <w:rsid w:val="00984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c-csi.org/IMG/pptx/tudcn_work_plan_2015-2016_ocm.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ppt/report_from_the_partnerships_wg_meeting_sept_15.p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c-csi.org/open-coordination-meeting-24-25" TargetMode="External"/><Relationship Id="rId4" Type="http://schemas.microsoft.com/office/2007/relationships/stylesWithEffects" Target="stylesWithEffects.xml"/><Relationship Id="rId9" Type="http://schemas.openxmlformats.org/officeDocument/2006/relationships/hyperlink" Target="http://www.ituc-csi.org/IMG/pptx/csa_coop_sur_sur.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D831-1109-4B0D-A9E2-3857AE10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151009 document</vt:lpstr>
    </vt:vector>
  </TitlesOfParts>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151009 document</dc:title>
  <dc:creator/>
  <cp:lastModifiedBy/>
  <cp:revision>1</cp:revision>
  <cp:lastPrinted>2015-07-24T13:18:00Z</cp:lastPrinted>
  <dcterms:created xsi:type="dcterms:W3CDTF">2015-10-09T14:00:00Z</dcterms:created>
  <dcterms:modified xsi:type="dcterms:W3CDTF">2015-10-09T14:15:00Z</dcterms:modified>
</cp:coreProperties>
</file>