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0E65" w14:textId="77777777" w:rsidR="005522E8" w:rsidRPr="000544E6" w:rsidRDefault="00D64EB5" w:rsidP="002C56C6">
      <w:pPr>
        <w:pStyle w:val="Heading1"/>
        <w:spacing w:before="120" w:line="240" w:lineRule="auto"/>
        <w:jc w:val="center"/>
        <w:rPr>
          <w:rFonts w:asciiTheme="minorHAnsi" w:hAnsiTheme="minorHAnsi"/>
          <w:color w:val="C0504D" w:themeColor="accent2"/>
          <w:sz w:val="36"/>
          <w:szCs w:val="36"/>
        </w:rPr>
      </w:pPr>
      <w:r w:rsidRPr="000544E6">
        <w:rPr>
          <w:rFonts w:asciiTheme="minorHAnsi" w:hAnsiTheme="minorHAnsi"/>
          <w:color w:val="C0504D" w:themeColor="accent2"/>
          <w:sz w:val="36"/>
          <w:szCs w:val="36"/>
        </w:rPr>
        <w:t>TUDCN OPEN COORDINATION MEETING – OCM</w:t>
      </w:r>
    </w:p>
    <w:p w14:paraId="07D02CC2" w14:textId="5F2175C9" w:rsidR="00D64EB5" w:rsidRDefault="00D64EB5" w:rsidP="00D64EB5">
      <w:pPr>
        <w:jc w:val="center"/>
        <w:rPr>
          <w:i/>
          <w:color w:val="CC6600"/>
          <w:sz w:val="36"/>
          <w:szCs w:val="36"/>
        </w:rPr>
      </w:pPr>
      <w:r w:rsidRPr="000544E6">
        <w:rPr>
          <w:i/>
          <w:color w:val="CC6600"/>
          <w:sz w:val="36"/>
          <w:szCs w:val="36"/>
        </w:rPr>
        <w:t>Brussels, 24-25 September</w:t>
      </w:r>
      <w:r w:rsidR="005E5990">
        <w:rPr>
          <w:i/>
          <w:color w:val="CC6600"/>
          <w:sz w:val="36"/>
          <w:szCs w:val="36"/>
        </w:rPr>
        <w:t xml:space="preserve"> 2015</w:t>
      </w:r>
    </w:p>
    <w:p w14:paraId="6982C8C4" w14:textId="55152AF4" w:rsidR="00656FD6" w:rsidRPr="00656FD6" w:rsidRDefault="00656FD6" w:rsidP="00D64EB5">
      <w:pPr>
        <w:jc w:val="center"/>
        <w:rPr>
          <w:i/>
          <w:color w:val="CC6600"/>
          <w:sz w:val="36"/>
          <w:szCs w:val="36"/>
          <w:lang w:val="fr-BE"/>
        </w:rPr>
      </w:pPr>
      <w:r w:rsidRPr="00656FD6">
        <w:rPr>
          <w:rFonts w:ascii="Tahoma" w:eastAsia="Times New Roman" w:hAnsi="Tahoma" w:cs="Tahoma"/>
          <w:color w:val="000000"/>
          <w:sz w:val="20"/>
          <w:szCs w:val="20"/>
          <w:lang w:val="fr-BE"/>
        </w:rPr>
        <w:t>CSC Bâtiment, Industrie et Energie, Rue de Trèves 31</w:t>
      </w:r>
      <w:r>
        <w:rPr>
          <w:rFonts w:ascii="Tahoma" w:eastAsia="Times New Roman" w:hAnsi="Tahoma" w:cs="Tahoma"/>
          <w:color w:val="000000"/>
          <w:sz w:val="20"/>
          <w:szCs w:val="20"/>
          <w:lang w:val="fr-BE"/>
        </w:rPr>
        <w:t>, Brussels</w:t>
      </w:r>
    </w:p>
    <w:p w14:paraId="5851CFD0" w14:textId="13261AC4" w:rsidR="00A814CC" w:rsidRPr="000544E6" w:rsidRDefault="00D64EB5" w:rsidP="000544E6">
      <w:pPr>
        <w:jc w:val="center"/>
        <w:rPr>
          <w:i/>
          <w:color w:val="CC6600"/>
          <w:sz w:val="36"/>
          <w:szCs w:val="36"/>
          <w:u w:val="single"/>
        </w:rPr>
      </w:pPr>
      <w:r w:rsidRPr="000544E6">
        <w:rPr>
          <w:i/>
          <w:color w:val="CC6600"/>
          <w:sz w:val="36"/>
          <w:szCs w:val="36"/>
          <w:u w:val="single"/>
        </w:rPr>
        <w:t>Agenda</w:t>
      </w:r>
    </w:p>
    <w:p w14:paraId="559E4763" w14:textId="175FE90B" w:rsidR="00586E53" w:rsidRPr="00656FD6" w:rsidRDefault="00D64EB5" w:rsidP="00D64EB5">
      <w:pPr>
        <w:rPr>
          <w:color w:val="CC6600"/>
          <w:sz w:val="28"/>
          <w:szCs w:val="28"/>
        </w:rPr>
      </w:pPr>
      <w:r w:rsidRPr="00656FD6">
        <w:rPr>
          <w:color w:val="CC6600"/>
          <w:sz w:val="28"/>
          <w:szCs w:val="28"/>
        </w:rPr>
        <w:t>September 24</w:t>
      </w:r>
      <w:r w:rsidR="00656FD6" w:rsidRPr="00656FD6">
        <w:rPr>
          <w:color w:val="CC6600"/>
          <w:sz w:val="28"/>
          <w:szCs w:val="28"/>
        </w:rPr>
        <w:t xml:space="preserve"> (room 9)</w:t>
      </w:r>
    </w:p>
    <w:p w14:paraId="1D8E9AE1" w14:textId="37DD7E9C" w:rsidR="00D64EB5" w:rsidRDefault="003F0D4F" w:rsidP="002C56C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10.00: </w:t>
      </w:r>
      <w:r w:rsidRPr="003F0D4F">
        <w:rPr>
          <w:sz w:val="24"/>
          <w:szCs w:val="24"/>
        </w:rPr>
        <w:t xml:space="preserve">Participants </w:t>
      </w:r>
      <w:r w:rsidR="00656FD6">
        <w:rPr>
          <w:sz w:val="24"/>
          <w:szCs w:val="24"/>
        </w:rPr>
        <w:t>introduction</w:t>
      </w:r>
      <w:r w:rsidRPr="003F0D4F">
        <w:rPr>
          <w:sz w:val="24"/>
          <w:szCs w:val="24"/>
        </w:rPr>
        <w:t xml:space="preserve"> and </w:t>
      </w:r>
      <w:r w:rsidR="00656FD6">
        <w:rPr>
          <w:sz w:val="24"/>
          <w:szCs w:val="24"/>
        </w:rPr>
        <w:t>presentation/</w:t>
      </w:r>
      <w:r w:rsidRPr="003F0D4F">
        <w:rPr>
          <w:sz w:val="24"/>
          <w:szCs w:val="24"/>
        </w:rPr>
        <w:t>adoption of the Agenda</w:t>
      </w:r>
      <w:r w:rsidR="00FF33C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5C23" w:rsidRPr="00771E42" w14:paraId="10F541F3" w14:textId="77777777" w:rsidTr="004B5CA6">
        <w:tc>
          <w:tcPr>
            <w:tcW w:w="8960" w:type="dxa"/>
          </w:tcPr>
          <w:p w14:paraId="6A604D06" w14:textId="64639714" w:rsidR="00925C23" w:rsidRPr="00771E42" w:rsidRDefault="005E5990" w:rsidP="004B5C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Background paper:</w:t>
            </w:r>
          </w:p>
          <w:p w14:paraId="0B77E0BC" w14:textId="77777777" w:rsidR="00925C23" w:rsidRPr="00771E42" w:rsidRDefault="00C73917" w:rsidP="004B5CA6">
            <w:pPr>
              <w:rPr>
                <w:i/>
                <w:sz w:val="24"/>
                <w:szCs w:val="24"/>
              </w:rPr>
            </w:pPr>
            <w:hyperlink r:id="rId9" w:history="1">
              <w:r w:rsidR="00925C23" w:rsidRPr="00607F77">
                <w:rPr>
                  <w:rStyle w:val="Hyperlink"/>
                  <w:i/>
                  <w:sz w:val="24"/>
                  <w:szCs w:val="24"/>
                </w:rPr>
                <w:t>Conclusions of TUDCN-RSCD 2015 General Meeting</w:t>
              </w:r>
            </w:hyperlink>
          </w:p>
        </w:tc>
      </w:tr>
    </w:tbl>
    <w:p w14:paraId="3487DE78" w14:textId="77777777" w:rsidR="00925C23" w:rsidRPr="00FF33C5" w:rsidRDefault="00925C23" w:rsidP="002C56C6">
      <w:pPr>
        <w:rPr>
          <w:color w:val="E36C0A" w:themeColor="accent6" w:themeShade="BF"/>
          <w:sz w:val="24"/>
          <w:szCs w:val="24"/>
        </w:rPr>
      </w:pPr>
    </w:p>
    <w:p w14:paraId="67EFE055" w14:textId="0AEF6E11" w:rsidR="00136945" w:rsidRDefault="003F0D4F" w:rsidP="00634E1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10.30-11.30: </w:t>
      </w:r>
      <w:r>
        <w:rPr>
          <w:sz w:val="24"/>
          <w:szCs w:val="24"/>
        </w:rPr>
        <w:t xml:space="preserve">“Addis Ababa </w:t>
      </w:r>
      <w:r w:rsidRPr="000544E6">
        <w:rPr>
          <w:sz w:val="24"/>
          <w:szCs w:val="24"/>
        </w:rPr>
        <w:t xml:space="preserve">Action Agenda” and the “SDGs framework”: outcomes of the negotiations and upcoming </w:t>
      </w:r>
      <w:r w:rsidR="00F9104D">
        <w:rPr>
          <w:sz w:val="24"/>
          <w:szCs w:val="24"/>
        </w:rPr>
        <w:t>policy challenges</w:t>
      </w:r>
      <w:r>
        <w:rPr>
          <w:sz w:val="24"/>
          <w:szCs w:val="24"/>
        </w:rPr>
        <w:t xml:space="preserve">. </w:t>
      </w:r>
    </w:p>
    <w:p w14:paraId="453A0D96" w14:textId="54150A14" w:rsidR="003F0D4F" w:rsidRDefault="00A2204F" w:rsidP="00634E1F">
      <w:pPr>
        <w:jc w:val="both"/>
        <w:rPr>
          <w:sz w:val="24"/>
          <w:szCs w:val="24"/>
        </w:rPr>
      </w:pPr>
      <w:r>
        <w:rPr>
          <w:sz w:val="24"/>
          <w:szCs w:val="24"/>
        </w:rPr>
        <w:t>Contributions from: Maria José Romero (Eurodad) and</w:t>
      </w:r>
      <w:r w:rsidR="003F0D4F">
        <w:rPr>
          <w:sz w:val="24"/>
          <w:szCs w:val="24"/>
        </w:rPr>
        <w:t xml:space="preserve"> Jan Van de </w:t>
      </w:r>
      <w:proofErr w:type="spellStart"/>
      <w:r w:rsidR="003F0D4F">
        <w:rPr>
          <w:sz w:val="24"/>
          <w:szCs w:val="24"/>
        </w:rPr>
        <w:t>Poel</w:t>
      </w:r>
      <w:proofErr w:type="spellEnd"/>
      <w:r w:rsidR="003F0D4F">
        <w:rPr>
          <w:sz w:val="24"/>
          <w:szCs w:val="24"/>
        </w:rPr>
        <w:t xml:space="preserve"> (</w:t>
      </w:r>
      <w:r w:rsidR="008B44BF">
        <w:rPr>
          <w:sz w:val="24"/>
          <w:szCs w:val="24"/>
        </w:rPr>
        <w:t>Belgian NGOs national platform)</w:t>
      </w:r>
      <w:r w:rsidR="003F0D4F">
        <w:rPr>
          <w:sz w:val="24"/>
          <w:szCs w:val="24"/>
        </w:rPr>
        <w:t>.</w:t>
      </w:r>
      <w:r w:rsidRPr="00A2204F">
        <w:rPr>
          <w:color w:val="E36C0A" w:themeColor="accent6" w:themeShade="B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3F0D4F" w14:paraId="21F6A934" w14:textId="77777777" w:rsidTr="003F0D4F">
        <w:tc>
          <w:tcPr>
            <w:tcW w:w="8960" w:type="dxa"/>
          </w:tcPr>
          <w:p w14:paraId="5F2815A6" w14:textId="77777777" w:rsidR="003F0D4F" w:rsidRDefault="003F0D4F" w:rsidP="00A814CC">
            <w:pPr>
              <w:rPr>
                <w:i/>
                <w:sz w:val="24"/>
                <w:szCs w:val="24"/>
              </w:rPr>
            </w:pPr>
            <w:r w:rsidRPr="003F0D4F">
              <w:rPr>
                <w:i/>
                <w:sz w:val="24"/>
                <w:szCs w:val="24"/>
              </w:rPr>
              <w:t>Background papers:</w:t>
            </w:r>
          </w:p>
          <w:p w14:paraId="1FD37033" w14:textId="493485EB" w:rsidR="003F0D4F" w:rsidRPr="005E5990" w:rsidRDefault="00C73917" w:rsidP="00A814CC">
            <w:pPr>
              <w:rPr>
                <w:i/>
                <w:sz w:val="24"/>
                <w:szCs w:val="24"/>
              </w:rPr>
            </w:pPr>
            <w:hyperlink r:id="rId10" w:history="1">
              <w:r w:rsidR="003F0D4F" w:rsidRPr="005E5990">
                <w:rPr>
                  <w:rStyle w:val="Hyperlink"/>
                  <w:i/>
                  <w:sz w:val="24"/>
                  <w:szCs w:val="24"/>
                </w:rPr>
                <w:t>TU Statement on Addis Ababa Action Agenda</w:t>
              </w:r>
            </w:hyperlink>
            <w:r w:rsidR="00A008CA" w:rsidRPr="005E5990">
              <w:rPr>
                <w:i/>
                <w:sz w:val="24"/>
                <w:szCs w:val="24"/>
              </w:rPr>
              <w:t xml:space="preserve"> </w:t>
            </w:r>
          </w:p>
          <w:p w14:paraId="26A97D37" w14:textId="79765CA0" w:rsidR="003F0D4F" w:rsidRDefault="00C73917" w:rsidP="008B44BF">
            <w:pPr>
              <w:rPr>
                <w:i/>
                <w:sz w:val="24"/>
                <w:szCs w:val="24"/>
              </w:rPr>
            </w:pPr>
            <w:hyperlink r:id="rId11" w:history="1">
              <w:r w:rsidR="003F0D4F" w:rsidRPr="00925C23">
                <w:rPr>
                  <w:rStyle w:val="Hyperlink"/>
                  <w:i/>
                  <w:sz w:val="24"/>
                  <w:szCs w:val="24"/>
                </w:rPr>
                <w:t>TU final statement on SDGs framework</w:t>
              </w:r>
            </w:hyperlink>
            <w:r w:rsidR="003F0D4F">
              <w:rPr>
                <w:sz w:val="24"/>
                <w:szCs w:val="24"/>
              </w:rPr>
              <w:t xml:space="preserve"> </w:t>
            </w:r>
          </w:p>
          <w:p w14:paraId="1E385625" w14:textId="111B32C1" w:rsidR="008B44BF" w:rsidRDefault="00C73917" w:rsidP="008B44BF">
            <w:pPr>
              <w:rPr>
                <w:i/>
                <w:sz w:val="24"/>
                <w:szCs w:val="24"/>
              </w:rPr>
            </w:pPr>
            <w:hyperlink r:id="rId12" w:history="1">
              <w:r w:rsidR="008B44BF" w:rsidRPr="00925C23">
                <w:rPr>
                  <w:rStyle w:val="Hyperlink"/>
                  <w:i/>
                  <w:sz w:val="24"/>
                  <w:szCs w:val="24"/>
                </w:rPr>
                <w:t>Post 2015 Agenda – analytical paper</w:t>
              </w:r>
            </w:hyperlink>
            <w:r w:rsidR="008B44BF">
              <w:rPr>
                <w:i/>
                <w:sz w:val="24"/>
                <w:szCs w:val="24"/>
              </w:rPr>
              <w:t xml:space="preserve"> </w:t>
            </w:r>
          </w:p>
          <w:p w14:paraId="0D8427C7" w14:textId="7943060F" w:rsidR="008B44BF" w:rsidRDefault="00C73917" w:rsidP="00927234">
            <w:pPr>
              <w:rPr>
                <w:sz w:val="24"/>
                <w:szCs w:val="24"/>
              </w:rPr>
            </w:pPr>
            <w:hyperlink r:id="rId13" w:history="1">
              <w:r w:rsidR="008B44BF" w:rsidRPr="00927234">
                <w:rPr>
                  <w:rStyle w:val="Hyperlink"/>
                  <w:i/>
                  <w:sz w:val="24"/>
                  <w:szCs w:val="24"/>
                </w:rPr>
                <w:t>SDGs UN text</w:t>
              </w:r>
            </w:hyperlink>
            <w:r w:rsidR="0092723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7C87FE05" w14:textId="77777777" w:rsidR="002C56C6" w:rsidRDefault="002C56C6" w:rsidP="00A814CC">
      <w:pPr>
        <w:rPr>
          <w:sz w:val="24"/>
          <w:szCs w:val="24"/>
        </w:rPr>
      </w:pPr>
    </w:p>
    <w:p w14:paraId="5B3A0197" w14:textId="4686E169" w:rsidR="003F0D4F" w:rsidRDefault="000A144C" w:rsidP="00A81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11.30-11</w:t>
      </w:r>
      <w:r w:rsidR="003F0D4F">
        <w:rPr>
          <w:b/>
          <w:sz w:val="28"/>
          <w:szCs w:val="28"/>
        </w:rPr>
        <w:t xml:space="preserve">.45: </w:t>
      </w:r>
      <w:r w:rsidR="00700B91">
        <w:rPr>
          <w:b/>
          <w:sz w:val="28"/>
          <w:szCs w:val="28"/>
        </w:rPr>
        <w:t xml:space="preserve">coffee </w:t>
      </w:r>
      <w:r w:rsidR="003F0D4F">
        <w:rPr>
          <w:b/>
          <w:sz w:val="28"/>
          <w:szCs w:val="28"/>
        </w:rPr>
        <w:t>break</w:t>
      </w:r>
    </w:p>
    <w:p w14:paraId="17FDCE03" w14:textId="372107E4" w:rsidR="00136945" w:rsidRDefault="003F0D4F" w:rsidP="00634E1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11.45-12.45: </w:t>
      </w:r>
      <w:r w:rsidR="00523CBE" w:rsidRPr="00523CBE">
        <w:rPr>
          <w:sz w:val="24"/>
          <w:szCs w:val="24"/>
        </w:rPr>
        <w:t>What do TUs need to do:</w:t>
      </w:r>
      <w:r w:rsidR="00523CBE">
        <w:rPr>
          <w:b/>
          <w:sz w:val="28"/>
          <w:szCs w:val="28"/>
        </w:rPr>
        <w:t xml:space="preserve"> </w:t>
      </w:r>
      <w:r w:rsidRPr="000544E6">
        <w:rPr>
          <w:sz w:val="24"/>
          <w:szCs w:val="24"/>
        </w:rPr>
        <w:t xml:space="preserve">SDGs </w:t>
      </w:r>
      <w:r>
        <w:rPr>
          <w:sz w:val="24"/>
          <w:szCs w:val="24"/>
        </w:rPr>
        <w:t xml:space="preserve">indicators </w:t>
      </w:r>
      <w:r w:rsidR="00523CBE">
        <w:rPr>
          <w:sz w:val="24"/>
          <w:szCs w:val="24"/>
        </w:rPr>
        <w:t>and follow up,</w:t>
      </w:r>
      <w:r w:rsidR="00FC75FF">
        <w:rPr>
          <w:sz w:val="24"/>
          <w:szCs w:val="24"/>
        </w:rPr>
        <w:t xml:space="preserve"> </w:t>
      </w:r>
      <w:r w:rsidRPr="000544E6">
        <w:rPr>
          <w:sz w:val="24"/>
          <w:szCs w:val="24"/>
        </w:rPr>
        <w:t xml:space="preserve">how to </w:t>
      </w:r>
      <w:r>
        <w:rPr>
          <w:sz w:val="24"/>
          <w:szCs w:val="24"/>
        </w:rPr>
        <w:t>foster our organising agenda around decent work, social protection and social dialogue</w:t>
      </w:r>
      <w:r w:rsidRPr="000544E6">
        <w:rPr>
          <w:sz w:val="24"/>
          <w:szCs w:val="24"/>
        </w:rPr>
        <w:t xml:space="preserve"> at global, regional and national </w:t>
      </w:r>
      <w:proofErr w:type="gramStart"/>
      <w:r w:rsidRPr="000544E6">
        <w:rPr>
          <w:sz w:val="24"/>
          <w:szCs w:val="24"/>
        </w:rPr>
        <w:t>level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14:paraId="131BE1D6" w14:textId="0FA369F6" w:rsidR="00912F76" w:rsidRDefault="00A2204F" w:rsidP="00634E1F">
      <w:pPr>
        <w:jc w:val="both"/>
        <w:rPr>
          <w:sz w:val="24"/>
          <w:szCs w:val="24"/>
        </w:rPr>
      </w:pPr>
      <w:r>
        <w:rPr>
          <w:sz w:val="24"/>
          <w:szCs w:val="24"/>
        </w:rPr>
        <w:t>Contributions from</w:t>
      </w:r>
      <w:r w:rsidR="003F0D4F">
        <w:rPr>
          <w:sz w:val="24"/>
          <w:szCs w:val="24"/>
        </w:rPr>
        <w:t xml:space="preserve">: </w:t>
      </w:r>
      <w:r w:rsidR="008B44BF" w:rsidRPr="00F9104D">
        <w:rPr>
          <w:sz w:val="24"/>
          <w:szCs w:val="24"/>
        </w:rPr>
        <w:t>Matt Simon</w:t>
      </w:r>
      <w:r w:rsidR="00F9104D" w:rsidRPr="00F9104D">
        <w:rPr>
          <w:sz w:val="24"/>
          <w:szCs w:val="24"/>
        </w:rPr>
        <w:t>d</w:t>
      </w:r>
      <w:r w:rsidR="008B44BF" w:rsidRPr="00F9104D">
        <w:rPr>
          <w:sz w:val="24"/>
          <w:szCs w:val="24"/>
        </w:rPr>
        <w:t xml:space="preserve">s (ITUC/TUDCN), </w:t>
      </w:r>
      <w:r w:rsidR="00656FD6" w:rsidRPr="00656FD6">
        <w:rPr>
          <w:sz w:val="24"/>
          <w:szCs w:val="24"/>
        </w:rPr>
        <w:t xml:space="preserve">Oscar </w:t>
      </w:r>
      <w:proofErr w:type="spellStart"/>
      <w:r w:rsidR="00656FD6" w:rsidRPr="00656FD6">
        <w:rPr>
          <w:sz w:val="24"/>
          <w:szCs w:val="24"/>
        </w:rPr>
        <w:t>Ernerot</w:t>
      </w:r>
      <w:proofErr w:type="spellEnd"/>
      <w:r w:rsidR="00656FD6" w:rsidRPr="00656FD6">
        <w:rPr>
          <w:sz w:val="24"/>
          <w:szCs w:val="24"/>
        </w:rPr>
        <w:t xml:space="preserve"> (LO Sweden)</w:t>
      </w:r>
      <w:r>
        <w:rPr>
          <w:sz w:val="24"/>
          <w:szCs w:val="24"/>
        </w:rPr>
        <w:t>, Paola Simonetti (ITUC/TUDCN)</w:t>
      </w:r>
      <w:r w:rsidR="00523CBE">
        <w:rPr>
          <w:sz w:val="24"/>
          <w:szCs w:val="24"/>
        </w:rPr>
        <w:t xml:space="preserve"> and Regions.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0A144C" w14:paraId="4BF38463" w14:textId="77777777" w:rsidTr="000A144C">
        <w:tc>
          <w:tcPr>
            <w:tcW w:w="8960" w:type="dxa"/>
          </w:tcPr>
          <w:p w14:paraId="2FB38BF6" w14:textId="77777777" w:rsidR="000A144C" w:rsidRPr="003F0D4F" w:rsidRDefault="000A144C" w:rsidP="000A144C">
            <w:pPr>
              <w:rPr>
                <w:i/>
                <w:sz w:val="24"/>
                <w:szCs w:val="24"/>
              </w:rPr>
            </w:pPr>
            <w:r w:rsidRPr="003F0D4F">
              <w:rPr>
                <w:i/>
                <w:sz w:val="24"/>
                <w:szCs w:val="24"/>
              </w:rPr>
              <w:t>Background papers:</w:t>
            </w:r>
          </w:p>
          <w:p w14:paraId="160D1F35" w14:textId="4E650E06" w:rsidR="000A144C" w:rsidRPr="005E5990" w:rsidRDefault="00C73917" w:rsidP="00A814CC">
            <w:pPr>
              <w:rPr>
                <w:i/>
                <w:sz w:val="24"/>
                <w:szCs w:val="24"/>
              </w:rPr>
            </w:pPr>
            <w:hyperlink r:id="rId14" w:history="1">
              <w:r w:rsidR="000A144C" w:rsidRPr="005E5990">
                <w:rPr>
                  <w:rStyle w:val="Hyperlink"/>
                  <w:i/>
                  <w:sz w:val="24"/>
                  <w:szCs w:val="24"/>
                </w:rPr>
                <w:t>TU inputs on indicators</w:t>
              </w:r>
              <w:r w:rsidR="000A144C" w:rsidRPr="005E5990">
                <w:rPr>
                  <w:rStyle w:val="Hyperlink"/>
                  <w:b/>
                  <w:sz w:val="28"/>
                  <w:szCs w:val="28"/>
                </w:rPr>
                <w:t xml:space="preserve"> </w:t>
              </w:r>
              <w:r w:rsidR="00912F76" w:rsidRPr="005E5990">
                <w:rPr>
                  <w:rStyle w:val="Hyperlink"/>
                  <w:i/>
                  <w:sz w:val="24"/>
                  <w:szCs w:val="24"/>
                </w:rPr>
                <w:t>document</w:t>
              </w:r>
            </w:hyperlink>
            <w:r w:rsidR="008B44BF" w:rsidRPr="005E5990">
              <w:rPr>
                <w:i/>
                <w:sz w:val="24"/>
                <w:szCs w:val="24"/>
              </w:rPr>
              <w:t xml:space="preserve"> </w:t>
            </w:r>
          </w:p>
          <w:p w14:paraId="6E12020F" w14:textId="43570F3D" w:rsidR="00FC75FF" w:rsidRPr="00570245" w:rsidRDefault="00FC75FF" w:rsidP="00A814CC">
            <w:pPr>
              <w:rPr>
                <w:b/>
                <w:sz w:val="28"/>
                <w:szCs w:val="28"/>
              </w:rPr>
            </w:pPr>
            <w:r w:rsidRPr="00570245">
              <w:rPr>
                <w:i/>
                <w:sz w:val="24"/>
                <w:szCs w:val="24"/>
              </w:rPr>
              <w:t>ITUC GC resolution</w:t>
            </w:r>
            <w:r w:rsidR="00570245" w:rsidRPr="00570245">
              <w:rPr>
                <w:i/>
                <w:sz w:val="24"/>
                <w:szCs w:val="24"/>
              </w:rPr>
              <w:t xml:space="preserve">  (paper copy)</w:t>
            </w:r>
          </w:p>
          <w:p w14:paraId="2353410E" w14:textId="7DF06203" w:rsidR="00912F76" w:rsidRDefault="00912F76" w:rsidP="00D34BA4">
            <w:pPr>
              <w:rPr>
                <w:b/>
                <w:sz w:val="28"/>
                <w:szCs w:val="28"/>
              </w:rPr>
            </w:pPr>
            <w:r w:rsidRPr="00D34BA4">
              <w:rPr>
                <w:i/>
                <w:sz w:val="24"/>
                <w:szCs w:val="24"/>
              </w:rPr>
              <w:t>EU PFD TORs</w:t>
            </w:r>
            <w:r w:rsidRPr="00D34BA4">
              <w:rPr>
                <w:b/>
                <w:sz w:val="28"/>
                <w:szCs w:val="28"/>
              </w:rPr>
              <w:t xml:space="preserve"> </w:t>
            </w:r>
            <w:r w:rsidR="00C933D9" w:rsidRPr="00D34BA4">
              <w:rPr>
                <w:i/>
                <w:sz w:val="24"/>
                <w:szCs w:val="24"/>
              </w:rPr>
              <w:t xml:space="preserve">on SDGs country </w:t>
            </w:r>
            <w:r w:rsidR="00C933D9" w:rsidRPr="00570245">
              <w:rPr>
                <w:i/>
                <w:sz w:val="24"/>
                <w:szCs w:val="24"/>
              </w:rPr>
              <w:t>studies</w:t>
            </w:r>
            <w:r w:rsidR="00C933D9" w:rsidRPr="00570245">
              <w:rPr>
                <w:sz w:val="28"/>
                <w:szCs w:val="28"/>
              </w:rPr>
              <w:t xml:space="preserve"> </w:t>
            </w:r>
            <w:r w:rsidR="00570245" w:rsidRPr="00570245">
              <w:rPr>
                <w:i/>
                <w:sz w:val="24"/>
                <w:szCs w:val="28"/>
              </w:rPr>
              <w:t>(paper copy)</w:t>
            </w:r>
          </w:p>
        </w:tc>
      </w:tr>
    </w:tbl>
    <w:p w14:paraId="582A9CAF" w14:textId="77777777" w:rsidR="000A144C" w:rsidRPr="000544E6" w:rsidRDefault="000A144C" w:rsidP="00A814CC">
      <w:pPr>
        <w:rPr>
          <w:b/>
          <w:sz w:val="28"/>
          <w:szCs w:val="28"/>
        </w:rPr>
      </w:pPr>
    </w:p>
    <w:p w14:paraId="75C9D3CA" w14:textId="77777777" w:rsidR="000544E6" w:rsidRDefault="000A144C" w:rsidP="000544E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12.45-14.00: lunch break</w:t>
      </w:r>
    </w:p>
    <w:p w14:paraId="4C25ADC5" w14:textId="77777777" w:rsidR="001F2862" w:rsidRDefault="001F2862" w:rsidP="001F2862">
      <w:pPr>
        <w:rPr>
          <w:color w:val="C0504D" w:themeColor="accent2"/>
          <w:sz w:val="24"/>
          <w:szCs w:val="24"/>
        </w:rPr>
      </w:pPr>
    </w:p>
    <w:p w14:paraId="32A8A170" w14:textId="474F035C" w:rsidR="00523CBE" w:rsidRPr="007A1CAA" w:rsidRDefault="002A2E1E" w:rsidP="00523CBE">
      <w:pPr>
        <w:spacing w:after="0"/>
        <w:jc w:val="both"/>
        <w:rPr>
          <w:color w:val="E36C0A" w:themeColor="accent6" w:themeShade="BF"/>
          <w:sz w:val="24"/>
          <w:szCs w:val="24"/>
        </w:rPr>
      </w:pPr>
      <w:r>
        <w:rPr>
          <w:b/>
          <w:sz w:val="28"/>
          <w:szCs w:val="28"/>
        </w:rPr>
        <w:t>14.00-</w:t>
      </w:r>
      <w:r w:rsidR="00C933D9">
        <w:rPr>
          <w:b/>
          <w:sz w:val="28"/>
          <w:szCs w:val="28"/>
        </w:rPr>
        <w:t>1</w:t>
      </w:r>
      <w:r w:rsidR="00523CBE">
        <w:rPr>
          <w:b/>
          <w:sz w:val="28"/>
          <w:szCs w:val="28"/>
        </w:rPr>
        <w:t>5</w:t>
      </w:r>
      <w:r w:rsidR="00C933D9">
        <w:rPr>
          <w:b/>
          <w:sz w:val="28"/>
          <w:szCs w:val="28"/>
        </w:rPr>
        <w:t xml:space="preserve">.30: </w:t>
      </w:r>
      <w:r w:rsidR="00523CBE" w:rsidRPr="00FC75FF">
        <w:rPr>
          <w:sz w:val="24"/>
          <w:szCs w:val="24"/>
        </w:rPr>
        <w:t>Brainstorming on future pathways on TUs engagement on SD</w:t>
      </w:r>
      <w:r w:rsidR="00523CBE">
        <w:rPr>
          <w:sz w:val="24"/>
          <w:szCs w:val="24"/>
        </w:rPr>
        <w:t xml:space="preserve">Gs follow up processes </w:t>
      </w:r>
    </w:p>
    <w:p w14:paraId="0A460F32" w14:textId="77777777" w:rsidR="00523CBE" w:rsidRDefault="00523CBE" w:rsidP="00523C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Group work and report back in plenary.</w:t>
      </w:r>
    </w:p>
    <w:p w14:paraId="11044A12" w14:textId="77777777" w:rsidR="001F2862" w:rsidRDefault="001F2862" w:rsidP="001F2862">
      <w:pPr>
        <w:rPr>
          <w:color w:val="C0504D" w:themeColor="accent2"/>
          <w:sz w:val="24"/>
          <w:szCs w:val="24"/>
        </w:rPr>
      </w:pPr>
    </w:p>
    <w:p w14:paraId="4A1E647E" w14:textId="1C5632BD" w:rsidR="00C933D9" w:rsidRPr="001F2862" w:rsidRDefault="001F2862" w:rsidP="000544E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15.30-16.00: </w:t>
      </w:r>
      <w:r w:rsidR="00C933D9" w:rsidRPr="00C933D9">
        <w:rPr>
          <w:sz w:val="24"/>
          <w:szCs w:val="24"/>
        </w:rPr>
        <w:t>Update on GPEDC Steering Committee in Mexico and monitoring process</w:t>
      </w:r>
      <w:r w:rsidR="00C933D9">
        <w:rPr>
          <w:sz w:val="24"/>
          <w:szCs w:val="24"/>
        </w:rPr>
        <w:t>. Evaluating the future role</w:t>
      </w:r>
      <w:r w:rsidR="00C4527F">
        <w:rPr>
          <w:sz w:val="24"/>
          <w:szCs w:val="24"/>
        </w:rPr>
        <w:t xml:space="preserve"> of the GPEDC and TUs participation</w:t>
      </w:r>
      <w:r w:rsidR="00C933D9">
        <w:rPr>
          <w:sz w:val="24"/>
          <w:szCs w:val="24"/>
        </w:rPr>
        <w:t xml:space="preserve">. </w:t>
      </w:r>
    </w:p>
    <w:p w14:paraId="587371B4" w14:textId="77777777" w:rsidR="002C56C6" w:rsidRDefault="002C56C6" w:rsidP="000544E6">
      <w:pPr>
        <w:spacing w:after="0"/>
        <w:jc w:val="both"/>
        <w:rPr>
          <w:sz w:val="24"/>
          <w:szCs w:val="24"/>
        </w:rPr>
      </w:pPr>
    </w:p>
    <w:p w14:paraId="403A294E" w14:textId="3D40AE59" w:rsidR="001A52E3" w:rsidRDefault="00A2204F" w:rsidP="000544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Contribution from: </w:t>
      </w:r>
      <w:r w:rsidR="002C56C6">
        <w:rPr>
          <w:sz w:val="24"/>
          <w:szCs w:val="24"/>
        </w:rPr>
        <w:t>Matt Simon</w:t>
      </w:r>
      <w:r w:rsidR="00A008CA">
        <w:rPr>
          <w:sz w:val="24"/>
          <w:szCs w:val="24"/>
        </w:rPr>
        <w:t>d</w:t>
      </w:r>
      <w:r w:rsidR="002C56C6">
        <w:rPr>
          <w:sz w:val="24"/>
          <w:szCs w:val="24"/>
        </w:rPr>
        <w:t>s (ITUC/TUDCN)</w:t>
      </w:r>
    </w:p>
    <w:p w14:paraId="32AC5C6E" w14:textId="77777777" w:rsidR="002C56C6" w:rsidRPr="002C56C6" w:rsidRDefault="002C56C6" w:rsidP="000544E6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1A52E3" w14:paraId="0E7D412C" w14:textId="77777777" w:rsidTr="001A52E3">
        <w:tc>
          <w:tcPr>
            <w:tcW w:w="8960" w:type="dxa"/>
          </w:tcPr>
          <w:p w14:paraId="7639EADB" w14:textId="26F3C467" w:rsidR="001A52E3" w:rsidRPr="001A52E3" w:rsidRDefault="001A52E3" w:rsidP="000544E6">
            <w:pPr>
              <w:jc w:val="both"/>
              <w:rPr>
                <w:i/>
                <w:sz w:val="24"/>
                <w:szCs w:val="24"/>
              </w:rPr>
            </w:pPr>
            <w:r w:rsidRPr="001A52E3">
              <w:rPr>
                <w:i/>
                <w:sz w:val="24"/>
                <w:szCs w:val="24"/>
              </w:rPr>
              <w:t>Backgrounds papers:</w:t>
            </w:r>
          </w:p>
          <w:p w14:paraId="61498F79" w14:textId="168A4867" w:rsidR="001A52E3" w:rsidRDefault="00C73917" w:rsidP="000544E6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A2204F" w:rsidRPr="0009262D">
                <w:rPr>
                  <w:rStyle w:val="Hyperlink"/>
                  <w:i/>
                  <w:sz w:val="24"/>
                  <w:szCs w:val="24"/>
                </w:rPr>
                <w:t>HLM2 Draft Agenda</w:t>
              </w:r>
            </w:hyperlink>
            <w:r w:rsidR="00A2204F">
              <w:rPr>
                <w:i/>
                <w:sz w:val="24"/>
                <w:szCs w:val="24"/>
              </w:rPr>
              <w:t xml:space="preserve"> </w:t>
            </w:r>
          </w:p>
          <w:p w14:paraId="124F7CD1" w14:textId="564BEC6B" w:rsidR="001A52E3" w:rsidRPr="004B3546" w:rsidRDefault="00C73917" w:rsidP="000544E6">
            <w:pPr>
              <w:jc w:val="both"/>
              <w:rPr>
                <w:i/>
                <w:color w:val="C0504D" w:themeColor="accent2"/>
                <w:sz w:val="24"/>
                <w:szCs w:val="24"/>
              </w:rPr>
            </w:pPr>
            <w:hyperlink r:id="rId16" w:history="1">
              <w:r w:rsidR="00A2204F" w:rsidRPr="00A008CA">
                <w:rPr>
                  <w:rStyle w:val="Hyperlink"/>
                  <w:i/>
                  <w:sz w:val="24"/>
                  <w:szCs w:val="24"/>
                </w:rPr>
                <w:t>GPEDC Mo</w:t>
              </w:r>
              <w:r w:rsidR="00A008CA" w:rsidRPr="00A008CA">
                <w:rPr>
                  <w:rStyle w:val="Hyperlink"/>
                  <w:i/>
                  <w:sz w:val="24"/>
                  <w:szCs w:val="24"/>
                </w:rPr>
                <w:t>nitoring process – country list</w:t>
              </w:r>
            </w:hyperlink>
          </w:p>
          <w:p w14:paraId="6EB41B03" w14:textId="22058F48" w:rsidR="001A52E3" w:rsidRDefault="00C73917" w:rsidP="00502FA2">
            <w:pPr>
              <w:jc w:val="both"/>
              <w:rPr>
                <w:b/>
                <w:sz w:val="28"/>
                <w:szCs w:val="28"/>
              </w:rPr>
            </w:pPr>
            <w:hyperlink r:id="rId17" w:history="1">
              <w:r w:rsidR="00A2204F" w:rsidRPr="00693454">
                <w:rPr>
                  <w:rStyle w:val="Hyperlink"/>
                  <w:i/>
                  <w:sz w:val="24"/>
                  <w:szCs w:val="24"/>
                </w:rPr>
                <w:t>R</w:t>
              </w:r>
              <w:r w:rsidR="001A52E3" w:rsidRPr="00693454">
                <w:rPr>
                  <w:rStyle w:val="Hyperlink"/>
                  <w:i/>
                  <w:sz w:val="24"/>
                  <w:szCs w:val="24"/>
                </w:rPr>
                <w:t xml:space="preserve">eport on </w:t>
              </w:r>
              <w:r w:rsidR="00A2204F" w:rsidRPr="00693454">
                <w:rPr>
                  <w:rStyle w:val="Hyperlink"/>
                  <w:i/>
                  <w:sz w:val="24"/>
                  <w:szCs w:val="24"/>
                </w:rPr>
                <w:t xml:space="preserve">GPEDC </w:t>
              </w:r>
              <w:r w:rsidR="001A52E3" w:rsidRPr="00693454">
                <w:rPr>
                  <w:rStyle w:val="Hyperlink"/>
                  <w:i/>
                  <w:sz w:val="24"/>
                  <w:szCs w:val="24"/>
                </w:rPr>
                <w:t>SC</w:t>
              </w:r>
              <w:r w:rsidR="00A2204F" w:rsidRPr="00693454">
                <w:rPr>
                  <w:rStyle w:val="Hyperlink"/>
                  <w:i/>
                  <w:sz w:val="24"/>
                  <w:szCs w:val="24"/>
                </w:rPr>
                <w:t xml:space="preserve"> Mexico</w:t>
              </w:r>
            </w:hyperlink>
          </w:p>
        </w:tc>
      </w:tr>
    </w:tbl>
    <w:p w14:paraId="25346C83" w14:textId="77777777" w:rsidR="00700B91" w:rsidRPr="00FC75FF" w:rsidRDefault="00700B91" w:rsidP="000544E6">
      <w:pPr>
        <w:spacing w:after="0"/>
        <w:jc w:val="both"/>
        <w:rPr>
          <w:sz w:val="24"/>
          <w:szCs w:val="24"/>
        </w:rPr>
      </w:pPr>
    </w:p>
    <w:p w14:paraId="6C2630C5" w14:textId="20F63DD1" w:rsidR="00700B91" w:rsidRPr="00C4527F" w:rsidRDefault="00700B91" w:rsidP="00C4527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16.00-16.30: coffee break</w:t>
      </w:r>
    </w:p>
    <w:p w14:paraId="756D6292" w14:textId="77777777" w:rsidR="00A008CA" w:rsidRDefault="00A008CA" w:rsidP="000544E6">
      <w:pPr>
        <w:spacing w:after="0"/>
        <w:jc w:val="both"/>
        <w:rPr>
          <w:color w:val="C0504D" w:themeColor="accent2"/>
          <w:sz w:val="24"/>
          <w:szCs w:val="24"/>
        </w:rPr>
      </w:pPr>
    </w:p>
    <w:p w14:paraId="348EF335" w14:textId="77777777" w:rsidR="002C56C6" w:rsidRDefault="00700B91" w:rsidP="000544E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16.30-17.30:</w:t>
      </w:r>
      <w:r w:rsidRPr="00700B9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0544E6">
        <w:rPr>
          <w:sz w:val="24"/>
          <w:szCs w:val="24"/>
        </w:rPr>
        <w:t>hat paths for South-South cooperation</w:t>
      </w:r>
      <w:r w:rsidR="0068637D">
        <w:rPr>
          <w:sz w:val="24"/>
          <w:szCs w:val="24"/>
        </w:rPr>
        <w:t xml:space="preserve"> policies and TUs engagement</w:t>
      </w:r>
      <w:r>
        <w:rPr>
          <w:sz w:val="24"/>
          <w:szCs w:val="24"/>
        </w:rPr>
        <w:t xml:space="preserve">? </w:t>
      </w:r>
    </w:p>
    <w:p w14:paraId="1FBAB30B" w14:textId="77777777" w:rsidR="002C56C6" w:rsidRDefault="002C56C6" w:rsidP="000544E6">
      <w:pPr>
        <w:spacing w:after="0"/>
        <w:jc w:val="both"/>
        <w:rPr>
          <w:sz w:val="24"/>
          <w:szCs w:val="24"/>
        </w:rPr>
      </w:pPr>
    </w:p>
    <w:p w14:paraId="038B982F" w14:textId="6B150055" w:rsidR="00700B91" w:rsidRPr="00656FD6" w:rsidRDefault="002C56C6" w:rsidP="000544E6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Contribution from</w:t>
      </w:r>
      <w:r w:rsidR="0068637D" w:rsidRPr="00656FD6">
        <w:rPr>
          <w:sz w:val="24"/>
          <w:szCs w:val="24"/>
          <w:lang w:val="it-IT"/>
        </w:rPr>
        <w:t>: Antonio Lisboa (CUT, Brazil) and Giulia Massobrio (TUCA/CSA).</w:t>
      </w:r>
    </w:p>
    <w:p w14:paraId="1D29EDFB" w14:textId="77777777" w:rsidR="00C4527F" w:rsidRPr="00656FD6" w:rsidRDefault="00C4527F" w:rsidP="000544E6">
      <w:pPr>
        <w:spacing w:after="0"/>
        <w:jc w:val="both"/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C4527F" w14:paraId="1B3DECF9" w14:textId="77777777" w:rsidTr="00C4527F">
        <w:tc>
          <w:tcPr>
            <w:tcW w:w="8960" w:type="dxa"/>
          </w:tcPr>
          <w:p w14:paraId="0B998849" w14:textId="77777777" w:rsidR="00C4527F" w:rsidRPr="001A52E3" w:rsidRDefault="00C4527F" w:rsidP="00C4527F">
            <w:pPr>
              <w:jc w:val="both"/>
              <w:rPr>
                <w:i/>
                <w:sz w:val="24"/>
                <w:szCs w:val="24"/>
              </w:rPr>
            </w:pPr>
            <w:r w:rsidRPr="001A52E3">
              <w:rPr>
                <w:i/>
                <w:sz w:val="24"/>
                <w:szCs w:val="24"/>
              </w:rPr>
              <w:t>Backgrounds papers:</w:t>
            </w:r>
          </w:p>
          <w:p w14:paraId="6BF46E72" w14:textId="2B9F36E9" w:rsidR="00C4527F" w:rsidRDefault="007A1CAA" w:rsidP="00C452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Ppt speakers</w:t>
            </w:r>
          </w:p>
        </w:tc>
      </w:tr>
    </w:tbl>
    <w:p w14:paraId="1D59EBD6" w14:textId="77777777" w:rsidR="00700B91" w:rsidRDefault="00700B91" w:rsidP="000544E6">
      <w:pPr>
        <w:spacing w:after="0"/>
        <w:jc w:val="both"/>
        <w:rPr>
          <w:b/>
          <w:sz w:val="28"/>
          <w:szCs w:val="28"/>
        </w:rPr>
      </w:pPr>
    </w:p>
    <w:p w14:paraId="675B1437" w14:textId="2C23675C" w:rsidR="00700B91" w:rsidRPr="000544E6" w:rsidRDefault="00700B91" w:rsidP="000544E6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17.30-18.00: preliminary conclusions </w:t>
      </w:r>
    </w:p>
    <w:p w14:paraId="5FDDF5E2" w14:textId="77777777" w:rsidR="002C56C6" w:rsidRDefault="002C56C6" w:rsidP="00D64EB5">
      <w:pPr>
        <w:rPr>
          <w:color w:val="CC6600"/>
          <w:sz w:val="28"/>
          <w:szCs w:val="28"/>
        </w:rPr>
      </w:pPr>
    </w:p>
    <w:p w14:paraId="52B5A215" w14:textId="26F3F7D9" w:rsidR="00F555DE" w:rsidRPr="00656FD6" w:rsidRDefault="00D64EB5" w:rsidP="00D64EB5">
      <w:pPr>
        <w:rPr>
          <w:color w:val="CC6600"/>
          <w:sz w:val="28"/>
          <w:szCs w:val="28"/>
        </w:rPr>
      </w:pPr>
      <w:r w:rsidRPr="00656FD6">
        <w:rPr>
          <w:color w:val="CC6600"/>
          <w:sz w:val="28"/>
          <w:szCs w:val="28"/>
        </w:rPr>
        <w:t>September 25</w:t>
      </w:r>
      <w:r w:rsidR="00656FD6" w:rsidRPr="00656FD6">
        <w:rPr>
          <w:color w:val="CC6600"/>
          <w:sz w:val="28"/>
          <w:szCs w:val="28"/>
        </w:rPr>
        <w:t xml:space="preserve"> (room 10)</w:t>
      </w:r>
    </w:p>
    <w:p w14:paraId="612EC3BB" w14:textId="19E7F987" w:rsidR="002C56C6" w:rsidRDefault="00813B4C" w:rsidP="00D64EB5">
      <w:pPr>
        <w:rPr>
          <w:sz w:val="24"/>
          <w:szCs w:val="24"/>
        </w:rPr>
      </w:pPr>
      <w:r>
        <w:rPr>
          <w:b/>
          <w:sz w:val="28"/>
          <w:szCs w:val="28"/>
        </w:rPr>
        <w:t>09.</w:t>
      </w:r>
      <w:r w:rsidR="002C56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924696">
        <w:rPr>
          <w:b/>
          <w:sz w:val="28"/>
          <w:szCs w:val="28"/>
        </w:rPr>
        <w:t>-10.</w:t>
      </w:r>
      <w:r w:rsidR="002C56C6">
        <w:rPr>
          <w:b/>
          <w:sz w:val="28"/>
          <w:szCs w:val="28"/>
        </w:rPr>
        <w:t>0</w:t>
      </w:r>
      <w:r w:rsidR="00924696">
        <w:rPr>
          <w:b/>
          <w:sz w:val="28"/>
          <w:szCs w:val="28"/>
        </w:rPr>
        <w:t xml:space="preserve">0: </w:t>
      </w:r>
      <w:r w:rsidR="00924696" w:rsidRPr="000544E6">
        <w:rPr>
          <w:sz w:val="24"/>
          <w:szCs w:val="24"/>
        </w:rPr>
        <w:t>Upd</w:t>
      </w:r>
      <w:r w:rsidR="00924696">
        <w:rPr>
          <w:sz w:val="24"/>
          <w:szCs w:val="24"/>
        </w:rPr>
        <w:t xml:space="preserve">ates on TUDCN research studies on </w:t>
      </w:r>
      <w:r w:rsidR="00924696" w:rsidRPr="000544E6">
        <w:rPr>
          <w:sz w:val="24"/>
          <w:szCs w:val="24"/>
        </w:rPr>
        <w:t>private sector and social dialogue in development</w:t>
      </w:r>
      <w:r w:rsidR="00924696">
        <w:rPr>
          <w:sz w:val="24"/>
          <w:szCs w:val="24"/>
        </w:rPr>
        <w:t xml:space="preserve">. </w:t>
      </w:r>
    </w:p>
    <w:p w14:paraId="196575CD" w14:textId="43C1CAA5" w:rsidR="00924696" w:rsidRPr="00F555DE" w:rsidRDefault="002C56C6" w:rsidP="00D64EB5">
      <w:pPr>
        <w:rPr>
          <w:i/>
          <w:color w:val="CC6600"/>
          <w:sz w:val="32"/>
          <w:szCs w:val="32"/>
        </w:rPr>
      </w:pPr>
      <w:r>
        <w:rPr>
          <w:sz w:val="24"/>
          <w:szCs w:val="24"/>
        </w:rPr>
        <w:t xml:space="preserve">Contributions from: </w:t>
      </w:r>
      <w:r w:rsidR="00924696">
        <w:rPr>
          <w:sz w:val="24"/>
          <w:szCs w:val="24"/>
        </w:rPr>
        <w:t>Giulia Massobrio (TUCA/CSA), Rekson Silaban (KSBSI, Indonesia), Kouglo Lawson Body (ITUC/Africa)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4696" w:rsidRPr="00B20796" w14:paraId="4A14971E" w14:textId="77777777" w:rsidTr="00924696">
        <w:tc>
          <w:tcPr>
            <w:tcW w:w="8960" w:type="dxa"/>
          </w:tcPr>
          <w:p w14:paraId="0ADDE351" w14:textId="77777777" w:rsidR="00924696" w:rsidRPr="003F0D4F" w:rsidRDefault="00924696" w:rsidP="00924696">
            <w:pPr>
              <w:rPr>
                <w:i/>
                <w:sz w:val="24"/>
                <w:szCs w:val="24"/>
              </w:rPr>
            </w:pPr>
            <w:r w:rsidRPr="003F0D4F">
              <w:rPr>
                <w:i/>
                <w:sz w:val="24"/>
                <w:szCs w:val="24"/>
              </w:rPr>
              <w:t>Background papers:</w:t>
            </w:r>
          </w:p>
          <w:p w14:paraId="1E8EB7D9" w14:textId="14169D7D" w:rsidR="00B20796" w:rsidRDefault="00C73917" w:rsidP="007A1CAA">
            <w:pPr>
              <w:rPr>
                <w:sz w:val="24"/>
                <w:szCs w:val="24"/>
              </w:rPr>
            </w:pPr>
            <w:hyperlink r:id="rId18" w:history="1">
              <w:r w:rsidR="00B20796" w:rsidRPr="00B20796">
                <w:rPr>
                  <w:rStyle w:val="Hyperlink"/>
                  <w:sz w:val="24"/>
                  <w:szCs w:val="24"/>
                </w:rPr>
                <w:t xml:space="preserve">The role of the private sector in the development Cooperation policies in Latin America – </w:t>
              </w:r>
              <w:r w:rsidR="00B20796" w:rsidRPr="00B20796">
                <w:rPr>
                  <w:rStyle w:val="Hyperlink"/>
                  <w:sz w:val="24"/>
                  <w:szCs w:val="24"/>
                </w:rPr>
                <w:lastRenderedPageBreak/>
                <w:t>Study of selected cases</w:t>
              </w:r>
            </w:hyperlink>
            <w:r w:rsidR="00B20796" w:rsidRPr="00B20796">
              <w:rPr>
                <w:sz w:val="24"/>
                <w:szCs w:val="24"/>
              </w:rPr>
              <w:t xml:space="preserve"> </w:t>
            </w:r>
            <w:r w:rsidR="00B20796" w:rsidRPr="00B20796">
              <w:rPr>
                <w:sz w:val="24"/>
                <w:szCs w:val="24"/>
              </w:rPr>
              <w:br/>
            </w:r>
            <w:hyperlink r:id="rId19" w:history="1">
              <w:r w:rsidR="00B20796" w:rsidRPr="00B20796">
                <w:rPr>
                  <w:rStyle w:val="Hyperlink"/>
                  <w:sz w:val="24"/>
                  <w:szCs w:val="24"/>
                </w:rPr>
                <w:t>Report of progresses</w:t>
              </w:r>
            </w:hyperlink>
            <w:r w:rsidR="00B20796">
              <w:rPr>
                <w:sz w:val="24"/>
                <w:szCs w:val="24"/>
              </w:rPr>
              <w:t xml:space="preserve"> </w:t>
            </w:r>
            <w:r w:rsidR="00F27BE6">
              <w:rPr>
                <w:sz w:val="24"/>
                <w:szCs w:val="24"/>
              </w:rPr>
              <w:t>by Giulia Massobrio, CSA/TUCA</w:t>
            </w:r>
            <w:r w:rsidR="00D17659">
              <w:rPr>
                <w:sz w:val="24"/>
                <w:szCs w:val="24"/>
              </w:rPr>
              <w:t xml:space="preserve"> (in Spanish)</w:t>
            </w:r>
          </w:p>
          <w:p w14:paraId="65636876" w14:textId="0B14FC6E" w:rsidR="00CC2B0B" w:rsidRDefault="00C73917" w:rsidP="007A1CAA">
            <w:pPr>
              <w:rPr>
                <w:sz w:val="24"/>
                <w:szCs w:val="24"/>
              </w:rPr>
            </w:pPr>
            <w:hyperlink r:id="rId20" w:history="1">
              <w:r w:rsidR="00CC2B0B" w:rsidRPr="00B51E53">
                <w:rPr>
                  <w:rStyle w:val="Hyperlink"/>
                  <w:sz w:val="24"/>
                  <w:szCs w:val="24"/>
                </w:rPr>
                <w:t>Social Dialogue In Indonesia And Its Contribution To Decent Work</w:t>
              </w:r>
            </w:hyperlink>
            <w:bookmarkStart w:id="0" w:name="_GoBack"/>
            <w:bookmarkEnd w:id="0"/>
            <w:r w:rsidR="00CC2B0B" w:rsidRPr="00CC2B0B">
              <w:rPr>
                <w:sz w:val="24"/>
                <w:szCs w:val="24"/>
              </w:rPr>
              <w:t xml:space="preserve"> by Rekson Silaban, </w:t>
            </w:r>
            <w:r w:rsidR="00CC2B0B" w:rsidRPr="00B51E53">
              <w:rPr>
                <w:sz w:val="24"/>
                <w:szCs w:val="24"/>
              </w:rPr>
              <w:t>KSBSI Indonesia</w:t>
            </w:r>
          </w:p>
          <w:p w14:paraId="288308ED" w14:textId="77777777" w:rsidR="00063757" w:rsidRDefault="00C73917" w:rsidP="00063757">
            <w:pPr>
              <w:rPr>
                <w:i/>
                <w:sz w:val="24"/>
                <w:szCs w:val="24"/>
              </w:rPr>
            </w:pPr>
            <w:hyperlink r:id="rId21" w:history="1">
              <w:r w:rsidR="00063757" w:rsidRPr="00570245">
                <w:rPr>
                  <w:rStyle w:val="Hyperlink"/>
                  <w:i/>
                  <w:sz w:val="24"/>
                  <w:szCs w:val="24"/>
                </w:rPr>
                <w:t>The Usage of Official Development Assistance (ODA) in Public-Private Partnership Investments in Africa: The impact on labour rights</w:t>
              </w:r>
            </w:hyperlink>
            <w:r w:rsidR="00063757" w:rsidRPr="00570245">
              <w:rPr>
                <w:i/>
                <w:sz w:val="24"/>
                <w:szCs w:val="24"/>
              </w:rPr>
              <w:t>, by Kouglo Lawson Body, ITUC Africa</w:t>
            </w:r>
          </w:p>
          <w:p w14:paraId="0E395F95" w14:textId="5BBB6820" w:rsidR="00CA0507" w:rsidRPr="00570245" w:rsidRDefault="00CA0507" w:rsidP="00063757">
            <w:pPr>
              <w:rPr>
                <w:i/>
                <w:sz w:val="24"/>
                <w:szCs w:val="24"/>
              </w:rPr>
            </w:pPr>
            <w:hyperlink r:id="rId22" w:history="1">
              <w:r w:rsidRPr="00CA0507">
                <w:rPr>
                  <w:rStyle w:val="Hyperlink"/>
                  <w:i/>
                  <w:sz w:val="24"/>
                  <w:szCs w:val="24"/>
                </w:rPr>
                <w:t>Social Dialogue in Ghana and its contribution to the Ghana decent work agenda</w:t>
              </w:r>
            </w:hyperlink>
            <w:r>
              <w:rPr>
                <w:i/>
                <w:sz w:val="24"/>
                <w:szCs w:val="24"/>
              </w:rPr>
              <w:t xml:space="preserve">, by Hilma </w:t>
            </w:r>
            <w:proofErr w:type="spellStart"/>
            <w:r>
              <w:rPr>
                <w:i/>
                <w:sz w:val="24"/>
                <w:szCs w:val="24"/>
              </w:rPr>
              <w:t>Kupila</w:t>
            </w:r>
            <w:proofErr w:type="spellEnd"/>
            <w:r>
              <w:rPr>
                <w:i/>
                <w:sz w:val="24"/>
                <w:szCs w:val="24"/>
              </w:rPr>
              <w:t xml:space="preserve"> Mote, ITUC Africa</w:t>
            </w:r>
          </w:p>
        </w:tc>
      </w:tr>
    </w:tbl>
    <w:p w14:paraId="4DA7CB21" w14:textId="77777777" w:rsidR="00523CBE" w:rsidRPr="00B20796" w:rsidRDefault="00523CBE" w:rsidP="00D64EB5">
      <w:pPr>
        <w:rPr>
          <w:color w:val="C0504D" w:themeColor="accent2"/>
          <w:sz w:val="24"/>
          <w:szCs w:val="24"/>
        </w:rPr>
      </w:pPr>
    </w:p>
    <w:p w14:paraId="771AFC67" w14:textId="59B95AA9" w:rsidR="00924696" w:rsidRDefault="00924696" w:rsidP="00D64EB5">
      <w:pPr>
        <w:rPr>
          <w:sz w:val="24"/>
          <w:szCs w:val="24"/>
        </w:rPr>
      </w:pPr>
      <w:r>
        <w:rPr>
          <w:b/>
          <w:sz w:val="28"/>
          <w:szCs w:val="28"/>
        </w:rPr>
        <w:t>10.</w:t>
      </w:r>
      <w:r w:rsidR="002C56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0-11.</w:t>
      </w:r>
      <w:r w:rsidR="002C56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0: </w:t>
      </w:r>
      <w:r w:rsidRPr="000544E6">
        <w:rPr>
          <w:sz w:val="24"/>
          <w:szCs w:val="24"/>
        </w:rPr>
        <w:t>Next TU-DAC Forum: brainstorming on strategic approaches</w:t>
      </w:r>
      <w:r w:rsidR="008C0899">
        <w:rPr>
          <w:sz w:val="24"/>
          <w:szCs w:val="24"/>
        </w:rPr>
        <w:t>.</w:t>
      </w:r>
    </w:p>
    <w:p w14:paraId="5382BDD4" w14:textId="006B7DDE" w:rsidR="008C0899" w:rsidRDefault="008C0899" w:rsidP="00D64EB5">
      <w:pPr>
        <w:rPr>
          <w:sz w:val="24"/>
          <w:szCs w:val="24"/>
        </w:rPr>
      </w:pPr>
      <w:r>
        <w:rPr>
          <w:sz w:val="24"/>
          <w:szCs w:val="24"/>
        </w:rPr>
        <w:t>Contribution from:</w:t>
      </w:r>
      <w:r w:rsidRPr="008C0899">
        <w:rPr>
          <w:sz w:val="24"/>
          <w:szCs w:val="24"/>
        </w:rPr>
        <w:t xml:space="preserve"> </w:t>
      </w:r>
      <w:r>
        <w:rPr>
          <w:sz w:val="24"/>
          <w:szCs w:val="24"/>
        </w:rPr>
        <w:t>Matt Simon</w:t>
      </w:r>
      <w:r w:rsidR="00A008CA">
        <w:rPr>
          <w:sz w:val="24"/>
          <w:szCs w:val="24"/>
        </w:rPr>
        <w:t>d</w:t>
      </w:r>
      <w:r>
        <w:rPr>
          <w:sz w:val="24"/>
          <w:szCs w:val="24"/>
        </w:rPr>
        <w:t>s (ITUC/TUDCN) and Paola Simonetti (ITUC/TUDCN)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24696" w14:paraId="7F5B5484" w14:textId="77777777" w:rsidTr="00924696">
        <w:tc>
          <w:tcPr>
            <w:tcW w:w="8960" w:type="dxa"/>
          </w:tcPr>
          <w:p w14:paraId="14457420" w14:textId="77777777" w:rsidR="00924696" w:rsidRPr="003F0D4F" w:rsidRDefault="00924696" w:rsidP="00924696">
            <w:pPr>
              <w:rPr>
                <w:i/>
                <w:sz w:val="24"/>
                <w:szCs w:val="24"/>
              </w:rPr>
            </w:pPr>
            <w:r w:rsidRPr="003F0D4F">
              <w:rPr>
                <w:i/>
                <w:sz w:val="24"/>
                <w:szCs w:val="24"/>
              </w:rPr>
              <w:t>Background papers:</w:t>
            </w:r>
          </w:p>
          <w:p w14:paraId="4923D97C" w14:textId="4B41AA09" w:rsidR="00D26773" w:rsidRPr="00D26773" w:rsidRDefault="00C73917" w:rsidP="00502FA2">
            <w:pPr>
              <w:rPr>
                <w:color w:val="C0504D" w:themeColor="accent2"/>
                <w:sz w:val="24"/>
                <w:szCs w:val="24"/>
              </w:rPr>
            </w:pPr>
            <w:hyperlink r:id="rId23" w:history="1">
              <w:r w:rsidR="001F2862" w:rsidRPr="005259D2">
                <w:rPr>
                  <w:rStyle w:val="Hyperlink"/>
                  <w:i/>
                  <w:sz w:val="24"/>
                  <w:szCs w:val="24"/>
                </w:rPr>
                <w:t>Strategy concept</w:t>
              </w:r>
            </w:hyperlink>
          </w:p>
        </w:tc>
      </w:tr>
    </w:tbl>
    <w:p w14:paraId="483B4C00" w14:textId="77777777" w:rsidR="002C56C6" w:rsidRDefault="002C56C6" w:rsidP="00D64EB5">
      <w:pPr>
        <w:rPr>
          <w:b/>
          <w:sz w:val="28"/>
          <w:szCs w:val="28"/>
        </w:rPr>
      </w:pPr>
    </w:p>
    <w:p w14:paraId="3600B1E6" w14:textId="7EF23854" w:rsidR="007A1CAA" w:rsidRDefault="002C56C6" w:rsidP="00D64EB5">
      <w:pPr>
        <w:rPr>
          <w:color w:val="C0504D" w:themeColor="accent2"/>
          <w:sz w:val="24"/>
          <w:szCs w:val="24"/>
        </w:rPr>
      </w:pPr>
      <w:r>
        <w:rPr>
          <w:b/>
          <w:sz w:val="28"/>
          <w:szCs w:val="28"/>
        </w:rPr>
        <w:t>11.00-11.30:</w:t>
      </w:r>
      <w:r w:rsidRPr="002C5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coffee break</w:t>
      </w:r>
    </w:p>
    <w:p w14:paraId="114036FC" w14:textId="77777777" w:rsidR="008C0899" w:rsidRDefault="0037106B" w:rsidP="00D64EB5">
      <w:pPr>
        <w:rPr>
          <w:sz w:val="24"/>
          <w:szCs w:val="24"/>
        </w:rPr>
      </w:pPr>
      <w:r>
        <w:rPr>
          <w:b/>
          <w:sz w:val="28"/>
          <w:szCs w:val="28"/>
        </w:rPr>
        <w:t>11.30-12.30:</w:t>
      </w:r>
      <w:r w:rsidR="00813B4C" w:rsidRPr="00813B4C">
        <w:rPr>
          <w:sz w:val="24"/>
          <w:szCs w:val="24"/>
        </w:rPr>
        <w:t xml:space="preserve"> </w:t>
      </w:r>
      <w:r w:rsidR="00813B4C" w:rsidRPr="000544E6">
        <w:rPr>
          <w:sz w:val="24"/>
          <w:szCs w:val="24"/>
        </w:rPr>
        <w:t>Update on TUs partnerships</w:t>
      </w:r>
      <w:r w:rsidR="00813B4C">
        <w:rPr>
          <w:sz w:val="24"/>
          <w:szCs w:val="24"/>
        </w:rPr>
        <w:t xml:space="preserve"> and discussion on next work plan. </w:t>
      </w:r>
    </w:p>
    <w:p w14:paraId="18B95BCE" w14:textId="3B23CD03" w:rsidR="0037106B" w:rsidRPr="00D26773" w:rsidRDefault="008C0899" w:rsidP="00D64EB5">
      <w:pPr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Contribution from: </w:t>
      </w:r>
      <w:r w:rsidR="00813B4C">
        <w:rPr>
          <w:sz w:val="24"/>
          <w:szCs w:val="24"/>
        </w:rPr>
        <w:t>TUs partnerships WG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813B4C" w14:paraId="5A96BAD9" w14:textId="77777777" w:rsidTr="00813B4C">
        <w:tc>
          <w:tcPr>
            <w:tcW w:w="8960" w:type="dxa"/>
          </w:tcPr>
          <w:p w14:paraId="505D4DD9" w14:textId="3BA644FB" w:rsidR="00813B4C" w:rsidRPr="003F0D4F" w:rsidRDefault="00D17659" w:rsidP="00813B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Background paper</w:t>
            </w:r>
            <w:r w:rsidR="00813B4C" w:rsidRPr="003F0D4F">
              <w:rPr>
                <w:i/>
                <w:sz w:val="24"/>
                <w:szCs w:val="24"/>
              </w:rPr>
              <w:t>:</w:t>
            </w:r>
          </w:p>
          <w:p w14:paraId="3D9A114E" w14:textId="7D1892F1" w:rsidR="00813B4C" w:rsidRDefault="002C56C6" w:rsidP="00813B4C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Ppt report</w:t>
            </w:r>
            <w:r w:rsidR="00813B4C">
              <w:rPr>
                <w:i/>
                <w:sz w:val="24"/>
                <w:szCs w:val="24"/>
              </w:rPr>
              <w:t xml:space="preserve"> from the WG meeting</w:t>
            </w:r>
            <w:r w:rsidR="00813B4C" w:rsidRPr="00924696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28D667AE" w14:textId="77777777" w:rsidR="00523CBE" w:rsidRDefault="00523CBE" w:rsidP="00D64EB5">
      <w:pPr>
        <w:rPr>
          <w:b/>
          <w:sz w:val="28"/>
          <w:szCs w:val="28"/>
        </w:rPr>
      </w:pPr>
    </w:p>
    <w:p w14:paraId="39288C07" w14:textId="6390B69E" w:rsidR="00523CBE" w:rsidRPr="00523CBE" w:rsidRDefault="00523CBE" w:rsidP="00D64EB5">
      <w:pPr>
        <w:rPr>
          <w:sz w:val="24"/>
          <w:szCs w:val="24"/>
        </w:rPr>
      </w:pPr>
      <w:r w:rsidRPr="00523CBE">
        <w:rPr>
          <w:sz w:val="24"/>
          <w:szCs w:val="24"/>
        </w:rPr>
        <w:t>Updates on capacity development/organising program</w:t>
      </w:r>
    </w:p>
    <w:p w14:paraId="3063DBC3" w14:textId="31A6B2A7" w:rsidR="0037106B" w:rsidRDefault="0037106B" w:rsidP="00D6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12.30-1</w:t>
      </w:r>
      <w:r w:rsidR="001B2458">
        <w:rPr>
          <w:b/>
          <w:sz w:val="28"/>
          <w:szCs w:val="28"/>
        </w:rPr>
        <w:t>3.</w:t>
      </w:r>
      <w:r w:rsidR="009A26DD">
        <w:rPr>
          <w:b/>
          <w:sz w:val="28"/>
          <w:szCs w:val="28"/>
        </w:rPr>
        <w:t>30</w:t>
      </w:r>
      <w:r w:rsidR="00813B4C">
        <w:rPr>
          <w:b/>
          <w:sz w:val="28"/>
          <w:szCs w:val="28"/>
        </w:rPr>
        <w:t>: lunch break</w:t>
      </w:r>
    </w:p>
    <w:p w14:paraId="1EDDA87F" w14:textId="06036109" w:rsidR="00813B4C" w:rsidRDefault="00813B4C" w:rsidP="00D6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A26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A26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0-15.</w:t>
      </w:r>
      <w:r w:rsidR="009A26D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0: </w:t>
      </w:r>
      <w:r w:rsidRPr="00813B4C">
        <w:rPr>
          <w:sz w:val="24"/>
          <w:szCs w:val="24"/>
        </w:rPr>
        <w:t>Overview on opportunities with EU financial programs</w:t>
      </w:r>
      <w:r>
        <w:rPr>
          <w:b/>
          <w:sz w:val="28"/>
          <w:szCs w:val="28"/>
        </w:rPr>
        <w:t xml:space="preserve"> </w:t>
      </w:r>
      <w:r w:rsidRPr="00813B4C">
        <w:rPr>
          <w:sz w:val="24"/>
          <w:szCs w:val="24"/>
        </w:rPr>
        <w:t xml:space="preserve">and </w:t>
      </w:r>
      <w:r w:rsidR="00466EEF" w:rsidRPr="00466EEF">
        <w:rPr>
          <w:sz w:val="24"/>
          <w:szCs w:val="24"/>
        </w:rPr>
        <w:t xml:space="preserve">exchange of information </w:t>
      </w:r>
      <w:r w:rsidR="00466EEF">
        <w:rPr>
          <w:sz w:val="24"/>
          <w:szCs w:val="24"/>
        </w:rPr>
        <w:t xml:space="preserve">on TUs </w:t>
      </w:r>
      <w:r w:rsidRPr="00813B4C">
        <w:rPr>
          <w:sz w:val="24"/>
          <w:szCs w:val="24"/>
        </w:rPr>
        <w:t>strategies:</w:t>
      </w:r>
    </w:p>
    <w:p w14:paraId="1A0B721E" w14:textId="7EB29C82" w:rsidR="00813B4C" w:rsidRPr="008C0899" w:rsidRDefault="00813B4C" w:rsidP="008C089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0544E6">
        <w:rPr>
          <w:sz w:val="24"/>
          <w:szCs w:val="24"/>
          <w:lang w:val="en-GB"/>
        </w:rPr>
        <w:t>De</w:t>
      </w:r>
      <w:r w:rsidR="001B2458">
        <w:rPr>
          <w:sz w:val="24"/>
          <w:szCs w:val="24"/>
          <w:lang w:val="en-GB"/>
        </w:rPr>
        <w:t>velopment Education: focus on TUs publication on development education initiatives. Joan Lanfra</w:t>
      </w:r>
      <w:r w:rsidR="008C0899">
        <w:rPr>
          <w:sz w:val="24"/>
          <w:szCs w:val="24"/>
          <w:lang w:val="en-GB"/>
        </w:rPr>
        <w:t>nco (ITUC/TUDCN)</w:t>
      </w:r>
    </w:p>
    <w:p w14:paraId="44259AA7" w14:textId="364C9C18" w:rsidR="00813B4C" w:rsidRPr="00F27BE6" w:rsidRDefault="001B2458" w:rsidP="001B2458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F27BE6">
        <w:rPr>
          <w:sz w:val="24"/>
          <w:szCs w:val="24"/>
          <w:lang w:val="en-GB"/>
        </w:rPr>
        <w:t>EIDHR call for proposal o</w:t>
      </w:r>
      <w:r w:rsidR="008C0899" w:rsidRPr="00F27BE6">
        <w:rPr>
          <w:sz w:val="24"/>
          <w:szCs w:val="24"/>
          <w:lang w:val="en-GB"/>
        </w:rPr>
        <w:t>n human rights</w:t>
      </w:r>
      <w:r w:rsidR="001F2862" w:rsidRPr="00F27BE6">
        <w:rPr>
          <w:sz w:val="24"/>
          <w:szCs w:val="24"/>
          <w:lang w:val="en-GB"/>
        </w:rPr>
        <w:t>: TUs engagement in GSP monitoring</w:t>
      </w:r>
      <w:r w:rsidR="008C0899" w:rsidRPr="00F27BE6">
        <w:rPr>
          <w:sz w:val="24"/>
          <w:szCs w:val="24"/>
          <w:lang w:val="en-GB"/>
        </w:rPr>
        <w:t xml:space="preserve"> (Jeff Vogt, ITUC</w:t>
      </w:r>
      <w:r w:rsidR="00F27BE6" w:rsidRPr="00F27BE6">
        <w:rPr>
          <w:sz w:val="24"/>
          <w:szCs w:val="24"/>
          <w:lang w:val="en-GB"/>
        </w:rPr>
        <w:t>)</w:t>
      </w:r>
    </w:p>
    <w:p w14:paraId="71AAC385" w14:textId="3124A7D7" w:rsidR="00813B4C" w:rsidRDefault="00813B4C" w:rsidP="00813B4C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0544E6">
        <w:rPr>
          <w:sz w:val="24"/>
          <w:szCs w:val="24"/>
          <w:lang w:val="en-GB"/>
        </w:rPr>
        <w:t>New TUDCN follow up programme:</w:t>
      </w:r>
      <w:r>
        <w:rPr>
          <w:sz w:val="24"/>
          <w:szCs w:val="24"/>
          <w:lang w:val="en-GB"/>
        </w:rPr>
        <w:t xml:space="preserve"> </w:t>
      </w:r>
      <w:r w:rsidR="001B2458">
        <w:rPr>
          <w:sz w:val="24"/>
          <w:szCs w:val="24"/>
          <w:lang w:val="en-GB"/>
        </w:rPr>
        <w:t>2017-2020</w:t>
      </w:r>
      <w:r w:rsidR="008C0899">
        <w:rPr>
          <w:sz w:val="24"/>
          <w:szCs w:val="24"/>
          <w:lang w:val="en-GB"/>
        </w:rPr>
        <w:t>.</w:t>
      </w:r>
      <w:r w:rsidR="001B2458">
        <w:rPr>
          <w:sz w:val="24"/>
          <w:szCs w:val="24"/>
          <w:lang w:val="en-GB"/>
        </w:rPr>
        <w:t xml:space="preserve"> </w:t>
      </w:r>
      <w:r w:rsidR="008C0899">
        <w:rPr>
          <w:sz w:val="24"/>
          <w:szCs w:val="24"/>
          <w:lang w:val="en-GB"/>
        </w:rPr>
        <w:t>Diego L</w:t>
      </w:r>
      <w:r w:rsidR="00927234">
        <w:rPr>
          <w:sz w:val="24"/>
          <w:szCs w:val="24"/>
          <w:lang w:val="en-GB"/>
        </w:rPr>
        <w:t>ó</w:t>
      </w:r>
      <w:r w:rsidR="008C0899">
        <w:rPr>
          <w:sz w:val="24"/>
          <w:szCs w:val="24"/>
          <w:lang w:val="en-GB"/>
        </w:rPr>
        <w:t>pez (ITUC/TUDCN)</w:t>
      </w:r>
    </w:p>
    <w:p w14:paraId="4825DF89" w14:textId="77777777" w:rsidR="001B2458" w:rsidRPr="000544E6" w:rsidRDefault="001B2458" w:rsidP="001B2458">
      <w:pPr>
        <w:pStyle w:val="ListParagraph"/>
        <w:spacing w:after="0"/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1B2458" w14:paraId="328B5F14" w14:textId="77777777" w:rsidTr="001B2458">
        <w:tc>
          <w:tcPr>
            <w:tcW w:w="8960" w:type="dxa"/>
          </w:tcPr>
          <w:p w14:paraId="27CB5344" w14:textId="227B370B" w:rsidR="001B2458" w:rsidRPr="001B2458" w:rsidRDefault="001B2458" w:rsidP="00D64EB5">
            <w:pPr>
              <w:rPr>
                <w:i/>
                <w:sz w:val="24"/>
                <w:szCs w:val="24"/>
              </w:rPr>
            </w:pPr>
            <w:r w:rsidRPr="001B2458">
              <w:rPr>
                <w:i/>
                <w:sz w:val="24"/>
                <w:szCs w:val="24"/>
              </w:rPr>
              <w:t>Background papers:</w:t>
            </w:r>
          </w:p>
          <w:p w14:paraId="7A261832" w14:textId="381A0DEC" w:rsidR="001B2458" w:rsidRPr="00F27BE6" w:rsidRDefault="001B2458" w:rsidP="00D64EB5">
            <w:pPr>
              <w:rPr>
                <w:i/>
                <w:sz w:val="24"/>
                <w:szCs w:val="24"/>
              </w:rPr>
            </w:pPr>
            <w:r w:rsidRPr="00F27BE6">
              <w:rPr>
                <w:i/>
                <w:sz w:val="24"/>
                <w:szCs w:val="24"/>
              </w:rPr>
              <w:t>EIDHR draft concept note tbc</w:t>
            </w:r>
          </w:p>
          <w:p w14:paraId="5A3EB3FA" w14:textId="74B126D3" w:rsidR="001B2458" w:rsidRDefault="001B2458" w:rsidP="00D64EB5">
            <w:pPr>
              <w:rPr>
                <w:b/>
                <w:sz w:val="28"/>
                <w:szCs w:val="28"/>
              </w:rPr>
            </w:pPr>
            <w:r w:rsidRPr="00063757">
              <w:rPr>
                <w:i/>
                <w:sz w:val="24"/>
                <w:szCs w:val="24"/>
              </w:rPr>
              <w:lastRenderedPageBreak/>
              <w:t>Ppt main features new TUDCN program</w:t>
            </w:r>
            <w:r w:rsidR="00D17659">
              <w:rPr>
                <w:i/>
                <w:sz w:val="24"/>
                <w:szCs w:val="24"/>
              </w:rPr>
              <w:t xml:space="preserve"> (paper copy)</w:t>
            </w:r>
          </w:p>
        </w:tc>
      </w:tr>
    </w:tbl>
    <w:p w14:paraId="2C866CAC" w14:textId="77777777" w:rsidR="00813B4C" w:rsidRDefault="00813B4C" w:rsidP="00D64EB5">
      <w:pPr>
        <w:rPr>
          <w:b/>
          <w:sz w:val="28"/>
          <w:szCs w:val="28"/>
        </w:rPr>
      </w:pPr>
    </w:p>
    <w:p w14:paraId="5E88DA2E" w14:textId="6CD2E22F" w:rsidR="00813B4C" w:rsidRDefault="00813B4C" w:rsidP="00D6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9A26D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0-1</w:t>
      </w:r>
      <w:r w:rsidR="009A26DD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>0:</w:t>
      </w:r>
      <w:r w:rsidR="001B2458">
        <w:rPr>
          <w:b/>
          <w:sz w:val="28"/>
          <w:szCs w:val="28"/>
        </w:rPr>
        <w:t xml:space="preserve"> coffee break</w:t>
      </w:r>
    </w:p>
    <w:p w14:paraId="53680CE6" w14:textId="0B5BDB96" w:rsidR="000544E6" w:rsidRDefault="00813B4C" w:rsidP="009A26DD">
      <w:pPr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9A26DD">
        <w:rPr>
          <w:b/>
          <w:sz w:val="28"/>
          <w:szCs w:val="28"/>
        </w:rPr>
        <w:t xml:space="preserve">5.30-16.30: </w:t>
      </w:r>
      <w:r w:rsidR="009A26DD" w:rsidRPr="009A26DD">
        <w:rPr>
          <w:sz w:val="24"/>
          <w:szCs w:val="24"/>
        </w:rPr>
        <w:t>Setting</w:t>
      </w:r>
      <w:r w:rsidR="009A26DD">
        <w:rPr>
          <w:i/>
          <w:color w:val="CC6600"/>
          <w:sz w:val="32"/>
          <w:szCs w:val="32"/>
        </w:rPr>
        <w:t xml:space="preserve"> </w:t>
      </w:r>
      <w:r w:rsidR="009A26DD">
        <w:rPr>
          <w:sz w:val="24"/>
          <w:szCs w:val="24"/>
        </w:rPr>
        <w:t xml:space="preserve">TUDCN work plan </w:t>
      </w:r>
      <w:r w:rsidR="000544E6" w:rsidRPr="009A26DD">
        <w:rPr>
          <w:sz w:val="24"/>
          <w:szCs w:val="24"/>
        </w:rPr>
        <w:t>2016</w:t>
      </w:r>
      <w:r w:rsidR="009A26DD">
        <w:rPr>
          <w:sz w:val="24"/>
          <w:szCs w:val="24"/>
        </w:rPr>
        <w:t>, and final conclusions.</w:t>
      </w:r>
      <w:r w:rsidR="009B6937">
        <w:rPr>
          <w:sz w:val="24"/>
          <w:szCs w:val="24"/>
        </w:rPr>
        <w:t xml:space="preserve"> </w:t>
      </w:r>
      <w:r w:rsidR="008C0899">
        <w:rPr>
          <w:sz w:val="24"/>
          <w:szCs w:val="24"/>
        </w:rPr>
        <w:t>Paola Simonetti (ITUC/TUDCN)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414210" w14:paraId="08ECD476" w14:textId="77777777" w:rsidTr="00414210">
        <w:tc>
          <w:tcPr>
            <w:tcW w:w="8960" w:type="dxa"/>
          </w:tcPr>
          <w:p w14:paraId="009F76D5" w14:textId="77777777" w:rsidR="00414210" w:rsidRPr="001B2458" w:rsidRDefault="00414210" w:rsidP="00414210">
            <w:pPr>
              <w:rPr>
                <w:i/>
                <w:sz w:val="24"/>
                <w:szCs w:val="24"/>
              </w:rPr>
            </w:pPr>
            <w:r w:rsidRPr="001B2458">
              <w:rPr>
                <w:i/>
                <w:sz w:val="24"/>
                <w:szCs w:val="24"/>
              </w:rPr>
              <w:t>Background papers:</w:t>
            </w:r>
          </w:p>
          <w:p w14:paraId="5E03CA74" w14:textId="56340AAD" w:rsidR="00414210" w:rsidRDefault="00C73917" w:rsidP="009A26DD">
            <w:pPr>
              <w:rPr>
                <w:i/>
                <w:sz w:val="24"/>
                <w:szCs w:val="24"/>
              </w:rPr>
            </w:pPr>
            <w:hyperlink r:id="rId24" w:history="1">
              <w:r w:rsidR="00414210" w:rsidRPr="00A008CA">
                <w:rPr>
                  <w:rStyle w:val="Hyperlink"/>
                  <w:i/>
                  <w:sz w:val="24"/>
                  <w:szCs w:val="24"/>
                </w:rPr>
                <w:t>Ppt TUDCN work plan 2015 and 2016</w:t>
              </w:r>
            </w:hyperlink>
            <w:r w:rsidR="00414210" w:rsidRPr="001B2458">
              <w:rPr>
                <w:i/>
                <w:sz w:val="24"/>
                <w:szCs w:val="24"/>
              </w:rPr>
              <w:t xml:space="preserve"> </w:t>
            </w:r>
          </w:p>
          <w:p w14:paraId="6C260077" w14:textId="4B2B5E18" w:rsidR="008C0899" w:rsidRPr="00414210" w:rsidRDefault="008C0899" w:rsidP="009A26DD">
            <w:pPr>
              <w:rPr>
                <w:i/>
                <w:sz w:val="24"/>
                <w:szCs w:val="24"/>
              </w:rPr>
            </w:pPr>
            <w:r w:rsidRPr="00A008CA">
              <w:rPr>
                <w:i/>
                <w:sz w:val="24"/>
                <w:szCs w:val="24"/>
              </w:rPr>
              <w:t>Evaluation sheet</w:t>
            </w:r>
            <w:r w:rsidR="00D17659">
              <w:rPr>
                <w:i/>
                <w:sz w:val="24"/>
                <w:szCs w:val="24"/>
              </w:rPr>
              <w:t xml:space="preserve"> (paper copy)</w:t>
            </w:r>
          </w:p>
        </w:tc>
      </w:tr>
    </w:tbl>
    <w:p w14:paraId="23A472B4" w14:textId="77777777" w:rsidR="00414210" w:rsidRDefault="00414210" w:rsidP="000544E6">
      <w:pPr>
        <w:spacing w:after="0"/>
        <w:rPr>
          <w:i/>
          <w:color w:val="CC6600"/>
          <w:sz w:val="32"/>
          <w:szCs w:val="32"/>
        </w:rPr>
      </w:pPr>
    </w:p>
    <w:p w14:paraId="7E975409" w14:textId="4FE57A1F" w:rsidR="000544E6" w:rsidRDefault="009A26DD" w:rsidP="004142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16.30: end of the meeting</w:t>
      </w:r>
    </w:p>
    <w:p w14:paraId="47D177E9" w14:textId="77777777" w:rsidR="008C0899" w:rsidRPr="00414210" w:rsidRDefault="008C0899" w:rsidP="00414210">
      <w:pPr>
        <w:spacing w:after="0"/>
        <w:rPr>
          <w:sz w:val="24"/>
          <w:szCs w:val="24"/>
        </w:rPr>
      </w:pPr>
    </w:p>
    <w:p w14:paraId="0E7FDDC6" w14:textId="77777777" w:rsidR="000544E6" w:rsidRPr="000544E6" w:rsidRDefault="000544E6" w:rsidP="000544E6">
      <w:pPr>
        <w:jc w:val="center"/>
        <w:rPr>
          <w:i/>
          <w:color w:val="CC6600"/>
          <w:sz w:val="36"/>
          <w:szCs w:val="36"/>
        </w:rPr>
      </w:pPr>
      <w:r w:rsidRPr="000544E6">
        <w:rPr>
          <w:i/>
          <w:color w:val="CC6600"/>
          <w:sz w:val="36"/>
          <w:szCs w:val="36"/>
        </w:rPr>
        <w:t>*********</w:t>
      </w:r>
    </w:p>
    <w:sectPr w:rsidR="000544E6" w:rsidRPr="000544E6" w:rsidSect="00586E53">
      <w:headerReference w:type="even" r:id="rId25"/>
      <w:headerReference w:type="default" r:id="rId26"/>
      <w:headerReference w:type="first" r:id="rId27"/>
      <w:pgSz w:w="11906" w:h="16838"/>
      <w:pgMar w:top="1843" w:right="1466" w:bottom="198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7930" w14:textId="77777777" w:rsidR="00C73917" w:rsidRDefault="00C73917" w:rsidP="00463227">
      <w:pPr>
        <w:spacing w:after="0" w:line="240" w:lineRule="auto"/>
      </w:pPr>
      <w:r>
        <w:separator/>
      </w:r>
    </w:p>
  </w:endnote>
  <w:endnote w:type="continuationSeparator" w:id="0">
    <w:p w14:paraId="0BE468F1" w14:textId="77777777" w:rsidR="00C73917" w:rsidRDefault="00C73917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C402F" w14:textId="77777777" w:rsidR="00C73917" w:rsidRDefault="00C73917" w:rsidP="00463227">
      <w:pPr>
        <w:spacing w:after="0" w:line="240" w:lineRule="auto"/>
      </w:pPr>
      <w:r>
        <w:separator/>
      </w:r>
    </w:p>
  </w:footnote>
  <w:footnote w:type="continuationSeparator" w:id="0">
    <w:p w14:paraId="31342A95" w14:textId="77777777" w:rsidR="00C73917" w:rsidRDefault="00C73917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AB5D" w14:textId="77777777" w:rsidR="009A623D" w:rsidRDefault="00C73917">
    <w:pPr>
      <w:pStyle w:val="Header"/>
    </w:pPr>
    <w:r>
      <w:rPr>
        <w:noProof/>
        <w:lang w:val="en-US"/>
      </w:rPr>
      <w:pict w14:anchorId="1B2C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8C0A" w14:textId="77777777" w:rsidR="009A623D" w:rsidRDefault="00C73917">
    <w:pPr>
      <w:pStyle w:val="Header"/>
    </w:pPr>
    <w:r>
      <w:rPr>
        <w:noProof/>
        <w:lang w:val="en-US"/>
      </w:rPr>
      <w:pict w14:anchorId="202D2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92E4" w14:textId="77777777" w:rsidR="009A623D" w:rsidRDefault="00C73917">
    <w:pPr>
      <w:pStyle w:val="Header"/>
    </w:pPr>
    <w:r>
      <w:rPr>
        <w:noProof/>
        <w:lang w:val="en-US"/>
      </w:rPr>
      <w:pict w14:anchorId="7FADE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43F"/>
    <w:multiLevelType w:val="hybridMultilevel"/>
    <w:tmpl w:val="0E8665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2BE7"/>
    <w:multiLevelType w:val="hybridMultilevel"/>
    <w:tmpl w:val="D916B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7E56"/>
    <w:multiLevelType w:val="hybridMultilevel"/>
    <w:tmpl w:val="EDBA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4A"/>
    <w:multiLevelType w:val="hybridMultilevel"/>
    <w:tmpl w:val="65420D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4C43B9"/>
    <w:multiLevelType w:val="hybridMultilevel"/>
    <w:tmpl w:val="AD8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7105"/>
    <w:multiLevelType w:val="hybridMultilevel"/>
    <w:tmpl w:val="F7D2BE60"/>
    <w:lvl w:ilvl="0" w:tplc="248C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5D4"/>
    <w:multiLevelType w:val="hybridMultilevel"/>
    <w:tmpl w:val="5316F0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4804"/>
    <w:multiLevelType w:val="hybridMultilevel"/>
    <w:tmpl w:val="54AE2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46EB0"/>
    <w:rsid w:val="000544E6"/>
    <w:rsid w:val="00063757"/>
    <w:rsid w:val="0009262D"/>
    <w:rsid w:val="00093FA5"/>
    <w:rsid w:val="000A144C"/>
    <w:rsid w:val="000B60E7"/>
    <w:rsid w:val="001175CD"/>
    <w:rsid w:val="001351B9"/>
    <w:rsid w:val="00136945"/>
    <w:rsid w:val="00183F54"/>
    <w:rsid w:val="0019279A"/>
    <w:rsid w:val="001A52E3"/>
    <w:rsid w:val="001B2458"/>
    <w:rsid w:val="001D68F5"/>
    <w:rsid w:val="001F2862"/>
    <w:rsid w:val="002A2E1E"/>
    <w:rsid w:val="002C56C6"/>
    <w:rsid w:val="002F4CD7"/>
    <w:rsid w:val="0030438A"/>
    <w:rsid w:val="0032690D"/>
    <w:rsid w:val="0037106B"/>
    <w:rsid w:val="003A0DF9"/>
    <w:rsid w:val="003F0D4F"/>
    <w:rsid w:val="00414210"/>
    <w:rsid w:val="004533AB"/>
    <w:rsid w:val="00463227"/>
    <w:rsid w:val="00466EEF"/>
    <w:rsid w:val="004B3546"/>
    <w:rsid w:val="004C520B"/>
    <w:rsid w:val="004E08C6"/>
    <w:rsid w:val="00502FA2"/>
    <w:rsid w:val="00523CBE"/>
    <w:rsid w:val="005259D2"/>
    <w:rsid w:val="005522E8"/>
    <w:rsid w:val="005613F6"/>
    <w:rsid w:val="00570245"/>
    <w:rsid w:val="00583C45"/>
    <w:rsid w:val="00586E53"/>
    <w:rsid w:val="005E2084"/>
    <w:rsid w:val="005E5990"/>
    <w:rsid w:val="00604A12"/>
    <w:rsid w:val="00606ABE"/>
    <w:rsid w:val="00607F77"/>
    <w:rsid w:val="00634E1F"/>
    <w:rsid w:val="00656FD6"/>
    <w:rsid w:val="0068637D"/>
    <w:rsid w:val="00693454"/>
    <w:rsid w:val="00700B91"/>
    <w:rsid w:val="00791E18"/>
    <w:rsid w:val="007A1CAA"/>
    <w:rsid w:val="00813B4C"/>
    <w:rsid w:val="00837765"/>
    <w:rsid w:val="008B44BF"/>
    <w:rsid w:val="008C0899"/>
    <w:rsid w:val="00912F76"/>
    <w:rsid w:val="00924696"/>
    <w:rsid w:val="00925C23"/>
    <w:rsid w:val="00927234"/>
    <w:rsid w:val="00966E33"/>
    <w:rsid w:val="00984B3D"/>
    <w:rsid w:val="009A26DD"/>
    <w:rsid w:val="009A623D"/>
    <w:rsid w:val="009B6937"/>
    <w:rsid w:val="00A008CA"/>
    <w:rsid w:val="00A2204F"/>
    <w:rsid w:val="00A71C0F"/>
    <w:rsid w:val="00A814CC"/>
    <w:rsid w:val="00A82651"/>
    <w:rsid w:val="00B20796"/>
    <w:rsid w:val="00B50CDC"/>
    <w:rsid w:val="00B51E53"/>
    <w:rsid w:val="00B55C5F"/>
    <w:rsid w:val="00B806D4"/>
    <w:rsid w:val="00BC2F49"/>
    <w:rsid w:val="00C4527F"/>
    <w:rsid w:val="00C63897"/>
    <w:rsid w:val="00C73917"/>
    <w:rsid w:val="00C933D9"/>
    <w:rsid w:val="00C97769"/>
    <w:rsid w:val="00CA0507"/>
    <w:rsid w:val="00CA0D8F"/>
    <w:rsid w:val="00CB159B"/>
    <w:rsid w:val="00CC2B0B"/>
    <w:rsid w:val="00CC4B0C"/>
    <w:rsid w:val="00CC7151"/>
    <w:rsid w:val="00D12681"/>
    <w:rsid w:val="00D17659"/>
    <w:rsid w:val="00D26773"/>
    <w:rsid w:val="00D34BA4"/>
    <w:rsid w:val="00D64EB5"/>
    <w:rsid w:val="00E96934"/>
    <w:rsid w:val="00F27BE6"/>
    <w:rsid w:val="00F555DE"/>
    <w:rsid w:val="00F9104D"/>
    <w:rsid w:val="00FB0EA6"/>
    <w:rsid w:val="00FC5D1D"/>
    <w:rsid w:val="00FC75FF"/>
    <w:rsid w:val="00FF33C5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A5F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Modulovuoto">
    <w:name w:val="Modulo vuoto"/>
    <w:rsid w:val="004C520B"/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Modulovuoto">
    <w:name w:val="Modulo vuoto"/>
    <w:rsid w:val="004C520B"/>
    <w:rPr>
      <w:rFonts w:ascii="Lucida Grande" w:eastAsia="ヒラギノ角ゴ Pro W3" w:hAnsi="Lucida Grande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ga/search/view_doc.asp?symbol=A/69/L.85&amp;Lang=E" TargetMode="External"/><Relationship Id="rId18" Type="http://schemas.openxmlformats.org/officeDocument/2006/relationships/hyperlink" Target="El%20papel%20del%20sector%20privado%20en%20las%20pol&#237;ticas%20de%20cooperaci&#243;n%20al%20desarrollo%20en%20Am&#233;rica%20Latina%20-%20Estudio%20de%20casos%20seleccionado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c-csi.org/IMG/pptx/ituc-afr_tudcn_ppp_project.ppt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c-csi.org/IMG/docx/agenda_2030_tudcn_ocm_en.docx" TargetMode="External"/><Relationship Id="rId17" Type="http://schemas.openxmlformats.org/officeDocument/2006/relationships/hyperlink" Target="http://www.ituc-csi.org/IMG/docx/gpedc_sc_mexico_report_en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c-csi.org/IMG/pdf/list_of_participating_countries_as_of_5_sep_2015_-1.pdf" TargetMode="External"/><Relationship Id="rId20" Type="http://schemas.openxmlformats.org/officeDocument/2006/relationships/hyperlink" Target="http://www.ituc-csi.org/IMG/pptx/presentation_rekson_silaban_ocm_september_2015_rev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IMG/docx/tudcn_draft_2030_agenda_one-pager.docx" TargetMode="External"/><Relationship Id="rId24" Type="http://schemas.openxmlformats.org/officeDocument/2006/relationships/hyperlink" Target="http://www.ituc-csi.org/IMG/pptx/work_plan_tudcn_2015-16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c-csi.org/IMG/doc/room_document_draft_agenda_for_hlm2_2_sep.doc" TargetMode="External"/><Relationship Id="rId23" Type="http://schemas.openxmlformats.org/officeDocument/2006/relationships/hyperlink" Target="http://www.ituc-csi.org/IMG/docx/draft_concept_tu-dac_forum_2015_en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c-csi.org/IMG/pdf/trade_unions_reaction_to_ffd3_action_agenda_final.pdf" TargetMode="External"/><Relationship Id="rId19" Type="http://schemas.openxmlformats.org/officeDocument/2006/relationships/hyperlink" Target="El%20papel%20del%20sector%20privado%20en%20las%20pol&#237;ticas%20de%20cooperaci&#243;n%20al%20desarrollo%20en%20Am&#233;rica%20Latina%20-%20Estudio%20de%20casos%20seleccionad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IMG/pdf/tudcn_2015_gm_conclusions.pdf" TargetMode="External"/><Relationship Id="rId14" Type="http://schemas.openxmlformats.org/officeDocument/2006/relationships/hyperlink" Target="http://www.ituc-csi.org/IMG/docx/ocm_sdgs_indicators_en.docx" TargetMode="External"/><Relationship Id="rId22" Type="http://schemas.openxmlformats.org/officeDocument/2006/relationships/hyperlink" Target="http://www.ituc-csi.org/IMG/docx/social_dialogue_research_proposal.docx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F1F5-A34C-43C5-ABCD-E4D0B84F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150720 document</vt:lpstr>
      <vt:lpstr/>
    </vt:vector>
  </TitlesOfParts>
  <Company>International Trade Union Confederation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150720 document</dc:title>
  <dc:creator>Carol</dc:creator>
  <cp:lastModifiedBy>Marion Levillain</cp:lastModifiedBy>
  <cp:revision>11</cp:revision>
  <cp:lastPrinted>2015-02-06T13:18:00Z</cp:lastPrinted>
  <dcterms:created xsi:type="dcterms:W3CDTF">2015-09-21T08:00:00Z</dcterms:created>
  <dcterms:modified xsi:type="dcterms:W3CDTF">2015-09-22T14:33:00Z</dcterms:modified>
</cp:coreProperties>
</file>