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14" w:rsidRPr="00202C6D" w:rsidRDefault="000D1414" w:rsidP="000D1414">
      <w:pPr>
        <w:pStyle w:val="Heading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color w:val="980027"/>
          <w:sz w:val="32"/>
          <w:lang w:val="es-ES"/>
        </w:rPr>
      </w:pPr>
      <w:r w:rsidRPr="00202C6D">
        <w:rPr>
          <w:rFonts w:ascii="Calibri" w:hAnsi="Calibri"/>
          <w:color w:val="980027"/>
          <w:sz w:val="32"/>
          <w:lang w:val="es-ES"/>
        </w:rPr>
        <w:t>Evaluación de la</w:t>
      </w:r>
      <w:r w:rsidR="00636593">
        <w:rPr>
          <w:rFonts w:ascii="Calibri" w:hAnsi="Calibri"/>
          <w:color w:val="980027"/>
          <w:sz w:val="32"/>
          <w:lang w:val="es-ES"/>
        </w:rPr>
        <w:t>s</w:t>
      </w:r>
      <w:r w:rsidRPr="00202C6D">
        <w:rPr>
          <w:rFonts w:ascii="Calibri" w:hAnsi="Calibri"/>
          <w:color w:val="980027"/>
          <w:sz w:val="32"/>
          <w:lang w:val="es-ES"/>
        </w:rPr>
        <w:t xml:space="preserve"> Capacidad</w:t>
      </w:r>
      <w:r w:rsidR="00636593">
        <w:rPr>
          <w:rFonts w:ascii="Calibri" w:hAnsi="Calibri"/>
          <w:color w:val="980027"/>
          <w:sz w:val="32"/>
          <w:lang w:val="es-ES"/>
        </w:rPr>
        <w:t>es</w:t>
      </w:r>
      <w:r w:rsidRPr="00202C6D">
        <w:rPr>
          <w:rFonts w:ascii="Calibri" w:hAnsi="Calibri"/>
          <w:color w:val="980027"/>
          <w:sz w:val="32"/>
          <w:lang w:val="es-ES"/>
        </w:rPr>
        <w:t xml:space="preserve"> Organiza</w:t>
      </w:r>
      <w:r w:rsidR="00636593">
        <w:rPr>
          <w:rFonts w:ascii="Calibri" w:hAnsi="Calibri"/>
          <w:color w:val="980027"/>
          <w:sz w:val="32"/>
          <w:lang w:val="es-ES"/>
        </w:rPr>
        <w:t>cionales</w:t>
      </w:r>
    </w:p>
    <w:p w:rsidR="000D1414" w:rsidRPr="00202C6D" w:rsidRDefault="00520BAA" w:rsidP="000D1414">
      <w:pPr>
        <w:pStyle w:val="Heading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center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>PLAN</w:t>
      </w:r>
      <w:r w:rsidR="003B2D01">
        <w:rPr>
          <w:rFonts w:ascii="Calibri" w:hAnsi="Calibri"/>
          <w:color w:val="000000"/>
          <w:lang w:val="es-ES"/>
        </w:rPr>
        <w:t xml:space="preserve"> DE TRABAJO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lang w:val="es-ES"/>
        </w:rPr>
      </w:pP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ab/>
      </w:r>
      <w:r w:rsidRPr="00202C6D">
        <w:rPr>
          <w:rFonts w:ascii="Calibri" w:hAnsi="Calibri"/>
          <w:lang w:val="es-ES"/>
        </w:rPr>
        <w:tab/>
      </w:r>
      <w:r w:rsidRPr="00202C6D">
        <w:rPr>
          <w:rFonts w:ascii="Calibri" w:hAnsi="Calibri"/>
          <w:lang w:val="es-ES"/>
        </w:rPr>
        <w:tab/>
      </w:r>
      <w:r w:rsidRPr="00202C6D">
        <w:rPr>
          <w:rFonts w:ascii="Calibri" w:hAnsi="Calibri"/>
          <w:lang w:val="es-ES"/>
        </w:rPr>
        <w:tab/>
      </w:r>
      <w:r w:rsidRPr="00202C6D">
        <w:rPr>
          <w:rFonts w:ascii="Calibri" w:hAnsi="Calibri"/>
          <w:lang w:val="es-ES"/>
        </w:rPr>
        <w:tab/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sz w:val="28"/>
          <w:lang w:val="es-ES"/>
        </w:rPr>
      </w:pPr>
      <w:r w:rsidRPr="00202C6D">
        <w:rPr>
          <w:rFonts w:ascii="Calibri" w:hAnsi="Calibri"/>
          <w:b/>
          <w:sz w:val="28"/>
          <w:lang w:val="es-ES"/>
        </w:rPr>
        <w:t>Introducción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 xml:space="preserve">El crecimiento de los sindicatos es uno de los tres objetivos estratégicos principales de la CSI </w:t>
      </w:r>
      <w:r w:rsidR="003B2D01">
        <w:rPr>
          <w:rFonts w:ascii="Calibri" w:hAnsi="Calibri"/>
          <w:lang w:val="es-ES"/>
        </w:rPr>
        <w:t>tras su 3</w:t>
      </w:r>
      <w:r w:rsidR="003B2D01" w:rsidRPr="003B2D01">
        <w:rPr>
          <w:rFonts w:ascii="Calibri" w:hAnsi="Calibri"/>
          <w:vertAlign w:val="superscript"/>
          <w:lang w:val="es-ES"/>
        </w:rPr>
        <w:t>er</w:t>
      </w:r>
      <w:r w:rsidR="003B2D01">
        <w:rPr>
          <w:rFonts w:ascii="Calibri" w:hAnsi="Calibri"/>
          <w:lang w:val="es-ES"/>
        </w:rPr>
        <w:t xml:space="preserve"> Congreso Mundial</w:t>
      </w:r>
      <w:r w:rsidRPr="00202C6D">
        <w:rPr>
          <w:rFonts w:ascii="Calibri" w:hAnsi="Calibri"/>
          <w:lang w:val="es-ES"/>
        </w:rPr>
        <w:t>. En es</w:t>
      </w:r>
      <w:r w:rsidR="003B2D01">
        <w:rPr>
          <w:rFonts w:ascii="Calibri" w:hAnsi="Calibri"/>
          <w:lang w:val="es-ES"/>
        </w:rPr>
        <w:t>t</w:t>
      </w:r>
      <w:r w:rsidRPr="00202C6D">
        <w:rPr>
          <w:rFonts w:ascii="Calibri" w:hAnsi="Calibri"/>
          <w:lang w:val="es-ES"/>
        </w:rPr>
        <w:t>e sentido, “</w:t>
      </w:r>
      <w:r w:rsidRPr="00202C6D">
        <w:rPr>
          <w:rFonts w:ascii="Calibri" w:hAnsi="Calibri"/>
          <w:b/>
          <w:lang w:val="es-ES"/>
        </w:rPr>
        <w:t>organizar</w:t>
      </w:r>
      <w:r w:rsidRPr="00202C6D">
        <w:rPr>
          <w:rFonts w:ascii="Calibri" w:hAnsi="Calibri"/>
          <w:lang w:val="es-ES"/>
        </w:rPr>
        <w:t xml:space="preserve">” se erige en una de las prioridades de la labor sindical. Las estrategias de desarrollo de capacidades acometidas por los sindicatos contribuyen a organizar a través del fortalecimiento de los sindicatos. Tras muchos años de actividades de cooperación </w:t>
      </w:r>
      <w:r w:rsidR="004010E7">
        <w:rPr>
          <w:rFonts w:ascii="Calibri" w:hAnsi="Calibri"/>
          <w:lang w:val="es-ES"/>
        </w:rPr>
        <w:t xml:space="preserve">sindical </w:t>
      </w:r>
      <w:r w:rsidRPr="00202C6D">
        <w:rPr>
          <w:rFonts w:ascii="Calibri" w:hAnsi="Calibri"/>
          <w:lang w:val="es-ES"/>
        </w:rPr>
        <w:t xml:space="preserve">para fomentar el desarrollo </w:t>
      </w:r>
      <w:r w:rsidR="004010E7">
        <w:rPr>
          <w:rFonts w:ascii="Calibri" w:hAnsi="Calibri"/>
          <w:lang w:val="es-ES"/>
        </w:rPr>
        <w:t>de</w:t>
      </w:r>
      <w:r w:rsidRPr="00202C6D">
        <w:rPr>
          <w:rFonts w:ascii="Calibri" w:hAnsi="Calibri"/>
          <w:lang w:val="es-ES"/>
        </w:rPr>
        <w:t xml:space="preserve"> capacidades, es preciso proceder a una reflexión más detenida sobre </w:t>
      </w:r>
      <w:r w:rsidR="004010E7">
        <w:rPr>
          <w:rFonts w:ascii="Calibri" w:hAnsi="Calibri"/>
          <w:lang w:val="es-ES"/>
        </w:rPr>
        <w:t>el impacto</w:t>
      </w:r>
      <w:r w:rsidRPr="00202C6D">
        <w:rPr>
          <w:rFonts w:ascii="Calibri" w:hAnsi="Calibri"/>
          <w:lang w:val="es-ES"/>
        </w:rPr>
        <w:t xml:space="preserve"> de esta labor. Varios sindicatos y Organizaciones </w:t>
      </w:r>
      <w:r w:rsidR="004010E7">
        <w:rPr>
          <w:rFonts w:ascii="Calibri" w:hAnsi="Calibri"/>
          <w:lang w:val="es-ES"/>
        </w:rPr>
        <w:t>Solidarias</w:t>
      </w:r>
      <w:r w:rsidRPr="00202C6D">
        <w:rPr>
          <w:rFonts w:ascii="Calibri" w:hAnsi="Calibri"/>
          <w:lang w:val="es-ES"/>
        </w:rPr>
        <w:t xml:space="preserve"> (OS) ya </w:t>
      </w:r>
      <w:r w:rsidR="004010E7">
        <w:rPr>
          <w:rFonts w:ascii="Calibri" w:hAnsi="Calibri"/>
          <w:lang w:val="es-ES"/>
        </w:rPr>
        <w:t>han llevado a cabo</w:t>
      </w:r>
      <w:r w:rsidRPr="00202C6D">
        <w:rPr>
          <w:rFonts w:ascii="Calibri" w:hAnsi="Calibri"/>
          <w:lang w:val="es-ES"/>
        </w:rPr>
        <w:t xml:space="preserve"> evaluaciones sobre el desarrollo de capacidades. Ahora es urgente aunar las distintas experiencias y elaborar un </w:t>
      </w:r>
      <w:r w:rsidRPr="00202C6D">
        <w:rPr>
          <w:rFonts w:ascii="Calibri" w:hAnsi="Calibri"/>
          <w:b/>
          <w:lang w:val="es-ES"/>
        </w:rPr>
        <w:t>marco común de Evaluación de la</w:t>
      </w:r>
      <w:r w:rsidR="00D470B7">
        <w:rPr>
          <w:rFonts w:ascii="Calibri" w:hAnsi="Calibri"/>
          <w:b/>
          <w:lang w:val="es-ES"/>
        </w:rPr>
        <w:t>s</w:t>
      </w:r>
      <w:r w:rsidRPr="00202C6D">
        <w:rPr>
          <w:rFonts w:ascii="Calibri" w:hAnsi="Calibri"/>
          <w:b/>
          <w:lang w:val="es-ES"/>
        </w:rPr>
        <w:t xml:space="preserve"> Capacidad</w:t>
      </w:r>
      <w:r w:rsidR="00D470B7">
        <w:rPr>
          <w:rFonts w:ascii="Calibri" w:hAnsi="Calibri"/>
          <w:b/>
          <w:lang w:val="es-ES"/>
        </w:rPr>
        <w:t>es</w:t>
      </w:r>
      <w:r w:rsidRPr="00202C6D">
        <w:rPr>
          <w:rFonts w:ascii="Calibri" w:hAnsi="Calibri"/>
          <w:b/>
          <w:lang w:val="es-ES"/>
        </w:rPr>
        <w:t xml:space="preserve"> Organiza</w:t>
      </w:r>
      <w:r w:rsidR="00D470B7">
        <w:rPr>
          <w:rFonts w:ascii="Calibri" w:hAnsi="Calibri"/>
          <w:b/>
          <w:lang w:val="es-ES"/>
        </w:rPr>
        <w:t>cionales</w:t>
      </w:r>
      <w:r w:rsidRPr="00202C6D">
        <w:rPr>
          <w:rFonts w:ascii="Calibri" w:hAnsi="Calibri"/>
          <w:lang w:val="es-ES"/>
        </w:rPr>
        <w:t xml:space="preserve"> </w:t>
      </w:r>
      <w:r w:rsidRPr="00636593">
        <w:rPr>
          <w:rFonts w:ascii="Calibri" w:hAnsi="Calibri"/>
          <w:b/>
          <w:lang w:val="es-ES"/>
        </w:rPr>
        <w:t>(ECO)</w:t>
      </w:r>
      <w:r w:rsidRPr="00202C6D">
        <w:rPr>
          <w:rFonts w:ascii="Calibri" w:hAnsi="Calibri"/>
          <w:lang w:val="es-ES"/>
        </w:rPr>
        <w:t xml:space="preserve"> que </w:t>
      </w:r>
      <w:r w:rsidR="004010E7">
        <w:rPr>
          <w:rFonts w:ascii="Calibri" w:hAnsi="Calibri"/>
          <w:lang w:val="es-ES"/>
        </w:rPr>
        <w:t>sirva al movimiento sindical para sus</w:t>
      </w:r>
      <w:r w:rsidRPr="00202C6D">
        <w:rPr>
          <w:rFonts w:ascii="Calibri" w:hAnsi="Calibri"/>
          <w:lang w:val="es-ES"/>
        </w:rPr>
        <w:t xml:space="preserve"> estrategias de desarrollo de capacidades. Contar con  un marco común de ECO contribuirá a la evaluación de dichas estrategias y al diseño de nuevas estrategias </w:t>
      </w:r>
      <w:r w:rsidR="004010E7">
        <w:rPr>
          <w:rFonts w:ascii="Calibri" w:hAnsi="Calibri"/>
          <w:lang w:val="es-ES"/>
        </w:rPr>
        <w:t>con</w:t>
      </w:r>
      <w:r w:rsidRPr="00202C6D">
        <w:rPr>
          <w:rFonts w:ascii="Calibri" w:hAnsi="Calibri"/>
          <w:lang w:val="es-ES"/>
        </w:rPr>
        <w:t xml:space="preserve"> objetivos, resultados e indicadores</w:t>
      </w:r>
      <w:r w:rsidR="004010E7">
        <w:rPr>
          <w:rFonts w:ascii="Calibri" w:hAnsi="Calibri"/>
          <w:lang w:val="es-ES"/>
        </w:rPr>
        <w:t xml:space="preserve"> claros</w:t>
      </w:r>
      <w:r w:rsidRPr="00202C6D">
        <w:rPr>
          <w:rFonts w:ascii="Calibri" w:hAnsi="Calibri"/>
          <w:lang w:val="es-ES"/>
        </w:rPr>
        <w:t xml:space="preserve">. </w:t>
      </w:r>
    </w:p>
    <w:p w:rsidR="000D1414" w:rsidRPr="00202C6D" w:rsidRDefault="004010E7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sz w:val="28"/>
          <w:lang w:val="es-ES"/>
        </w:rPr>
      </w:pPr>
      <w:r>
        <w:rPr>
          <w:rFonts w:ascii="Calibri" w:hAnsi="Calibri"/>
          <w:b/>
          <w:sz w:val="28"/>
          <w:lang w:val="es-ES"/>
        </w:rPr>
        <w:t>C</w:t>
      </w:r>
      <w:r w:rsidR="000D1414" w:rsidRPr="00202C6D">
        <w:rPr>
          <w:rFonts w:ascii="Calibri" w:hAnsi="Calibri"/>
          <w:b/>
          <w:sz w:val="28"/>
          <w:lang w:val="es-ES"/>
        </w:rPr>
        <w:t>ontexto</w:t>
      </w:r>
    </w:p>
    <w:p w:rsidR="000D1414" w:rsidRPr="00202C6D" w:rsidRDefault="004010E7" w:rsidP="000D1414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Tras el trabajo de</w:t>
      </w:r>
      <w:r w:rsidR="000D1414" w:rsidRPr="00202C6D">
        <w:rPr>
          <w:rFonts w:ascii="Calibri" w:hAnsi="Calibri"/>
          <w:lang w:val="es-ES"/>
        </w:rPr>
        <w:t xml:space="preserve"> la RSCD </w:t>
      </w:r>
      <w:r>
        <w:rPr>
          <w:rFonts w:ascii="Calibri" w:hAnsi="Calibri"/>
          <w:lang w:val="es-ES"/>
        </w:rPr>
        <w:t>sobre</w:t>
      </w:r>
      <w:r w:rsidR="000D1414" w:rsidRPr="00202C6D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los Principio Sindicales de Eficacia del Desarrollo</w:t>
      </w:r>
      <w:r w:rsidR="000D1414" w:rsidRPr="00202C6D">
        <w:rPr>
          <w:rFonts w:ascii="Calibri" w:hAnsi="Calibri"/>
          <w:lang w:val="es-ES"/>
        </w:rPr>
        <w:t xml:space="preserve"> (redacción de los Principios y Directrices y elaboración del Perfil Sindical sobre la Eficacia del Desarrollo - TUDEP) y la investigación “Perspectiva en resultados del trabajo sindical de desarrollo”, varias organizaciones manifestaron su interés en avanzar un paso más.</w:t>
      </w:r>
    </w:p>
    <w:p w:rsidR="000D1414" w:rsidRPr="00202C6D" w:rsidRDefault="000D1414" w:rsidP="000D1414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Calibri" w:hAnsi="Calibri"/>
          <w:lang w:val="es-ES"/>
        </w:rPr>
      </w:pP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 xml:space="preserve">Esto implica </w:t>
      </w:r>
      <w:r w:rsidR="00D470B7">
        <w:rPr>
          <w:rFonts w:ascii="Calibri" w:hAnsi="Calibri"/>
          <w:lang w:val="es-ES"/>
        </w:rPr>
        <w:t>profundizar la reflexión</w:t>
      </w:r>
      <w:r w:rsidRPr="00202C6D">
        <w:rPr>
          <w:rFonts w:ascii="Calibri" w:hAnsi="Calibri"/>
          <w:lang w:val="es-ES"/>
        </w:rPr>
        <w:t xml:space="preserve"> sobre la relación entre los proyectos de solidaridad sindical y </w:t>
      </w:r>
      <w:r w:rsidR="00D470B7">
        <w:rPr>
          <w:rFonts w:ascii="Calibri" w:hAnsi="Calibri"/>
          <w:lang w:val="es-ES"/>
        </w:rPr>
        <w:t>su impacto</w:t>
      </w:r>
      <w:r w:rsidRPr="00202C6D">
        <w:rPr>
          <w:rFonts w:ascii="Calibri" w:hAnsi="Calibri"/>
          <w:lang w:val="es-ES"/>
        </w:rPr>
        <w:t xml:space="preserve"> </w:t>
      </w:r>
      <w:r w:rsidR="00D470B7">
        <w:rPr>
          <w:rFonts w:ascii="Calibri" w:hAnsi="Calibri"/>
          <w:lang w:val="es-ES"/>
        </w:rPr>
        <w:t>sobre</w:t>
      </w:r>
      <w:r w:rsidRPr="00202C6D">
        <w:rPr>
          <w:rFonts w:ascii="Calibri" w:hAnsi="Calibri"/>
          <w:lang w:val="es-ES"/>
        </w:rPr>
        <w:t xml:space="preserve"> las organizaciones </w:t>
      </w:r>
      <w:r w:rsidR="00D470B7">
        <w:rPr>
          <w:rFonts w:ascii="Calibri" w:hAnsi="Calibri"/>
          <w:lang w:val="es-ES"/>
        </w:rPr>
        <w:t>socias</w:t>
      </w:r>
      <w:r w:rsidRPr="00202C6D">
        <w:rPr>
          <w:rFonts w:ascii="Calibri" w:hAnsi="Calibri"/>
          <w:lang w:val="es-ES"/>
        </w:rPr>
        <w:t xml:space="preserve">, específicamente en términos de mejoras estructurales. En otras palabras, debemos </w:t>
      </w:r>
      <w:r w:rsidR="00D470B7">
        <w:rPr>
          <w:rFonts w:ascii="Calibri" w:hAnsi="Calibri"/>
          <w:lang w:val="es-ES"/>
        </w:rPr>
        <w:t>preguntarnos</w:t>
      </w:r>
      <w:r w:rsidRPr="00202C6D">
        <w:rPr>
          <w:rFonts w:ascii="Calibri" w:hAnsi="Calibri"/>
          <w:lang w:val="es-ES"/>
        </w:rPr>
        <w:t xml:space="preserve"> en qué medida nuestros programas de solidaridad están contribuyendo a fortalecer a las organizaciones </w:t>
      </w:r>
      <w:r w:rsidR="00D470B7">
        <w:rPr>
          <w:rFonts w:ascii="Calibri" w:hAnsi="Calibri"/>
          <w:lang w:val="es-ES"/>
        </w:rPr>
        <w:t>socias</w:t>
      </w:r>
      <w:r w:rsidRPr="00202C6D">
        <w:rPr>
          <w:rFonts w:ascii="Calibri" w:hAnsi="Calibri"/>
          <w:lang w:val="es-ES"/>
        </w:rPr>
        <w:t>, y cómo (con qué criterios) podemos evaluarlo. Los sindicatos ya poseen puntos de referencias precisos a este respecto</w:t>
      </w:r>
      <w:r w:rsidRPr="00202C6D">
        <w:rPr>
          <w:rStyle w:val="FootnoteReference1"/>
          <w:rFonts w:ascii="Calibri" w:hAnsi="Calibri"/>
          <w:lang w:val="es-ES"/>
        </w:rPr>
        <w:footnoteReference w:id="1"/>
      </w:r>
      <w:r w:rsidRPr="00202C6D">
        <w:rPr>
          <w:rFonts w:ascii="Calibri" w:hAnsi="Calibri"/>
          <w:lang w:val="es-ES"/>
        </w:rPr>
        <w:t xml:space="preserve">, </w:t>
      </w:r>
      <w:r w:rsidR="00A51BD2">
        <w:rPr>
          <w:rFonts w:ascii="Calibri" w:hAnsi="Calibri"/>
          <w:lang w:val="es-ES"/>
        </w:rPr>
        <w:t>en base a su</w:t>
      </w:r>
      <w:r w:rsidRPr="00202C6D">
        <w:rPr>
          <w:rFonts w:ascii="Calibri" w:hAnsi="Calibri"/>
          <w:lang w:val="es-ES"/>
        </w:rPr>
        <w:t xml:space="preserve"> naturaleza </w:t>
      </w:r>
      <w:r w:rsidR="00D470B7">
        <w:rPr>
          <w:rFonts w:ascii="Calibri" w:hAnsi="Calibri"/>
          <w:lang w:val="es-ES"/>
        </w:rPr>
        <w:t>de</w:t>
      </w:r>
      <w:r w:rsidRPr="00202C6D">
        <w:rPr>
          <w:rFonts w:ascii="Calibri" w:hAnsi="Calibri"/>
          <w:lang w:val="es-ES"/>
        </w:rPr>
        <w:t xml:space="preserve"> organizaciones representativas y basadas en sus miembros. No obstante, no existe un enfoque común a la hora de proceder a la evaluación. Durante la elaboración de “Perspectiva en resultados</w:t>
      </w:r>
      <w:r w:rsidR="00D470B7">
        <w:rPr>
          <w:rFonts w:ascii="Calibri" w:hAnsi="Calibri"/>
          <w:lang w:val="es-ES"/>
        </w:rPr>
        <w:t>…</w:t>
      </w:r>
      <w:r w:rsidRPr="00202C6D">
        <w:rPr>
          <w:rFonts w:ascii="Calibri" w:hAnsi="Calibri"/>
          <w:lang w:val="es-ES"/>
        </w:rPr>
        <w:t>”, nos sorprendió constatar que los sindicatos están utilizando distintas metodologías e instrumentos de Evaluación de la</w:t>
      </w:r>
      <w:r w:rsidR="00D470B7">
        <w:rPr>
          <w:rFonts w:ascii="Calibri" w:hAnsi="Calibri"/>
          <w:lang w:val="es-ES"/>
        </w:rPr>
        <w:t>s</w:t>
      </w:r>
      <w:r w:rsidRPr="00202C6D">
        <w:rPr>
          <w:rFonts w:ascii="Calibri" w:hAnsi="Calibri"/>
          <w:lang w:val="es-ES"/>
        </w:rPr>
        <w:t xml:space="preserve"> Capacidad</w:t>
      </w:r>
      <w:r w:rsidR="00D470B7">
        <w:rPr>
          <w:rFonts w:ascii="Calibri" w:hAnsi="Calibri"/>
          <w:lang w:val="es-ES"/>
        </w:rPr>
        <w:t>es</w:t>
      </w:r>
      <w:r w:rsidRPr="00202C6D">
        <w:rPr>
          <w:rFonts w:ascii="Calibri" w:hAnsi="Calibri"/>
          <w:lang w:val="es-ES"/>
        </w:rPr>
        <w:t xml:space="preserve"> Organiza</w:t>
      </w:r>
      <w:r w:rsidR="00D470B7">
        <w:rPr>
          <w:rFonts w:ascii="Calibri" w:hAnsi="Calibri"/>
          <w:lang w:val="es-ES"/>
        </w:rPr>
        <w:t>cionales</w:t>
      </w:r>
      <w:r w:rsidRPr="00202C6D">
        <w:rPr>
          <w:rStyle w:val="FootnoteReference1"/>
          <w:rFonts w:ascii="Calibri" w:hAnsi="Calibri"/>
          <w:lang w:val="es-ES"/>
        </w:rPr>
        <w:footnoteReference w:id="2"/>
      </w:r>
      <w:r w:rsidRPr="00202C6D">
        <w:rPr>
          <w:rFonts w:ascii="Calibri" w:hAnsi="Calibri"/>
          <w:lang w:val="es-ES"/>
        </w:rPr>
        <w:t xml:space="preserve">. Por lo tanto, la </w:t>
      </w:r>
      <w:r w:rsidRPr="00202C6D">
        <w:rPr>
          <w:rFonts w:ascii="Calibri" w:hAnsi="Calibri"/>
          <w:lang w:val="es-ES"/>
        </w:rPr>
        <w:lastRenderedPageBreak/>
        <w:t>elaboración de marco</w:t>
      </w:r>
      <w:r w:rsidR="00D470B7">
        <w:rPr>
          <w:rFonts w:ascii="Calibri" w:hAnsi="Calibri"/>
          <w:lang w:val="es-ES"/>
        </w:rPr>
        <w:t>s</w:t>
      </w:r>
      <w:r w:rsidRPr="00202C6D">
        <w:rPr>
          <w:rFonts w:ascii="Calibri" w:hAnsi="Calibri"/>
          <w:lang w:val="es-ES"/>
        </w:rPr>
        <w:t xml:space="preserve"> compartido</w:t>
      </w:r>
      <w:r w:rsidR="00D470B7">
        <w:rPr>
          <w:rFonts w:ascii="Calibri" w:hAnsi="Calibri"/>
          <w:lang w:val="es-ES"/>
        </w:rPr>
        <w:t>s</w:t>
      </w:r>
      <w:r w:rsidRPr="00202C6D">
        <w:rPr>
          <w:rFonts w:ascii="Calibri" w:hAnsi="Calibri"/>
          <w:lang w:val="es-ES"/>
        </w:rPr>
        <w:t xml:space="preserve"> de ECO nos ayudará a establecer un enfoque coherente de apoyo a las organizaciones y también a fortalecer la apropiación conjunta en la cooperación sindical.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sz w:val="28"/>
          <w:lang w:val="es-ES"/>
        </w:rPr>
      </w:pPr>
      <w:r w:rsidRPr="00202C6D">
        <w:rPr>
          <w:rFonts w:ascii="Calibri" w:hAnsi="Calibri"/>
          <w:b/>
          <w:sz w:val="28"/>
          <w:lang w:val="es-ES"/>
        </w:rPr>
        <w:t>Objetivos</w:t>
      </w:r>
    </w:p>
    <w:p w:rsidR="000D1414" w:rsidRPr="00202C6D" w:rsidRDefault="00D470B7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Los </w:t>
      </w:r>
      <w:r w:rsidR="000D1414" w:rsidRPr="00202C6D">
        <w:rPr>
          <w:rFonts w:ascii="Calibri" w:hAnsi="Calibri"/>
          <w:lang w:val="es-ES"/>
        </w:rPr>
        <w:t>objetivos de la labor que debemos acometer</w:t>
      </w:r>
      <w:r>
        <w:rPr>
          <w:rFonts w:ascii="Calibri" w:hAnsi="Calibri"/>
          <w:lang w:val="es-ES"/>
        </w:rPr>
        <w:t xml:space="preserve"> son</w:t>
      </w:r>
      <w:r w:rsidR="000D1414" w:rsidRPr="00202C6D">
        <w:rPr>
          <w:rFonts w:ascii="Calibri" w:hAnsi="Calibri"/>
          <w:lang w:val="es-ES"/>
        </w:rPr>
        <w:t>:</w:t>
      </w:r>
    </w:p>
    <w:p w:rsidR="000D1414" w:rsidRPr="00202C6D" w:rsidRDefault="000D1414" w:rsidP="000D1414">
      <w:pPr>
        <w:pStyle w:val="ListParagraph"/>
        <w:numPr>
          <w:ilvl w:val="0"/>
          <w:numId w:val="28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contextualSpacing w:val="0"/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>Establecer un marco sindical compartido para la Evaluación de la</w:t>
      </w:r>
      <w:r w:rsidR="00D470B7">
        <w:rPr>
          <w:rFonts w:ascii="Calibri" w:hAnsi="Calibri"/>
          <w:lang w:val="es-ES"/>
        </w:rPr>
        <w:t>s</w:t>
      </w:r>
      <w:r w:rsidRPr="00202C6D">
        <w:rPr>
          <w:rFonts w:ascii="Calibri" w:hAnsi="Calibri"/>
          <w:lang w:val="es-ES"/>
        </w:rPr>
        <w:t xml:space="preserve"> Capacidad</w:t>
      </w:r>
      <w:r w:rsidR="00D470B7">
        <w:rPr>
          <w:rFonts w:ascii="Calibri" w:hAnsi="Calibri"/>
          <w:lang w:val="es-ES"/>
        </w:rPr>
        <w:t>es</w:t>
      </w:r>
      <w:r w:rsidRPr="00202C6D">
        <w:rPr>
          <w:rFonts w:ascii="Calibri" w:hAnsi="Calibri"/>
          <w:lang w:val="es-ES"/>
        </w:rPr>
        <w:t xml:space="preserve"> </w:t>
      </w:r>
      <w:r w:rsidR="00D470B7">
        <w:rPr>
          <w:rFonts w:ascii="Calibri" w:hAnsi="Calibri"/>
          <w:lang w:val="es-ES"/>
        </w:rPr>
        <w:t>Organizacionales.</w:t>
      </w:r>
      <w:r w:rsidRPr="00202C6D">
        <w:rPr>
          <w:rFonts w:ascii="Calibri" w:hAnsi="Calibri"/>
          <w:lang w:val="es-ES"/>
        </w:rPr>
        <w:t xml:space="preserve"> </w:t>
      </w:r>
    </w:p>
    <w:p w:rsidR="000D1414" w:rsidRPr="00202C6D" w:rsidRDefault="000D1414" w:rsidP="000D1414">
      <w:pPr>
        <w:pStyle w:val="ListParagraph"/>
        <w:numPr>
          <w:ilvl w:val="0"/>
          <w:numId w:val="28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contextualSpacing w:val="0"/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>Desarrollar criterios comunes para el movimiento sindical en materia de desarrollo de capacidades/estrategias de organización.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sz w:val="28"/>
          <w:lang w:val="es-ES"/>
        </w:rPr>
      </w:pPr>
      <w:r w:rsidRPr="00202C6D">
        <w:rPr>
          <w:rFonts w:ascii="Calibri" w:hAnsi="Calibri"/>
          <w:b/>
          <w:sz w:val="28"/>
          <w:lang w:val="es-ES"/>
        </w:rPr>
        <w:t>Metodología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 xml:space="preserve">El Grupo de Trabajo de la RSCD sobre Asociaciones Sindicales será el punto de referencia para esta labor. Además de las actividades en línea, se celebrará un </w:t>
      </w:r>
      <w:r w:rsidR="00520BAA">
        <w:rPr>
          <w:rFonts w:ascii="Calibri" w:hAnsi="Calibri"/>
          <w:lang w:val="es-ES"/>
        </w:rPr>
        <w:t>s</w:t>
      </w:r>
      <w:r w:rsidRPr="00202C6D">
        <w:rPr>
          <w:rFonts w:ascii="Calibri" w:hAnsi="Calibri"/>
          <w:lang w:val="es-ES"/>
        </w:rPr>
        <w:t xml:space="preserve">eminario </w:t>
      </w:r>
      <w:r w:rsidR="00520BAA">
        <w:rPr>
          <w:rFonts w:ascii="Calibri" w:hAnsi="Calibri"/>
          <w:lang w:val="es-ES"/>
        </w:rPr>
        <w:t xml:space="preserve">sobre </w:t>
      </w:r>
      <w:r w:rsidRPr="00202C6D">
        <w:rPr>
          <w:rFonts w:ascii="Calibri" w:hAnsi="Calibri"/>
          <w:lang w:val="es-ES"/>
        </w:rPr>
        <w:t>ECO que abordará las bases y establecerá el marco</w:t>
      </w:r>
      <w:r w:rsidR="00A51BD2">
        <w:rPr>
          <w:rFonts w:ascii="Calibri" w:hAnsi="Calibri"/>
          <w:lang w:val="es-ES"/>
        </w:rPr>
        <w:t xml:space="preserve"> de trabajo</w:t>
      </w:r>
      <w:r w:rsidRPr="00202C6D">
        <w:rPr>
          <w:rFonts w:ascii="Calibri" w:hAnsi="Calibri"/>
          <w:lang w:val="es-ES"/>
        </w:rPr>
        <w:t xml:space="preserve"> teniendo en cuenta lo siguiente:</w:t>
      </w:r>
    </w:p>
    <w:p w:rsidR="000D1414" w:rsidRPr="00202C6D" w:rsidRDefault="000D1414" w:rsidP="000D1414">
      <w:pPr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 xml:space="preserve">Primero: La elaboración de los criterios </w:t>
      </w:r>
      <w:r w:rsidR="003C029A">
        <w:rPr>
          <w:rFonts w:ascii="Calibri" w:hAnsi="Calibri"/>
          <w:lang w:val="es-ES"/>
        </w:rPr>
        <w:t xml:space="preserve">de </w:t>
      </w:r>
      <w:r w:rsidRPr="00202C6D">
        <w:rPr>
          <w:rFonts w:ascii="Calibri" w:hAnsi="Calibri"/>
          <w:lang w:val="es-ES"/>
        </w:rPr>
        <w:t xml:space="preserve">ECO tendrá como propósito principal evaluar las estrategias de desarrollo de </w:t>
      </w:r>
      <w:r w:rsidR="003C029A">
        <w:rPr>
          <w:rFonts w:ascii="Calibri" w:hAnsi="Calibri"/>
          <w:lang w:val="es-ES"/>
        </w:rPr>
        <w:t>capacidades para</w:t>
      </w:r>
      <w:r w:rsidRPr="00202C6D">
        <w:rPr>
          <w:rFonts w:ascii="Calibri" w:hAnsi="Calibri"/>
          <w:lang w:val="es-ES"/>
        </w:rPr>
        <w:t xml:space="preserve"> mejorarlas</w:t>
      </w:r>
      <w:r w:rsidRPr="00202C6D">
        <w:rPr>
          <w:rStyle w:val="FootnoteReference1"/>
          <w:rFonts w:ascii="Calibri" w:hAnsi="Calibri"/>
          <w:lang w:val="es-ES"/>
        </w:rPr>
        <w:footnoteReference w:id="3"/>
      </w:r>
      <w:r w:rsidR="00A51BD2">
        <w:rPr>
          <w:rFonts w:ascii="Calibri" w:hAnsi="Calibri"/>
          <w:lang w:val="es-ES"/>
        </w:rPr>
        <w:t>,</w:t>
      </w:r>
      <w:r w:rsidRPr="00202C6D">
        <w:rPr>
          <w:rFonts w:ascii="Calibri" w:hAnsi="Calibri"/>
          <w:lang w:val="es-ES"/>
        </w:rPr>
        <w:t xml:space="preserve"> </w:t>
      </w:r>
      <w:r w:rsidR="003C029A">
        <w:rPr>
          <w:rFonts w:ascii="Calibri" w:hAnsi="Calibri"/>
          <w:lang w:val="es-ES"/>
        </w:rPr>
        <w:t>para contribuir</w:t>
      </w:r>
      <w:r w:rsidR="00A51BD2">
        <w:rPr>
          <w:rFonts w:ascii="Calibri" w:hAnsi="Calibri"/>
          <w:lang w:val="es-ES"/>
        </w:rPr>
        <w:t xml:space="preserve"> a</w:t>
      </w:r>
      <w:r w:rsidR="003C029A">
        <w:rPr>
          <w:rFonts w:ascii="Calibri" w:hAnsi="Calibri"/>
          <w:lang w:val="es-ES"/>
        </w:rPr>
        <w:t xml:space="preserve"> la</w:t>
      </w:r>
      <w:r w:rsidRPr="00202C6D">
        <w:rPr>
          <w:rFonts w:ascii="Calibri" w:hAnsi="Calibri"/>
          <w:lang w:val="es-ES"/>
        </w:rPr>
        <w:t xml:space="preserve"> organización y </w:t>
      </w:r>
      <w:r w:rsidR="003C029A">
        <w:rPr>
          <w:rFonts w:ascii="Calibri" w:hAnsi="Calibri"/>
          <w:lang w:val="es-ES"/>
        </w:rPr>
        <w:t>a</w:t>
      </w:r>
      <w:r w:rsidRPr="00202C6D">
        <w:rPr>
          <w:rFonts w:ascii="Calibri" w:hAnsi="Calibri"/>
          <w:lang w:val="es-ES"/>
        </w:rPr>
        <w:t xml:space="preserve"> la elaboración de nuevas Estrategias </w:t>
      </w:r>
      <w:r w:rsidR="003C029A" w:rsidRPr="00202C6D">
        <w:rPr>
          <w:rFonts w:ascii="Calibri" w:hAnsi="Calibri"/>
          <w:lang w:val="es-ES"/>
        </w:rPr>
        <w:t>Nacionales</w:t>
      </w:r>
      <w:r w:rsidR="003C029A" w:rsidRPr="00202C6D">
        <w:rPr>
          <w:rFonts w:ascii="Calibri" w:hAnsi="Calibri"/>
          <w:lang w:val="es-ES"/>
        </w:rPr>
        <w:t xml:space="preserve"> </w:t>
      </w:r>
      <w:r w:rsidRPr="00202C6D">
        <w:rPr>
          <w:rFonts w:ascii="Calibri" w:hAnsi="Calibri"/>
          <w:lang w:val="es-ES"/>
        </w:rPr>
        <w:t>de Desarrollo Sindical.</w:t>
      </w:r>
    </w:p>
    <w:p w:rsidR="000D1414" w:rsidRPr="00202C6D" w:rsidRDefault="000D1414" w:rsidP="000D1414">
      <w:pPr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 xml:space="preserve">Segundo: Debe garantizarse la apropiación democrática. Esto implica la participación directa de las organizaciones </w:t>
      </w:r>
      <w:r w:rsidR="003C029A">
        <w:rPr>
          <w:rFonts w:ascii="Calibri" w:hAnsi="Calibri"/>
          <w:lang w:val="es-ES"/>
        </w:rPr>
        <w:t>socias</w:t>
      </w:r>
      <w:r w:rsidRPr="00202C6D">
        <w:rPr>
          <w:rFonts w:ascii="Calibri" w:hAnsi="Calibri"/>
          <w:lang w:val="es-ES"/>
        </w:rPr>
        <w:t xml:space="preserve"> a lo largo de todo el proceso.</w:t>
      </w:r>
    </w:p>
    <w:p w:rsidR="000D1414" w:rsidRPr="00202C6D" w:rsidRDefault="000D1414" w:rsidP="000D1414">
      <w:pPr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 xml:space="preserve">Tercero: Debería tomarse en cuenta </w:t>
      </w:r>
      <w:r w:rsidR="003C029A">
        <w:rPr>
          <w:rFonts w:ascii="Calibri" w:hAnsi="Calibri"/>
          <w:lang w:val="es-ES"/>
        </w:rPr>
        <w:t>el trabajo realizado previamente</w:t>
      </w:r>
      <w:r w:rsidRPr="00202C6D">
        <w:rPr>
          <w:rFonts w:ascii="Calibri" w:hAnsi="Calibri"/>
          <w:lang w:val="es-ES"/>
        </w:rPr>
        <w:t xml:space="preserve"> y, especialmente, los Principios y Directrices Sindicales sobre la Eficacia del Desarrollo</w:t>
      </w:r>
      <w:r w:rsidRPr="00202C6D">
        <w:rPr>
          <w:rStyle w:val="FootnoteReference"/>
          <w:rFonts w:ascii="Calibri" w:hAnsi="Calibri"/>
          <w:lang w:val="es-ES"/>
        </w:rPr>
        <w:footnoteReference w:id="4"/>
      </w:r>
      <w:r w:rsidRPr="00202C6D">
        <w:rPr>
          <w:rFonts w:ascii="Calibri" w:hAnsi="Calibri"/>
          <w:lang w:val="es-ES"/>
        </w:rPr>
        <w:t>.</w:t>
      </w:r>
    </w:p>
    <w:p w:rsidR="000D1414" w:rsidRPr="00202C6D" w:rsidRDefault="000D1414" w:rsidP="000D1414">
      <w:pPr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>Cuarto: Una metodología sindical implica el uso de conceptos aplicables al movimiento sindical y su dinamismo. Hasta ahora, la ECO ha sido utilizada principalmente por ONG y en entornos de cooperación al desarrollo “clásicos”</w:t>
      </w:r>
      <w:r w:rsidR="003C029A">
        <w:rPr>
          <w:rFonts w:ascii="Calibri" w:hAnsi="Calibri"/>
          <w:lang w:val="es-ES"/>
        </w:rPr>
        <w:t>.</w:t>
      </w:r>
    </w:p>
    <w:p w:rsidR="000D1414" w:rsidRPr="00202C6D" w:rsidRDefault="000D1414" w:rsidP="000D1414">
      <w:pPr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 xml:space="preserve">Quinto: </w:t>
      </w:r>
      <w:r w:rsidR="003C029A">
        <w:rPr>
          <w:rFonts w:ascii="Calibri" w:hAnsi="Calibri"/>
          <w:lang w:val="es-ES"/>
        </w:rPr>
        <w:t>Es importante m</w:t>
      </w:r>
      <w:r w:rsidRPr="00202C6D">
        <w:rPr>
          <w:rFonts w:ascii="Calibri" w:hAnsi="Calibri"/>
          <w:lang w:val="es-ES"/>
        </w:rPr>
        <w:t>antener las cosas sencillas y prácticas.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8"/>
          <w:lang w:val="es-ES"/>
        </w:rPr>
      </w:pPr>
      <w:r w:rsidRPr="00202C6D">
        <w:rPr>
          <w:rFonts w:ascii="Calibri" w:hAnsi="Calibri"/>
          <w:b/>
          <w:sz w:val="28"/>
          <w:lang w:val="es-ES"/>
        </w:rPr>
        <w:t>Actividades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 xml:space="preserve">El punto inicial será </w:t>
      </w:r>
      <w:r w:rsidR="003C029A">
        <w:rPr>
          <w:rFonts w:ascii="Calibri" w:hAnsi="Calibri"/>
          <w:lang w:val="es-ES"/>
        </w:rPr>
        <w:t>un mapeo</w:t>
      </w:r>
      <w:r w:rsidRPr="00202C6D">
        <w:rPr>
          <w:rFonts w:ascii="Calibri" w:hAnsi="Calibri"/>
          <w:lang w:val="es-ES"/>
        </w:rPr>
        <w:t xml:space="preserve"> de los distintos marcos </w:t>
      </w:r>
      <w:r w:rsidR="003C029A">
        <w:rPr>
          <w:rFonts w:ascii="Calibri" w:hAnsi="Calibri"/>
          <w:lang w:val="es-ES"/>
        </w:rPr>
        <w:t xml:space="preserve">de </w:t>
      </w:r>
      <w:r w:rsidRPr="00202C6D">
        <w:rPr>
          <w:rFonts w:ascii="Calibri" w:hAnsi="Calibri"/>
          <w:lang w:val="es-ES"/>
        </w:rPr>
        <w:t>ECO</w:t>
      </w:r>
      <w:r w:rsidR="003C029A">
        <w:rPr>
          <w:rFonts w:ascii="Calibri" w:hAnsi="Calibri"/>
          <w:lang w:val="es-ES"/>
        </w:rPr>
        <w:t xml:space="preserve"> utilizados por lo</w:t>
      </w:r>
      <w:r w:rsidRPr="00202C6D">
        <w:rPr>
          <w:rFonts w:ascii="Calibri" w:hAnsi="Calibri"/>
          <w:lang w:val="es-ES"/>
        </w:rPr>
        <w:t xml:space="preserve">s </w:t>
      </w:r>
      <w:r w:rsidR="003C029A">
        <w:rPr>
          <w:rFonts w:ascii="Calibri" w:hAnsi="Calibri"/>
          <w:lang w:val="es-ES"/>
        </w:rPr>
        <w:t>socios</w:t>
      </w:r>
      <w:r w:rsidRPr="00202C6D">
        <w:rPr>
          <w:rFonts w:ascii="Calibri" w:hAnsi="Calibri"/>
          <w:lang w:val="es-ES"/>
        </w:rPr>
        <w:t xml:space="preserve"> sindicales y el análisis tanto de su eficacia como de los problemas encontrados. </w:t>
      </w:r>
      <w:r w:rsidR="003C029A">
        <w:rPr>
          <w:rFonts w:ascii="Calibri" w:hAnsi="Calibri"/>
          <w:lang w:val="es-ES"/>
        </w:rPr>
        <w:t>Esto estará seguido de un seminario, e</w:t>
      </w:r>
      <w:r w:rsidRPr="00202C6D">
        <w:rPr>
          <w:rFonts w:ascii="Calibri" w:hAnsi="Calibri"/>
          <w:lang w:val="es-ES"/>
        </w:rPr>
        <w:t>n marzo, en el que se presentarán y analizarán los debates y se establecerán las bases de</w:t>
      </w:r>
      <w:r w:rsidR="003C029A">
        <w:rPr>
          <w:rFonts w:ascii="Calibri" w:hAnsi="Calibri"/>
          <w:lang w:val="es-ES"/>
        </w:rPr>
        <w:t>l trabajo a realizar</w:t>
      </w:r>
      <w:r w:rsidRPr="00202C6D">
        <w:rPr>
          <w:rFonts w:ascii="Calibri" w:hAnsi="Calibri"/>
          <w:lang w:val="es-ES"/>
        </w:rPr>
        <w:t>. El proceso de elaboración de los criterios comunes continuará en línea</w:t>
      </w:r>
      <w:r w:rsidR="003C029A">
        <w:rPr>
          <w:rFonts w:ascii="Calibri" w:hAnsi="Calibri"/>
          <w:lang w:val="es-ES"/>
        </w:rPr>
        <w:t xml:space="preserve"> y se realizará </w:t>
      </w:r>
      <w:r w:rsidRPr="00202C6D">
        <w:rPr>
          <w:rFonts w:ascii="Calibri" w:hAnsi="Calibri"/>
          <w:lang w:val="es-ES"/>
        </w:rPr>
        <w:t xml:space="preserve">una reunión </w:t>
      </w:r>
      <w:r w:rsidR="003C029A">
        <w:rPr>
          <w:rFonts w:ascii="Calibri" w:hAnsi="Calibri"/>
          <w:lang w:val="es-ES"/>
        </w:rPr>
        <w:t xml:space="preserve">presencial </w:t>
      </w:r>
      <w:r w:rsidRPr="00202C6D">
        <w:rPr>
          <w:rFonts w:ascii="Calibri" w:hAnsi="Calibri"/>
          <w:lang w:val="es-ES"/>
        </w:rPr>
        <w:t xml:space="preserve">del Grupo de Trabajo sobre Asociaciones Sindicales en el mes de </w:t>
      </w:r>
      <w:r w:rsidR="003C029A">
        <w:rPr>
          <w:rFonts w:ascii="Calibri" w:hAnsi="Calibri"/>
          <w:lang w:val="es-ES"/>
        </w:rPr>
        <w:lastRenderedPageBreak/>
        <w:t>octubre</w:t>
      </w:r>
      <w:r w:rsidRPr="00202C6D">
        <w:rPr>
          <w:rFonts w:ascii="Calibri" w:hAnsi="Calibri"/>
          <w:lang w:val="es-ES"/>
        </w:rPr>
        <w:t>. El objetivo general es llegar a conclusiones comunes a finales de 2015 y</w:t>
      </w:r>
      <w:r w:rsidR="00A51BD2">
        <w:rPr>
          <w:rFonts w:ascii="Calibri" w:hAnsi="Calibri"/>
          <w:lang w:val="es-ES"/>
        </w:rPr>
        <w:t xml:space="preserve"> el</w:t>
      </w:r>
      <w:r w:rsidRPr="00202C6D">
        <w:rPr>
          <w:rFonts w:ascii="Calibri" w:hAnsi="Calibri"/>
          <w:lang w:val="es-ES"/>
        </w:rPr>
        <w:t xml:space="preserve"> lanzamiento de</w:t>
      </w:r>
      <w:r w:rsidR="00636593">
        <w:rPr>
          <w:rFonts w:ascii="Calibri" w:hAnsi="Calibri"/>
          <w:lang w:val="es-ES"/>
        </w:rPr>
        <w:t xml:space="preserve"> un</w:t>
      </w:r>
      <w:r w:rsidRPr="00202C6D">
        <w:rPr>
          <w:rFonts w:ascii="Calibri" w:hAnsi="Calibri"/>
          <w:lang w:val="es-ES"/>
        </w:rPr>
        <w:t xml:space="preserve"> marco sindical compartido sobre ECO </w:t>
      </w:r>
      <w:r w:rsidR="00636593">
        <w:rPr>
          <w:rFonts w:ascii="Calibri" w:hAnsi="Calibri"/>
          <w:lang w:val="es-ES"/>
        </w:rPr>
        <w:t>con</w:t>
      </w:r>
      <w:r w:rsidRPr="00202C6D">
        <w:rPr>
          <w:rFonts w:ascii="Calibri" w:hAnsi="Calibri"/>
          <w:lang w:val="es-ES"/>
        </w:rPr>
        <w:t xml:space="preserve"> directrices políticas para el movimiento sindical.</w:t>
      </w:r>
    </w:p>
    <w:p w:rsidR="000D1414" w:rsidRPr="00202C6D" w:rsidRDefault="00636593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Los</w:t>
      </w:r>
      <w:r w:rsidR="000D1414" w:rsidRPr="00202C6D">
        <w:rPr>
          <w:rFonts w:ascii="Calibri" w:hAnsi="Calibri"/>
          <w:lang w:val="es-ES"/>
        </w:rPr>
        <w:t xml:space="preserve"> </w:t>
      </w:r>
      <w:r w:rsidR="000D1414" w:rsidRPr="00202C6D">
        <w:rPr>
          <w:rFonts w:ascii="Calibri" w:hAnsi="Calibri"/>
          <w:b/>
          <w:lang w:val="es-ES"/>
        </w:rPr>
        <w:t>pasos</w:t>
      </w:r>
      <w:r>
        <w:rPr>
          <w:rFonts w:ascii="Calibri" w:hAnsi="Calibri"/>
          <w:lang w:val="es-ES"/>
        </w:rPr>
        <w:t xml:space="preserve"> para las actividades que se realizarán a lo largo de 2015 son los siguientes</w:t>
      </w:r>
      <w:r w:rsidR="000D1414" w:rsidRPr="00202C6D">
        <w:rPr>
          <w:rFonts w:ascii="Calibri" w:hAnsi="Calibri"/>
          <w:lang w:val="es-ES"/>
        </w:rPr>
        <w:t>:</w:t>
      </w:r>
    </w:p>
    <w:p w:rsidR="000D1414" w:rsidRPr="00202C6D" w:rsidRDefault="000D1414" w:rsidP="000D1414">
      <w:pPr>
        <w:pStyle w:val="ListParagraph"/>
        <w:numPr>
          <w:ilvl w:val="0"/>
          <w:numId w:val="29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contextualSpacing w:val="0"/>
        <w:jc w:val="both"/>
        <w:rPr>
          <w:rFonts w:ascii="Calibri" w:hAnsi="Calibri"/>
          <w:b/>
          <w:lang w:val="es-ES"/>
        </w:rPr>
      </w:pPr>
      <w:r w:rsidRPr="00202C6D">
        <w:rPr>
          <w:rFonts w:ascii="Calibri" w:hAnsi="Calibri"/>
          <w:b/>
          <w:lang w:val="es-ES"/>
        </w:rPr>
        <w:t>Recopilación de los marcos</w:t>
      </w:r>
      <w:r w:rsidR="00636593">
        <w:rPr>
          <w:rFonts w:ascii="Calibri" w:hAnsi="Calibri"/>
          <w:b/>
          <w:lang w:val="es-ES"/>
        </w:rPr>
        <w:t xml:space="preserve"> de</w:t>
      </w:r>
      <w:r w:rsidRPr="00202C6D">
        <w:rPr>
          <w:rFonts w:ascii="Calibri" w:hAnsi="Calibri"/>
          <w:b/>
          <w:lang w:val="es-ES"/>
        </w:rPr>
        <w:t xml:space="preserve"> ECO utilizados por los sindicatos y las OS</w:t>
      </w:r>
    </w:p>
    <w:p w:rsidR="000D1414" w:rsidRPr="00202C6D" w:rsidRDefault="00636593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Al principio de este trabajo se disponía de</w:t>
      </w:r>
      <w:r w:rsidR="000D1414" w:rsidRPr="00202C6D">
        <w:rPr>
          <w:rFonts w:ascii="Calibri" w:hAnsi="Calibri"/>
          <w:lang w:val="es-ES"/>
        </w:rPr>
        <w:t xml:space="preserve"> diez marcos</w:t>
      </w:r>
      <w:r>
        <w:rPr>
          <w:rFonts w:ascii="Calibri" w:hAnsi="Calibri"/>
          <w:lang w:val="es-ES"/>
        </w:rPr>
        <w:t xml:space="preserve"> de</w:t>
      </w:r>
      <w:r w:rsidR="000D1414" w:rsidRPr="00202C6D">
        <w:rPr>
          <w:rFonts w:ascii="Calibri" w:hAnsi="Calibri"/>
          <w:lang w:val="es-ES"/>
        </w:rPr>
        <w:t xml:space="preserve"> ECO utilizados por sindicatos y OS. </w:t>
      </w:r>
      <w:r>
        <w:rPr>
          <w:rFonts w:ascii="Calibri" w:hAnsi="Calibri"/>
          <w:lang w:val="es-ES"/>
        </w:rPr>
        <w:t>Se</w:t>
      </w:r>
      <w:r w:rsidR="000D1414" w:rsidRPr="00202C6D">
        <w:rPr>
          <w:rFonts w:ascii="Calibri" w:hAnsi="Calibri"/>
          <w:lang w:val="es-ES"/>
        </w:rPr>
        <w:t xml:space="preserve"> están utilizando más marcos y </w:t>
      </w:r>
      <w:r>
        <w:rPr>
          <w:rFonts w:ascii="Calibri" w:hAnsi="Calibri"/>
          <w:lang w:val="es-ES"/>
        </w:rPr>
        <w:t>estos deberán ser recopilados</w:t>
      </w:r>
      <w:r w:rsidR="000D1414" w:rsidRPr="00202C6D">
        <w:rPr>
          <w:rFonts w:ascii="Calibri" w:hAnsi="Calibri"/>
          <w:lang w:val="es-ES"/>
        </w:rPr>
        <w:t>. En este proceso, también es importante identificar con las distintas organizaciones cuáles son los marcos que funcionan bien y cuáles son los problemas encontrados. Esta labor se realizará durante los meses de enero y febrero.</w:t>
      </w:r>
    </w:p>
    <w:p w:rsidR="000D1414" w:rsidRPr="00202C6D" w:rsidRDefault="000D1414" w:rsidP="000D1414">
      <w:pPr>
        <w:pStyle w:val="ListParagraph"/>
        <w:numPr>
          <w:ilvl w:val="0"/>
          <w:numId w:val="29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contextualSpacing w:val="0"/>
        <w:jc w:val="both"/>
        <w:rPr>
          <w:rFonts w:ascii="Calibri" w:hAnsi="Calibri"/>
          <w:b/>
          <w:lang w:val="es-ES"/>
        </w:rPr>
      </w:pPr>
      <w:r w:rsidRPr="00202C6D">
        <w:rPr>
          <w:rFonts w:ascii="Calibri" w:hAnsi="Calibri"/>
          <w:b/>
          <w:lang w:val="es-ES"/>
        </w:rPr>
        <w:t xml:space="preserve">Compartir los marcos </w:t>
      </w:r>
      <w:r w:rsidR="00636593">
        <w:rPr>
          <w:rFonts w:ascii="Calibri" w:hAnsi="Calibri"/>
          <w:b/>
          <w:lang w:val="es-ES"/>
        </w:rPr>
        <w:t xml:space="preserve">de </w:t>
      </w:r>
      <w:r w:rsidRPr="00202C6D">
        <w:rPr>
          <w:rFonts w:ascii="Calibri" w:hAnsi="Calibri"/>
          <w:b/>
          <w:lang w:val="es-ES"/>
        </w:rPr>
        <w:t>ECO utilizados por los sindicatos y las OS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 xml:space="preserve">Es importante compartir e intercambiar puntos de vista sobre los distintos marcos </w:t>
      </w:r>
      <w:r w:rsidR="00636593">
        <w:rPr>
          <w:rFonts w:ascii="Calibri" w:hAnsi="Calibri"/>
          <w:lang w:val="es-ES"/>
        </w:rPr>
        <w:t xml:space="preserve">de </w:t>
      </w:r>
      <w:r w:rsidRPr="00202C6D">
        <w:rPr>
          <w:rFonts w:ascii="Calibri" w:hAnsi="Calibri"/>
          <w:lang w:val="es-ES"/>
        </w:rPr>
        <w:t>ECO antes del seminario, para establecer el contexto y la base de las deliberaciones. Esta labor se realizará a lo largo de los meses de febrero y marzo.</w:t>
      </w:r>
    </w:p>
    <w:p w:rsidR="000D1414" w:rsidRPr="00202C6D" w:rsidRDefault="000D1414" w:rsidP="000D1414">
      <w:pPr>
        <w:pStyle w:val="ListParagraph"/>
        <w:numPr>
          <w:ilvl w:val="0"/>
          <w:numId w:val="29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contextualSpacing w:val="0"/>
        <w:jc w:val="both"/>
        <w:rPr>
          <w:rFonts w:ascii="Calibri" w:hAnsi="Calibri"/>
          <w:b/>
          <w:lang w:val="es-ES"/>
        </w:rPr>
      </w:pPr>
      <w:r w:rsidRPr="00202C6D">
        <w:rPr>
          <w:rFonts w:ascii="Calibri" w:hAnsi="Calibri"/>
          <w:b/>
          <w:lang w:val="es-ES"/>
        </w:rPr>
        <w:t xml:space="preserve">Seminario </w:t>
      </w:r>
      <w:r w:rsidR="00636593">
        <w:rPr>
          <w:rFonts w:ascii="Calibri" w:hAnsi="Calibri"/>
          <w:b/>
          <w:lang w:val="es-ES"/>
        </w:rPr>
        <w:t xml:space="preserve">de </w:t>
      </w:r>
      <w:r w:rsidRPr="00202C6D">
        <w:rPr>
          <w:rFonts w:ascii="Calibri" w:hAnsi="Calibri"/>
          <w:b/>
          <w:lang w:val="es-ES"/>
        </w:rPr>
        <w:t>ECO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>El seminario</w:t>
      </w:r>
      <w:r w:rsidR="00636593">
        <w:rPr>
          <w:rFonts w:ascii="Calibri" w:hAnsi="Calibri"/>
          <w:lang w:val="es-ES"/>
        </w:rPr>
        <w:t xml:space="preserve"> de</w:t>
      </w:r>
      <w:r w:rsidRPr="00202C6D">
        <w:rPr>
          <w:rFonts w:ascii="Calibri" w:hAnsi="Calibri"/>
          <w:lang w:val="es-ES"/>
        </w:rPr>
        <w:t xml:space="preserve"> ECO</w:t>
      </w:r>
      <w:r w:rsidR="00636593">
        <w:rPr>
          <w:rFonts w:ascii="Calibri" w:hAnsi="Calibri"/>
          <w:lang w:val="es-ES"/>
        </w:rPr>
        <w:t xml:space="preserve"> tendrá lugar del 19 al</w:t>
      </w:r>
      <w:r w:rsidRPr="00202C6D">
        <w:rPr>
          <w:rFonts w:ascii="Calibri" w:hAnsi="Calibri"/>
          <w:lang w:val="es-ES"/>
        </w:rPr>
        <w:t xml:space="preserve"> 20 de marzo. En este seminario se presentarán y  debatirán distintos marcos </w:t>
      </w:r>
      <w:r w:rsidR="00636593">
        <w:rPr>
          <w:rFonts w:ascii="Calibri" w:hAnsi="Calibri"/>
          <w:lang w:val="es-ES"/>
        </w:rPr>
        <w:t xml:space="preserve">de </w:t>
      </w:r>
      <w:r w:rsidRPr="00202C6D">
        <w:rPr>
          <w:rFonts w:ascii="Calibri" w:hAnsi="Calibri"/>
          <w:lang w:val="es-ES"/>
        </w:rPr>
        <w:t xml:space="preserve">ECO para establecer el/los marco(s) básico(s) y los principios clave, además de los temas más relevantes que servirán de eje a las directrices. </w:t>
      </w:r>
    </w:p>
    <w:p w:rsidR="000D1414" w:rsidRPr="00202C6D" w:rsidRDefault="000D1414" w:rsidP="000D1414">
      <w:pPr>
        <w:pStyle w:val="ListParagraph"/>
        <w:numPr>
          <w:ilvl w:val="0"/>
          <w:numId w:val="29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contextualSpacing w:val="0"/>
        <w:jc w:val="both"/>
        <w:rPr>
          <w:rFonts w:ascii="Calibri" w:hAnsi="Calibri"/>
          <w:b/>
          <w:lang w:val="es-ES"/>
        </w:rPr>
      </w:pPr>
      <w:r w:rsidRPr="00202C6D">
        <w:rPr>
          <w:rFonts w:ascii="Calibri" w:hAnsi="Calibri"/>
          <w:b/>
          <w:lang w:val="es-ES"/>
        </w:rPr>
        <w:t>Elaboración de las directrices sindicales sobre ECO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>Durante los meses de abril a diciembre, sobre la base de las recomendaciones del seminario</w:t>
      </w:r>
      <w:r w:rsidR="00636593">
        <w:rPr>
          <w:rFonts w:ascii="Calibri" w:hAnsi="Calibri"/>
          <w:lang w:val="es-ES"/>
        </w:rPr>
        <w:t xml:space="preserve"> de</w:t>
      </w:r>
      <w:r w:rsidRPr="00202C6D">
        <w:rPr>
          <w:rFonts w:ascii="Calibri" w:hAnsi="Calibri"/>
          <w:lang w:val="es-ES"/>
        </w:rPr>
        <w:t xml:space="preserve"> ECO, se redactarán las directrices sindicales sobre ECO. </w:t>
      </w:r>
      <w:r w:rsidR="00636593">
        <w:rPr>
          <w:rFonts w:ascii="Calibri" w:hAnsi="Calibri"/>
          <w:lang w:val="es-ES"/>
        </w:rPr>
        <w:t>El trabajo se realizará principalmente</w:t>
      </w:r>
      <w:r w:rsidRPr="00202C6D">
        <w:rPr>
          <w:rFonts w:ascii="Calibri" w:hAnsi="Calibri"/>
          <w:lang w:val="es-ES"/>
        </w:rPr>
        <w:t xml:space="preserve"> en línea.</w:t>
      </w:r>
    </w:p>
    <w:p w:rsidR="000D1414" w:rsidRPr="00202C6D" w:rsidRDefault="000D1414" w:rsidP="000D1414">
      <w:pPr>
        <w:pStyle w:val="ListParagraph"/>
        <w:numPr>
          <w:ilvl w:val="0"/>
          <w:numId w:val="29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contextualSpacing w:val="0"/>
        <w:jc w:val="both"/>
        <w:rPr>
          <w:rFonts w:ascii="Calibri" w:hAnsi="Calibri"/>
          <w:b/>
          <w:lang w:val="es-ES"/>
        </w:rPr>
      </w:pPr>
      <w:r w:rsidRPr="00202C6D">
        <w:rPr>
          <w:rFonts w:ascii="Calibri" w:hAnsi="Calibri"/>
          <w:b/>
          <w:lang w:val="es-ES"/>
        </w:rPr>
        <w:t>Revisión del trabajo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 xml:space="preserve">Durante el mes de </w:t>
      </w:r>
      <w:r w:rsidR="00636593">
        <w:rPr>
          <w:rFonts w:ascii="Calibri" w:hAnsi="Calibri"/>
          <w:lang w:val="es-ES"/>
        </w:rPr>
        <w:t>octubre</w:t>
      </w:r>
      <w:r w:rsidRPr="00202C6D">
        <w:rPr>
          <w:rFonts w:ascii="Calibri" w:hAnsi="Calibri"/>
          <w:lang w:val="es-ES"/>
        </w:rPr>
        <w:t xml:space="preserve"> se celebrará una reunión</w:t>
      </w:r>
      <w:r w:rsidR="00636593">
        <w:rPr>
          <w:rFonts w:ascii="Calibri" w:hAnsi="Calibri"/>
          <w:lang w:val="es-ES"/>
        </w:rPr>
        <w:t xml:space="preserve"> presencial</w:t>
      </w:r>
      <w:r w:rsidRPr="00202C6D">
        <w:rPr>
          <w:rFonts w:ascii="Calibri" w:hAnsi="Calibri"/>
          <w:lang w:val="es-ES"/>
        </w:rPr>
        <w:t xml:space="preserve"> del Grupo de Trabajo de la RSCD sobre Asociaciones Sindicales en la que se revisará la labor acometida y se introducirán las correcciones necesarias. La Reunión Abierta de Coordinación (RAC) en septiembre contribuirá también a la revisión del trabajo.</w:t>
      </w:r>
    </w:p>
    <w:p w:rsidR="000D1414" w:rsidRPr="00202C6D" w:rsidRDefault="000D1414" w:rsidP="000D1414">
      <w:pPr>
        <w:pStyle w:val="ListParagraph"/>
        <w:numPr>
          <w:ilvl w:val="0"/>
          <w:numId w:val="29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contextualSpacing w:val="0"/>
        <w:jc w:val="both"/>
        <w:rPr>
          <w:rFonts w:ascii="Calibri" w:hAnsi="Calibri"/>
          <w:b/>
          <w:lang w:val="es-ES"/>
        </w:rPr>
      </w:pPr>
      <w:r w:rsidRPr="00202C6D">
        <w:rPr>
          <w:rFonts w:ascii="Calibri" w:hAnsi="Calibri"/>
          <w:b/>
          <w:lang w:val="es-ES"/>
        </w:rPr>
        <w:t>Finalización de las directrices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Calibri" w:hAnsi="Calibri"/>
          <w:lang w:val="es-ES"/>
        </w:rPr>
      </w:pPr>
      <w:r w:rsidRPr="00202C6D">
        <w:rPr>
          <w:rFonts w:ascii="Calibri" w:hAnsi="Calibri"/>
          <w:lang w:val="es-ES"/>
        </w:rPr>
        <w:t xml:space="preserve">Las directrices se completarán en diciembre y se presentarán a la Reunión General de la RSCD para su aprobación en 2016, tras la cual se procederá a su publicación. 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Calibri" w:hAnsi="Calibri"/>
          <w:lang w:val="es-ES"/>
        </w:rPr>
      </w:pPr>
    </w:p>
    <w:p w:rsidR="000D1414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Calibri" w:hAnsi="Calibri"/>
          <w:lang w:val="es-ES"/>
        </w:rPr>
      </w:pPr>
    </w:p>
    <w:p w:rsidR="00A51BD2" w:rsidRPr="00202C6D" w:rsidRDefault="00A51BD2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Calibri" w:hAnsi="Calibri"/>
          <w:lang w:val="es-ES"/>
        </w:rPr>
      </w:pP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8"/>
          <w:lang w:val="es-ES"/>
        </w:rPr>
      </w:pPr>
      <w:r w:rsidRPr="00202C6D">
        <w:rPr>
          <w:rFonts w:ascii="Calibri" w:hAnsi="Calibri"/>
          <w:b/>
          <w:sz w:val="28"/>
          <w:lang w:val="es-ES"/>
        </w:rPr>
        <w:lastRenderedPageBreak/>
        <w:t>C</w:t>
      </w:r>
      <w:r w:rsidR="00A51BD2">
        <w:rPr>
          <w:rFonts w:ascii="Calibri" w:hAnsi="Calibri"/>
          <w:b/>
          <w:sz w:val="28"/>
          <w:lang w:val="es-ES"/>
        </w:rPr>
        <w:t>ronograma</w:t>
      </w:r>
    </w:p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lang w:val="es-ES"/>
        </w:rPr>
      </w:pPr>
      <w:r w:rsidRPr="00202C6D">
        <w:rPr>
          <w:rFonts w:ascii="Calibri" w:hAnsi="Calibri"/>
          <w:b/>
          <w:lang w:val="es-ES"/>
        </w:rPr>
        <w:t xml:space="preserve">El </w:t>
      </w:r>
      <w:r w:rsidR="00A51BD2">
        <w:rPr>
          <w:rFonts w:ascii="Calibri" w:hAnsi="Calibri"/>
          <w:b/>
          <w:lang w:val="es-ES"/>
        </w:rPr>
        <w:t>cronograma</w:t>
      </w:r>
      <w:r w:rsidRPr="00202C6D">
        <w:rPr>
          <w:rFonts w:ascii="Calibri" w:hAnsi="Calibri"/>
          <w:b/>
          <w:lang w:val="es-ES"/>
        </w:rPr>
        <w:t xml:space="preserve"> de actividades será el siguiente: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03"/>
        <w:gridCol w:w="438"/>
        <w:gridCol w:w="430"/>
        <w:gridCol w:w="504"/>
        <w:gridCol w:w="453"/>
        <w:gridCol w:w="496"/>
        <w:gridCol w:w="447"/>
        <w:gridCol w:w="413"/>
        <w:gridCol w:w="485"/>
        <w:gridCol w:w="427"/>
        <w:gridCol w:w="460"/>
        <w:gridCol w:w="488"/>
        <w:gridCol w:w="452"/>
      </w:tblGrid>
      <w:tr w:rsidR="000D1414" w:rsidRPr="00202C6D" w:rsidTr="009859F5">
        <w:trPr>
          <w:cantSplit/>
          <w:trHeight w:val="297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414" w:rsidRPr="00202C6D" w:rsidRDefault="000D1414" w:rsidP="009859F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ENE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FEB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MAR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ABR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MAY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JUN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 xml:space="preserve">JUL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AG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SEP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OCT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 xml:space="preserve">NOV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DIC</w:t>
            </w:r>
          </w:p>
        </w:tc>
      </w:tr>
      <w:tr w:rsidR="000D1414" w:rsidRPr="00E264FC" w:rsidTr="009859F5">
        <w:trPr>
          <w:cantSplit/>
          <w:trHeight w:val="548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 xml:space="preserve">1. Recopilación de los marcos </w:t>
            </w:r>
            <w:r w:rsidR="00636593">
              <w:rPr>
                <w:rFonts w:ascii="Calibri" w:hAnsi="Calibri"/>
                <w:sz w:val="16"/>
                <w:lang w:val="es-ES"/>
              </w:rPr>
              <w:t xml:space="preserve">de </w:t>
            </w:r>
            <w:r w:rsidRPr="00202C6D">
              <w:rPr>
                <w:rFonts w:ascii="Calibri" w:hAnsi="Calibri"/>
                <w:sz w:val="16"/>
                <w:lang w:val="es-ES"/>
              </w:rPr>
              <w:t>ECO utilizados por los sindicatos y las OS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</w:tr>
      <w:tr w:rsidR="000D1414" w:rsidRPr="00E264FC" w:rsidTr="009859F5">
        <w:trPr>
          <w:cantSplit/>
          <w:trHeight w:val="565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 xml:space="preserve">2. Compartir los marcos </w:t>
            </w:r>
            <w:r w:rsidR="00636593">
              <w:rPr>
                <w:rFonts w:ascii="Calibri" w:hAnsi="Calibri"/>
                <w:sz w:val="16"/>
                <w:lang w:val="es-ES"/>
              </w:rPr>
              <w:t xml:space="preserve">de </w:t>
            </w:r>
            <w:r w:rsidRPr="00202C6D">
              <w:rPr>
                <w:rFonts w:ascii="Calibri" w:hAnsi="Calibri"/>
                <w:sz w:val="16"/>
                <w:lang w:val="es-ES"/>
              </w:rPr>
              <w:t>ECO utilizados por los sindicatos y las OS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</w:tr>
      <w:tr w:rsidR="000D1414" w:rsidRPr="00202C6D" w:rsidTr="009859F5">
        <w:trPr>
          <w:cantSplit/>
          <w:trHeight w:val="549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 xml:space="preserve">3. Seminario </w:t>
            </w:r>
            <w:r w:rsidR="00636593">
              <w:rPr>
                <w:rFonts w:ascii="Calibri" w:hAnsi="Calibri"/>
                <w:sz w:val="16"/>
                <w:lang w:val="es-ES"/>
              </w:rPr>
              <w:t xml:space="preserve">de </w:t>
            </w:r>
            <w:r w:rsidRPr="00202C6D">
              <w:rPr>
                <w:rFonts w:ascii="Calibri" w:hAnsi="Calibri"/>
                <w:sz w:val="16"/>
                <w:lang w:val="es-ES"/>
              </w:rPr>
              <w:t>ECO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</w:tr>
      <w:tr w:rsidR="000D1414" w:rsidRPr="00E264FC" w:rsidTr="009859F5">
        <w:trPr>
          <w:cantSplit/>
          <w:trHeight w:val="543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4. Elaboración de las directrices sindicales sobre ECO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</w:tr>
      <w:tr w:rsidR="00636593" w:rsidRPr="00E264FC" w:rsidTr="00636593">
        <w:trPr>
          <w:cantSplit/>
          <w:trHeight w:val="561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A51B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 xml:space="preserve">5. Revisión del trabajo (Grupo de Trabajo de la RSCD sobre Asociaciones Sindicales y </w:t>
            </w:r>
            <w:bookmarkStart w:id="0" w:name="_GoBack"/>
            <w:bookmarkEnd w:id="0"/>
            <w:r w:rsidRPr="00202C6D">
              <w:rPr>
                <w:rFonts w:ascii="Calibri" w:hAnsi="Calibri"/>
                <w:sz w:val="16"/>
                <w:lang w:val="es-ES"/>
              </w:rPr>
              <w:t>RAC)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</w:tr>
      <w:tr w:rsidR="000D1414" w:rsidRPr="00202C6D" w:rsidTr="009859F5">
        <w:trPr>
          <w:cantSplit/>
          <w:trHeight w:val="545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14" w:rsidRPr="00202C6D" w:rsidRDefault="000D1414" w:rsidP="009859F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6. Finalización de las directrices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414" w:rsidRPr="00202C6D" w:rsidRDefault="000D1414" w:rsidP="009859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sz w:val="16"/>
                <w:lang w:val="es-ES"/>
              </w:rPr>
            </w:pPr>
            <w:r w:rsidRPr="00202C6D">
              <w:rPr>
                <w:rFonts w:ascii="Calibri" w:hAnsi="Calibri"/>
                <w:sz w:val="16"/>
                <w:lang w:val="es-ES"/>
              </w:rPr>
              <w:t> </w:t>
            </w:r>
          </w:p>
        </w:tc>
      </w:tr>
    </w:tbl>
    <w:p w:rsidR="000D1414" w:rsidRPr="00202C6D" w:rsidRDefault="000D1414" w:rsidP="000D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0"/>
          <w:lang w:val="es-ES" w:eastAsia="en-GB"/>
        </w:rPr>
      </w:pPr>
    </w:p>
    <w:p w:rsidR="002F4045" w:rsidRPr="000D1414" w:rsidRDefault="002F4045" w:rsidP="000D1414"/>
    <w:sectPr w:rsidR="002F4045" w:rsidRPr="000D1414" w:rsidSect="00520BAA">
      <w:headerReference w:type="even" r:id="rId9"/>
      <w:headerReference w:type="default" r:id="rId10"/>
      <w:headerReference w:type="first" r:id="rId11"/>
      <w:pgSz w:w="11906" w:h="16838"/>
      <w:pgMar w:top="1977" w:right="1466" w:bottom="15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BE" w:rsidRDefault="00F453BE" w:rsidP="00463227">
      <w:pPr>
        <w:spacing w:after="0" w:line="240" w:lineRule="auto"/>
      </w:pPr>
      <w:r>
        <w:separator/>
      </w:r>
    </w:p>
  </w:endnote>
  <w:endnote w:type="continuationSeparator" w:id="0">
    <w:p w:rsidR="00F453BE" w:rsidRDefault="00F453BE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BE" w:rsidRDefault="00F453BE" w:rsidP="00463227">
      <w:pPr>
        <w:spacing w:after="0" w:line="240" w:lineRule="auto"/>
      </w:pPr>
      <w:r>
        <w:separator/>
      </w:r>
    </w:p>
  </w:footnote>
  <w:footnote w:type="continuationSeparator" w:id="0">
    <w:p w:rsidR="00F453BE" w:rsidRDefault="00F453BE" w:rsidP="00463227">
      <w:pPr>
        <w:spacing w:after="0" w:line="240" w:lineRule="auto"/>
      </w:pPr>
      <w:r>
        <w:continuationSeparator/>
      </w:r>
    </w:p>
  </w:footnote>
  <w:footnote w:id="1">
    <w:p w:rsidR="000D1414" w:rsidRPr="00E264FC" w:rsidRDefault="000D1414" w:rsidP="000D1414">
      <w:pPr>
        <w:pStyle w:val="FootnoteText1"/>
        <w:rPr>
          <w:lang w:val="es-ES"/>
        </w:rPr>
      </w:pPr>
      <w:r w:rsidRPr="00917F3D">
        <w:rPr>
          <w:rStyle w:val="FootnoteReference1"/>
          <w:rFonts w:ascii="Calibri" w:hAnsi="Calibri"/>
        </w:rPr>
        <w:footnoteRef/>
      </w:r>
      <w:r w:rsidRPr="00844EB0">
        <w:rPr>
          <w:rFonts w:ascii="Calibri" w:hAnsi="Calibri"/>
          <w:lang w:val="es-ES"/>
        </w:rPr>
        <w:t xml:space="preserve"> Por ejemplo: aumento de la membres</w:t>
      </w:r>
      <w:r>
        <w:rPr>
          <w:rFonts w:ascii="Calibri" w:hAnsi="Calibri"/>
          <w:lang w:val="es-ES"/>
        </w:rPr>
        <w:t>ía</w:t>
      </w:r>
      <w:r w:rsidRPr="00844EB0">
        <w:rPr>
          <w:rFonts w:ascii="Calibri" w:hAnsi="Calibri"/>
          <w:lang w:val="es-ES"/>
        </w:rPr>
        <w:t xml:space="preserve">; </w:t>
      </w:r>
      <w:r>
        <w:rPr>
          <w:rFonts w:ascii="Calibri" w:hAnsi="Calibri"/>
          <w:lang w:val="es-ES"/>
        </w:rPr>
        <w:t>recaudación de cuotas</w:t>
      </w:r>
      <w:r w:rsidRPr="00844EB0">
        <w:rPr>
          <w:rFonts w:ascii="Calibri" w:hAnsi="Calibri"/>
          <w:lang w:val="es-ES"/>
        </w:rPr>
        <w:t xml:space="preserve">; </w:t>
      </w:r>
      <w:r>
        <w:rPr>
          <w:rFonts w:ascii="Calibri" w:hAnsi="Calibri"/>
          <w:lang w:val="es-ES"/>
        </w:rPr>
        <w:t>autonomía política, etc.</w:t>
      </w:r>
      <w:r w:rsidRPr="00844EB0">
        <w:rPr>
          <w:rFonts w:ascii="Calibri" w:hAnsi="Calibri"/>
          <w:lang w:val="es-ES"/>
        </w:rPr>
        <w:t xml:space="preserve"> </w:t>
      </w:r>
    </w:p>
  </w:footnote>
  <w:footnote w:id="2">
    <w:p w:rsidR="000D1414" w:rsidRPr="00E264FC" w:rsidRDefault="000D1414" w:rsidP="000D1414">
      <w:pPr>
        <w:spacing w:after="0" w:line="240" w:lineRule="auto"/>
        <w:jc w:val="both"/>
        <w:rPr>
          <w:lang w:val="es-ES"/>
        </w:rPr>
      </w:pPr>
      <w:r w:rsidRPr="00202C6D">
        <w:rPr>
          <w:rStyle w:val="FootnoteReference1"/>
          <w:rFonts w:ascii="Calibri" w:hAnsi="Calibri"/>
          <w:sz w:val="20"/>
        </w:rPr>
        <w:footnoteRef/>
      </w:r>
      <w:r w:rsidRPr="00202C6D">
        <w:rPr>
          <w:rFonts w:ascii="Calibri" w:hAnsi="Calibri"/>
          <w:sz w:val="20"/>
          <w:lang w:val="es-ES"/>
        </w:rPr>
        <w:t xml:space="preserve"> </w:t>
      </w:r>
      <w:r w:rsidR="00520BAA">
        <w:rPr>
          <w:rFonts w:ascii="Calibri" w:hAnsi="Calibri"/>
          <w:sz w:val="20"/>
          <w:lang w:val="es-ES"/>
        </w:rPr>
        <w:t>Un mapeo de 10 marcos de ECO utilizados por OS fue realizado en la investigación</w:t>
      </w:r>
      <w:r w:rsidRPr="00202C6D">
        <w:rPr>
          <w:rFonts w:ascii="Calibri" w:hAnsi="Calibri"/>
          <w:sz w:val="20"/>
          <w:lang w:val="es-ES"/>
        </w:rPr>
        <w:t xml:space="preserve"> “</w:t>
      </w:r>
      <w:hyperlink r:id="rId1" w:history="1">
        <w:r w:rsidRPr="00520BAA">
          <w:rPr>
            <w:rStyle w:val="Hyperlink"/>
            <w:rFonts w:ascii="Calibri" w:hAnsi="Calibri"/>
            <w:sz w:val="20"/>
            <w:lang w:val="es-ES"/>
          </w:rPr>
          <w:t>Perspectiva en resultados del trabajo sindical de desarrollo</w:t>
        </w:r>
      </w:hyperlink>
      <w:r w:rsidRPr="00202C6D">
        <w:rPr>
          <w:rFonts w:ascii="Calibri" w:hAnsi="Calibri"/>
          <w:sz w:val="20"/>
          <w:lang w:val="es-ES"/>
        </w:rPr>
        <w:t>”</w:t>
      </w:r>
      <w:r w:rsidR="00520BAA">
        <w:rPr>
          <w:rFonts w:ascii="Calibri" w:hAnsi="Calibri"/>
          <w:sz w:val="20"/>
          <w:lang w:val="es-ES"/>
        </w:rPr>
        <w:t>.</w:t>
      </w:r>
      <w:r w:rsidRPr="00202C6D">
        <w:rPr>
          <w:rFonts w:ascii="Calibri" w:hAnsi="Calibri"/>
          <w:sz w:val="20"/>
          <w:lang w:val="es-ES"/>
        </w:rPr>
        <w:t xml:space="preserve"> Estos servirán de base para la labor que realizar</w:t>
      </w:r>
      <w:r w:rsidR="00520BAA">
        <w:rPr>
          <w:rFonts w:ascii="Calibri" w:hAnsi="Calibri"/>
          <w:sz w:val="20"/>
          <w:lang w:val="es-ES"/>
        </w:rPr>
        <w:t>emos</w:t>
      </w:r>
      <w:r w:rsidRPr="00202C6D">
        <w:rPr>
          <w:rFonts w:ascii="Calibri" w:hAnsi="Calibri"/>
          <w:sz w:val="20"/>
          <w:lang w:val="es-ES"/>
        </w:rPr>
        <w:t xml:space="preserve"> en torno a la ECO. En el Capítulo 3 de la publicación se elaboró un marco ECO basado en el “Modelo de las cinco capacidades”, contextualizado y adaptado a los diez marcos ECO</w:t>
      </w:r>
      <w:r w:rsidR="00520BAA">
        <w:rPr>
          <w:rFonts w:ascii="Calibri" w:hAnsi="Calibri"/>
          <w:sz w:val="20"/>
          <w:lang w:val="es-ES"/>
        </w:rPr>
        <w:t xml:space="preserve"> analizados</w:t>
      </w:r>
      <w:r w:rsidRPr="00202C6D">
        <w:rPr>
          <w:rFonts w:ascii="Calibri" w:hAnsi="Calibri"/>
          <w:sz w:val="20"/>
          <w:lang w:val="es-ES"/>
        </w:rPr>
        <w:t>.</w:t>
      </w:r>
    </w:p>
  </w:footnote>
  <w:footnote w:id="3">
    <w:p w:rsidR="000D1414" w:rsidRPr="00E264FC" w:rsidRDefault="000D1414" w:rsidP="000D1414">
      <w:pPr>
        <w:pStyle w:val="FootnoteText1"/>
        <w:rPr>
          <w:lang w:val="es-ES"/>
        </w:rPr>
      </w:pPr>
      <w:r w:rsidRPr="005F65A5">
        <w:rPr>
          <w:rStyle w:val="FootnoteReference1"/>
          <w:rFonts w:ascii="Calibri" w:hAnsi="Calibri"/>
        </w:rPr>
        <w:footnoteRef/>
      </w:r>
      <w:r w:rsidRPr="003A0B95">
        <w:rPr>
          <w:rFonts w:ascii="Calibri" w:hAnsi="Calibri"/>
          <w:lang w:val="es-ES"/>
        </w:rPr>
        <w:t xml:space="preserve"> La elaboración de buenas </w:t>
      </w:r>
      <w:r w:rsidR="003C029A">
        <w:rPr>
          <w:rFonts w:ascii="Calibri" w:hAnsi="Calibri"/>
          <w:lang w:val="es-ES"/>
        </w:rPr>
        <w:t xml:space="preserve">líneas de base </w:t>
      </w:r>
      <w:r w:rsidRPr="003A0B95">
        <w:rPr>
          <w:rFonts w:ascii="Calibri" w:hAnsi="Calibri"/>
          <w:lang w:val="es-ES"/>
        </w:rPr>
        <w:t xml:space="preserve">para los sindicatos es especialmente importante </w:t>
      </w:r>
      <w:r w:rsidR="003C029A">
        <w:rPr>
          <w:rFonts w:ascii="Calibri" w:hAnsi="Calibri"/>
          <w:lang w:val="es-ES"/>
        </w:rPr>
        <w:t>para esto</w:t>
      </w:r>
      <w:r>
        <w:rPr>
          <w:rFonts w:ascii="Calibri" w:hAnsi="Calibri"/>
          <w:lang w:val="es-ES"/>
        </w:rPr>
        <w:t>.</w:t>
      </w:r>
    </w:p>
  </w:footnote>
  <w:footnote w:id="4">
    <w:p w:rsidR="000D1414" w:rsidRPr="000D1414" w:rsidRDefault="000D1414" w:rsidP="000D1414">
      <w:pPr>
        <w:pStyle w:val="FootnoteText"/>
        <w:rPr>
          <w:lang w:val="es-ES"/>
        </w:rPr>
      </w:pPr>
      <w:r w:rsidRPr="005F65A5">
        <w:rPr>
          <w:rStyle w:val="FootnoteReference"/>
          <w:rFonts w:ascii="Calibri" w:hAnsi="Calibri"/>
        </w:rPr>
        <w:footnoteRef/>
      </w:r>
      <w:r w:rsidRPr="000D1414">
        <w:rPr>
          <w:rFonts w:ascii="Calibri" w:hAnsi="Calibri"/>
          <w:lang w:val="es-ES"/>
        </w:rPr>
        <w:t xml:space="preserve"> </w:t>
      </w:r>
      <w:hyperlink r:id="rId2" w:history="1">
        <w:proofErr w:type="spellStart"/>
        <w:r>
          <w:rPr>
            <w:rStyle w:val="Hyperlink"/>
            <w:rFonts w:ascii="Calibri" w:hAnsi="Calibri"/>
            <w:lang w:val="nl-BE"/>
          </w:rPr>
          <w:t>Principios</w:t>
        </w:r>
        <w:proofErr w:type="spellEnd"/>
        <w:r>
          <w:rPr>
            <w:rStyle w:val="Hyperlink"/>
            <w:rFonts w:ascii="Calibri" w:hAnsi="Calibri"/>
            <w:lang w:val="nl-BE"/>
          </w:rPr>
          <w:t xml:space="preserve"> y directrices </w:t>
        </w:r>
        <w:proofErr w:type="spellStart"/>
        <w:r>
          <w:rPr>
            <w:rStyle w:val="Hyperlink"/>
            <w:rFonts w:ascii="Calibri" w:hAnsi="Calibri"/>
            <w:lang w:val="nl-BE"/>
          </w:rPr>
          <w:t>sindicales</w:t>
        </w:r>
        <w:proofErr w:type="spellEnd"/>
        <w:r>
          <w:rPr>
            <w:rStyle w:val="Hyperlink"/>
            <w:rFonts w:ascii="Calibri" w:hAnsi="Calibri"/>
            <w:lang w:val="nl-BE"/>
          </w:rPr>
          <w:t xml:space="preserve"> </w:t>
        </w:r>
        <w:proofErr w:type="spellStart"/>
        <w:r>
          <w:rPr>
            <w:rStyle w:val="Hyperlink"/>
            <w:rFonts w:ascii="Calibri" w:hAnsi="Calibri"/>
            <w:lang w:val="nl-BE"/>
          </w:rPr>
          <w:t>sobre</w:t>
        </w:r>
        <w:proofErr w:type="spellEnd"/>
        <w:r>
          <w:rPr>
            <w:rStyle w:val="Hyperlink"/>
            <w:rFonts w:ascii="Calibri" w:hAnsi="Calibri"/>
            <w:lang w:val="nl-BE"/>
          </w:rPr>
          <w:t xml:space="preserve"> la </w:t>
        </w:r>
        <w:proofErr w:type="spellStart"/>
        <w:r>
          <w:rPr>
            <w:rStyle w:val="Hyperlink"/>
            <w:rFonts w:ascii="Calibri" w:hAnsi="Calibri"/>
            <w:lang w:val="nl-BE"/>
          </w:rPr>
          <w:t>eficacia</w:t>
        </w:r>
        <w:proofErr w:type="spellEnd"/>
        <w:r>
          <w:rPr>
            <w:rStyle w:val="Hyperlink"/>
            <w:rFonts w:ascii="Calibri" w:hAnsi="Calibri"/>
            <w:lang w:val="nl-BE"/>
          </w:rPr>
          <w:t xml:space="preserve"> del </w:t>
        </w:r>
        <w:proofErr w:type="spellStart"/>
        <w:r>
          <w:rPr>
            <w:rStyle w:val="Hyperlink"/>
            <w:rFonts w:ascii="Calibri" w:hAnsi="Calibri"/>
            <w:lang w:val="nl-BE"/>
          </w:rPr>
          <w:t>desarrollo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27" w:rsidRDefault="00A51BD2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27" w:rsidRDefault="00A51BD2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93.55pt;margin-top:-94.95pt;width:595.2pt;height:841.9pt;z-index:-251658240;mso-wrap-edited:f;mso-position-horizontal-relative:margin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27" w:rsidRDefault="00A51BD2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2">
    <w:nsid w:val="011E1359"/>
    <w:multiLevelType w:val="hybridMultilevel"/>
    <w:tmpl w:val="0A7A4E64"/>
    <w:lvl w:ilvl="0" w:tplc="AACE34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494DBD"/>
    <w:multiLevelType w:val="hybridMultilevel"/>
    <w:tmpl w:val="954A9D12"/>
    <w:lvl w:ilvl="0" w:tplc="681EE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677F7"/>
    <w:multiLevelType w:val="hybridMultilevel"/>
    <w:tmpl w:val="F67A4E8C"/>
    <w:lvl w:ilvl="0" w:tplc="6B24A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C3CE7"/>
    <w:multiLevelType w:val="hybridMultilevel"/>
    <w:tmpl w:val="98BE47E4"/>
    <w:lvl w:ilvl="0" w:tplc="50F06AC8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7F6927"/>
    <w:multiLevelType w:val="hybridMultilevel"/>
    <w:tmpl w:val="4C105AC0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01780"/>
    <w:multiLevelType w:val="hybridMultilevel"/>
    <w:tmpl w:val="69C8AC8C"/>
    <w:lvl w:ilvl="0" w:tplc="3DB6C0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2440F4"/>
    <w:multiLevelType w:val="hybridMultilevel"/>
    <w:tmpl w:val="CEC86CD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6CB0"/>
    <w:multiLevelType w:val="hybridMultilevel"/>
    <w:tmpl w:val="C53C3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1579"/>
    <w:multiLevelType w:val="hybridMultilevel"/>
    <w:tmpl w:val="F758A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55E52"/>
    <w:multiLevelType w:val="hybridMultilevel"/>
    <w:tmpl w:val="799A65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01C90"/>
    <w:multiLevelType w:val="hybridMultilevel"/>
    <w:tmpl w:val="96E68E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3A0821"/>
    <w:multiLevelType w:val="hybridMultilevel"/>
    <w:tmpl w:val="3A9CF184"/>
    <w:lvl w:ilvl="0" w:tplc="13DA0E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26B75"/>
    <w:multiLevelType w:val="hybridMultilevel"/>
    <w:tmpl w:val="8DD0F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53139"/>
    <w:multiLevelType w:val="hybridMultilevel"/>
    <w:tmpl w:val="FA309DC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78D243E"/>
    <w:multiLevelType w:val="hybridMultilevel"/>
    <w:tmpl w:val="12EEA74A"/>
    <w:lvl w:ilvl="0" w:tplc="2E749F32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E1404B"/>
    <w:multiLevelType w:val="hybridMultilevel"/>
    <w:tmpl w:val="66AC6E16"/>
    <w:lvl w:ilvl="0" w:tplc="3DB6C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D4AEB"/>
    <w:multiLevelType w:val="hybridMultilevel"/>
    <w:tmpl w:val="EA2666D2"/>
    <w:lvl w:ilvl="0" w:tplc="BDDC3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22BA2"/>
    <w:multiLevelType w:val="hybridMultilevel"/>
    <w:tmpl w:val="10FE314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576B6"/>
    <w:multiLevelType w:val="hybridMultilevel"/>
    <w:tmpl w:val="D4A2C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25587"/>
    <w:multiLevelType w:val="hybridMultilevel"/>
    <w:tmpl w:val="10FE314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80E1B"/>
    <w:multiLevelType w:val="hybridMultilevel"/>
    <w:tmpl w:val="B9C07BEE"/>
    <w:lvl w:ilvl="0" w:tplc="2E749F3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6710C"/>
    <w:multiLevelType w:val="hybridMultilevel"/>
    <w:tmpl w:val="3B20995E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567BF3"/>
    <w:multiLevelType w:val="hybridMultilevel"/>
    <w:tmpl w:val="B60ED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17357"/>
    <w:multiLevelType w:val="hybridMultilevel"/>
    <w:tmpl w:val="F0ACA6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A463C3"/>
    <w:multiLevelType w:val="hybridMultilevel"/>
    <w:tmpl w:val="1AC2C348"/>
    <w:lvl w:ilvl="0" w:tplc="50F06AC8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D4752"/>
    <w:multiLevelType w:val="hybridMultilevel"/>
    <w:tmpl w:val="D4D44BB4"/>
    <w:lvl w:ilvl="0" w:tplc="681EE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42B7F"/>
    <w:multiLevelType w:val="hybridMultilevel"/>
    <w:tmpl w:val="AEFA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65C43"/>
    <w:multiLevelType w:val="hybridMultilevel"/>
    <w:tmpl w:val="7BFE1DC6"/>
    <w:lvl w:ilvl="0" w:tplc="681EE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1"/>
  </w:num>
  <w:num w:numId="5">
    <w:abstractNumId w:val="23"/>
  </w:num>
  <w:num w:numId="6">
    <w:abstractNumId w:val="13"/>
  </w:num>
  <w:num w:numId="7">
    <w:abstractNumId w:val="2"/>
  </w:num>
  <w:num w:numId="8">
    <w:abstractNumId w:val="8"/>
  </w:num>
  <w:num w:numId="9">
    <w:abstractNumId w:val="15"/>
  </w:num>
  <w:num w:numId="10">
    <w:abstractNumId w:val="7"/>
  </w:num>
  <w:num w:numId="11">
    <w:abstractNumId w:val="20"/>
  </w:num>
  <w:num w:numId="12">
    <w:abstractNumId w:val="12"/>
  </w:num>
  <w:num w:numId="13">
    <w:abstractNumId w:val="10"/>
  </w:num>
  <w:num w:numId="14">
    <w:abstractNumId w:val="26"/>
  </w:num>
  <w:num w:numId="15">
    <w:abstractNumId w:val="4"/>
  </w:num>
  <w:num w:numId="16">
    <w:abstractNumId w:val="22"/>
  </w:num>
  <w:num w:numId="17">
    <w:abstractNumId w:val="16"/>
  </w:num>
  <w:num w:numId="18">
    <w:abstractNumId w:val="18"/>
  </w:num>
  <w:num w:numId="19">
    <w:abstractNumId w:val="24"/>
  </w:num>
  <w:num w:numId="20">
    <w:abstractNumId w:val="19"/>
  </w:num>
  <w:num w:numId="21">
    <w:abstractNumId w:val="9"/>
  </w:num>
  <w:num w:numId="22">
    <w:abstractNumId w:val="14"/>
  </w:num>
  <w:num w:numId="23">
    <w:abstractNumId w:val="3"/>
  </w:num>
  <w:num w:numId="24">
    <w:abstractNumId w:val="27"/>
  </w:num>
  <w:num w:numId="25">
    <w:abstractNumId w:val="29"/>
  </w:num>
  <w:num w:numId="26">
    <w:abstractNumId w:val="17"/>
  </w:num>
  <w:num w:numId="27">
    <w:abstractNumId w:val="25"/>
  </w:num>
  <w:num w:numId="28">
    <w:abstractNumId w:val="0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01CCE"/>
    <w:rsid w:val="00003DB9"/>
    <w:rsid w:val="0001633F"/>
    <w:rsid w:val="00017DF6"/>
    <w:rsid w:val="00036403"/>
    <w:rsid w:val="00036426"/>
    <w:rsid w:val="00037900"/>
    <w:rsid w:val="00045C74"/>
    <w:rsid w:val="00051307"/>
    <w:rsid w:val="000578F7"/>
    <w:rsid w:val="00067B9D"/>
    <w:rsid w:val="000728CC"/>
    <w:rsid w:val="00073628"/>
    <w:rsid w:val="00080EAD"/>
    <w:rsid w:val="000A0145"/>
    <w:rsid w:val="000A1F52"/>
    <w:rsid w:val="000C6191"/>
    <w:rsid w:val="000D1414"/>
    <w:rsid w:val="000E063F"/>
    <w:rsid w:val="00102666"/>
    <w:rsid w:val="001175CD"/>
    <w:rsid w:val="001351B9"/>
    <w:rsid w:val="00141FC1"/>
    <w:rsid w:val="0014226E"/>
    <w:rsid w:val="001503FC"/>
    <w:rsid w:val="0018095E"/>
    <w:rsid w:val="0018110A"/>
    <w:rsid w:val="001860BE"/>
    <w:rsid w:val="001863DC"/>
    <w:rsid w:val="001933A7"/>
    <w:rsid w:val="001A659B"/>
    <w:rsid w:val="001D0FFD"/>
    <w:rsid w:val="001E49E4"/>
    <w:rsid w:val="001E6BA5"/>
    <w:rsid w:val="002067D3"/>
    <w:rsid w:val="0021134D"/>
    <w:rsid w:val="00215EE6"/>
    <w:rsid w:val="0022480F"/>
    <w:rsid w:val="002258A8"/>
    <w:rsid w:val="002278FB"/>
    <w:rsid w:val="00235A9A"/>
    <w:rsid w:val="00251374"/>
    <w:rsid w:val="00272D4C"/>
    <w:rsid w:val="00275D70"/>
    <w:rsid w:val="002769F6"/>
    <w:rsid w:val="00286AD1"/>
    <w:rsid w:val="002912A3"/>
    <w:rsid w:val="0029649B"/>
    <w:rsid w:val="002A5C70"/>
    <w:rsid w:val="002A7526"/>
    <w:rsid w:val="002A7F77"/>
    <w:rsid w:val="002B4D82"/>
    <w:rsid w:val="002F4045"/>
    <w:rsid w:val="002F4CD7"/>
    <w:rsid w:val="003031E6"/>
    <w:rsid w:val="00303BDD"/>
    <w:rsid w:val="00317351"/>
    <w:rsid w:val="00340003"/>
    <w:rsid w:val="00362D49"/>
    <w:rsid w:val="00382742"/>
    <w:rsid w:val="00395C0B"/>
    <w:rsid w:val="003A0DF9"/>
    <w:rsid w:val="003A544C"/>
    <w:rsid w:val="003B2D01"/>
    <w:rsid w:val="003B425B"/>
    <w:rsid w:val="003B68F4"/>
    <w:rsid w:val="003C029A"/>
    <w:rsid w:val="003D052D"/>
    <w:rsid w:val="003E1450"/>
    <w:rsid w:val="003E3210"/>
    <w:rsid w:val="003F2FB8"/>
    <w:rsid w:val="003F49E8"/>
    <w:rsid w:val="004010E7"/>
    <w:rsid w:val="004219C9"/>
    <w:rsid w:val="00424BF7"/>
    <w:rsid w:val="00427EDD"/>
    <w:rsid w:val="004400AE"/>
    <w:rsid w:val="00452C52"/>
    <w:rsid w:val="00453C17"/>
    <w:rsid w:val="00463227"/>
    <w:rsid w:val="004725E9"/>
    <w:rsid w:val="00473A70"/>
    <w:rsid w:val="00476E5C"/>
    <w:rsid w:val="0048189A"/>
    <w:rsid w:val="00482460"/>
    <w:rsid w:val="00491C89"/>
    <w:rsid w:val="004969D2"/>
    <w:rsid w:val="004B08C6"/>
    <w:rsid w:val="004B2BA9"/>
    <w:rsid w:val="004C06C0"/>
    <w:rsid w:val="004D6015"/>
    <w:rsid w:val="00502C06"/>
    <w:rsid w:val="005115D3"/>
    <w:rsid w:val="00520795"/>
    <w:rsid w:val="00520BAA"/>
    <w:rsid w:val="00521583"/>
    <w:rsid w:val="0052449D"/>
    <w:rsid w:val="00545071"/>
    <w:rsid w:val="005613F6"/>
    <w:rsid w:val="00561409"/>
    <w:rsid w:val="00583C45"/>
    <w:rsid w:val="00585125"/>
    <w:rsid w:val="00590CAE"/>
    <w:rsid w:val="00593802"/>
    <w:rsid w:val="005C3A1E"/>
    <w:rsid w:val="005D0EA8"/>
    <w:rsid w:val="005E3FCD"/>
    <w:rsid w:val="006010C7"/>
    <w:rsid w:val="00602FAF"/>
    <w:rsid w:val="0060605C"/>
    <w:rsid w:val="00606ABE"/>
    <w:rsid w:val="006149DC"/>
    <w:rsid w:val="00622408"/>
    <w:rsid w:val="00625536"/>
    <w:rsid w:val="0062596F"/>
    <w:rsid w:val="00636593"/>
    <w:rsid w:val="0064581F"/>
    <w:rsid w:val="006709D4"/>
    <w:rsid w:val="00670EA3"/>
    <w:rsid w:val="00680D40"/>
    <w:rsid w:val="0068312A"/>
    <w:rsid w:val="006B4C00"/>
    <w:rsid w:val="006B7D2D"/>
    <w:rsid w:val="006D2ECF"/>
    <w:rsid w:val="006E255C"/>
    <w:rsid w:val="006E6AFF"/>
    <w:rsid w:val="00703EBF"/>
    <w:rsid w:val="007124E0"/>
    <w:rsid w:val="007212C5"/>
    <w:rsid w:val="00726815"/>
    <w:rsid w:val="00747CD7"/>
    <w:rsid w:val="00751A65"/>
    <w:rsid w:val="00752903"/>
    <w:rsid w:val="007557B9"/>
    <w:rsid w:val="00755B9B"/>
    <w:rsid w:val="0076734A"/>
    <w:rsid w:val="007720F6"/>
    <w:rsid w:val="007741AC"/>
    <w:rsid w:val="00780786"/>
    <w:rsid w:val="0078352D"/>
    <w:rsid w:val="007C2D14"/>
    <w:rsid w:val="007C6276"/>
    <w:rsid w:val="007D100A"/>
    <w:rsid w:val="007F0A94"/>
    <w:rsid w:val="007F1BB3"/>
    <w:rsid w:val="00802D72"/>
    <w:rsid w:val="00804A8B"/>
    <w:rsid w:val="00824D84"/>
    <w:rsid w:val="00826CB4"/>
    <w:rsid w:val="00834F62"/>
    <w:rsid w:val="00835FDB"/>
    <w:rsid w:val="00836978"/>
    <w:rsid w:val="008421DD"/>
    <w:rsid w:val="0084326C"/>
    <w:rsid w:val="008453D5"/>
    <w:rsid w:val="008551DF"/>
    <w:rsid w:val="00865622"/>
    <w:rsid w:val="008724EF"/>
    <w:rsid w:val="00883AB9"/>
    <w:rsid w:val="00890D4C"/>
    <w:rsid w:val="008A7AF8"/>
    <w:rsid w:val="008B6009"/>
    <w:rsid w:val="008C3AB5"/>
    <w:rsid w:val="008F3620"/>
    <w:rsid w:val="00912BB1"/>
    <w:rsid w:val="0092549D"/>
    <w:rsid w:val="00926BC1"/>
    <w:rsid w:val="00965CE1"/>
    <w:rsid w:val="00976931"/>
    <w:rsid w:val="009769DA"/>
    <w:rsid w:val="0098345C"/>
    <w:rsid w:val="00985275"/>
    <w:rsid w:val="009947C1"/>
    <w:rsid w:val="009A2D6F"/>
    <w:rsid w:val="009A4F88"/>
    <w:rsid w:val="009B1B95"/>
    <w:rsid w:val="009B5B60"/>
    <w:rsid w:val="009C37FF"/>
    <w:rsid w:val="009E436C"/>
    <w:rsid w:val="00A12EAB"/>
    <w:rsid w:val="00A25D6E"/>
    <w:rsid w:val="00A50778"/>
    <w:rsid w:val="00A50AF3"/>
    <w:rsid w:val="00A51BD2"/>
    <w:rsid w:val="00A53154"/>
    <w:rsid w:val="00A60F6D"/>
    <w:rsid w:val="00A61120"/>
    <w:rsid w:val="00A62E74"/>
    <w:rsid w:val="00A72CD8"/>
    <w:rsid w:val="00A977BA"/>
    <w:rsid w:val="00AA0BD4"/>
    <w:rsid w:val="00AA514E"/>
    <w:rsid w:val="00AB2FAA"/>
    <w:rsid w:val="00AC100A"/>
    <w:rsid w:val="00AD79CE"/>
    <w:rsid w:val="00AE1B50"/>
    <w:rsid w:val="00B01684"/>
    <w:rsid w:val="00B0698E"/>
    <w:rsid w:val="00B11D00"/>
    <w:rsid w:val="00B50CDC"/>
    <w:rsid w:val="00B55C5F"/>
    <w:rsid w:val="00B57037"/>
    <w:rsid w:val="00B6051B"/>
    <w:rsid w:val="00B616BA"/>
    <w:rsid w:val="00B640FB"/>
    <w:rsid w:val="00B6450E"/>
    <w:rsid w:val="00B71F12"/>
    <w:rsid w:val="00BA2C23"/>
    <w:rsid w:val="00BA372D"/>
    <w:rsid w:val="00BC15C6"/>
    <w:rsid w:val="00BC2A5C"/>
    <w:rsid w:val="00BC2F49"/>
    <w:rsid w:val="00BD011E"/>
    <w:rsid w:val="00BD2149"/>
    <w:rsid w:val="00BE1E8F"/>
    <w:rsid w:val="00C013DA"/>
    <w:rsid w:val="00C0153B"/>
    <w:rsid w:val="00C02762"/>
    <w:rsid w:val="00C02C27"/>
    <w:rsid w:val="00C150B9"/>
    <w:rsid w:val="00C17651"/>
    <w:rsid w:val="00C32845"/>
    <w:rsid w:val="00C35C5F"/>
    <w:rsid w:val="00C36E99"/>
    <w:rsid w:val="00C42C56"/>
    <w:rsid w:val="00C46C72"/>
    <w:rsid w:val="00C53945"/>
    <w:rsid w:val="00C60B70"/>
    <w:rsid w:val="00C6752E"/>
    <w:rsid w:val="00C76677"/>
    <w:rsid w:val="00C97769"/>
    <w:rsid w:val="00CA3119"/>
    <w:rsid w:val="00CA5473"/>
    <w:rsid w:val="00CD6167"/>
    <w:rsid w:val="00CE6087"/>
    <w:rsid w:val="00CF263C"/>
    <w:rsid w:val="00CF4E66"/>
    <w:rsid w:val="00D06E4B"/>
    <w:rsid w:val="00D121C2"/>
    <w:rsid w:val="00D20695"/>
    <w:rsid w:val="00D20D92"/>
    <w:rsid w:val="00D470B7"/>
    <w:rsid w:val="00D476E4"/>
    <w:rsid w:val="00D67AED"/>
    <w:rsid w:val="00D73971"/>
    <w:rsid w:val="00D73C6C"/>
    <w:rsid w:val="00D7410B"/>
    <w:rsid w:val="00D76B5C"/>
    <w:rsid w:val="00D82313"/>
    <w:rsid w:val="00DA4F0B"/>
    <w:rsid w:val="00DB4F7C"/>
    <w:rsid w:val="00DC6522"/>
    <w:rsid w:val="00DD402B"/>
    <w:rsid w:val="00DD63FE"/>
    <w:rsid w:val="00DD68FD"/>
    <w:rsid w:val="00DE1F37"/>
    <w:rsid w:val="00DF33C2"/>
    <w:rsid w:val="00E24D61"/>
    <w:rsid w:val="00E333BF"/>
    <w:rsid w:val="00E519B7"/>
    <w:rsid w:val="00E72285"/>
    <w:rsid w:val="00E73A35"/>
    <w:rsid w:val="00E86997"/>
    <w:rsid w:val="00E9720D"/>
    <w:rsid w:val="00EA0886"/>
    <w:rsid w:val="00EA7B43"/>
    <w:rsid w:val="00EB2F4A"/>
    <w:rsid w:val="00EC06CE"/>
    <w:rsid w:val="00EC6139"/>
    <w:rsid w:val="00EC6D02"/>
    <w:rsid w:val="00EC7551"/>
    <w:rsid w:val="00ED05AF"/>
    <w:rsid w:val="00ED2C04"/>
    <w:rsid w:val="00ED4688"/>
    <w:rsid w:val="00EE2D3C"/>
    <w:rsid w:val="00EE3B30"/>
    <w:rsid w:val="00EE7CAB"/>
    <w:rsid w:val="00EF5797"/>
    <w:rsid w:val="00F20624"/>
    <w:rsid w:val="00F40ADD"/>
    <w:rsid w:val="00F413D2"/>
    <w:rsid w:val="00F43C1A"/>
    <w:rsid w:val="00F453BE"/>
    <w:rsid w:val="00F516B9"/>
    <w:rsid w:val="00F531BE"/>
    <w:rsid w:val="00F53D3F"/>
    <w:rsid w:val="00F747FB"/>
    <w:rsid w:val="00F8476A"/>
    <w:rsid w:val="00FC04F2"/>
    <w:rsid w:val="00FD52BA"/>
    <w:rsid w:val="00FF39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2D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rsid w:val="00E86997"/>
    <w:pPr>
      <w:ind w:left="720"/>
      <w:contextualSpacing/>
    </w:p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139"/>
    <w:pPr>
      <w:spacing w:after="0" w:line="240" w:lineRule="auto"/>
    </w:pPr>
    <w:rPr>
      <w:rFonts w:ascii="Calibri" w:hAnsi="Calibri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EC6139"/>
    <w:rPr>
      <w:rFonts w:ascii="Calibri" w:hAnsi="Calibri"/>
      <w:szCs w:val="21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275D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3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34A"/>
    <w:rPr>
      <w:b/>
      <w:bCs/>
      <w:sz w:val="20"/>
      <w:szCs w:val="20"/>
      <w:lang w:val="en-GB"/>
    </w:rPr>
  </w:style>
  <w:style w:type="paragraph" w:customStyle="1" w:styleId="Heading11">
    <w:name w:val="Heading 11"/>
    <w:next w:val="Normal"/>
    <w:uiPriority w:val="99"/>
    <w:rsid w:val="003D052D"/>
    <w:pPr>
      <w:keepNext/>
      <w:keepLines/>
      <w:spacing w:before="480" w:after="0"/>
      <w:outlineLvl w:val="0"/>
    </w:pPr>
    <w:rPr>
      <w:rFonts w:ascii="Lucida Grande" w:eastAsia="ヒラギノ角ゴ Pro W3" w:hAnsi="Lucida Grande" w:cs="Times New Roman"/>
      <w:b/>
      <w:color w:val="214D7E"/>
      <w:sz w:val="28"/>
      <w:szCs w:val="20"/>
      <w:lang w:val="en-GB" w:eastAsia="en-GB"/>
    </w:rPr>
  </w:style>
  <w:style w:type="character" w:customStyle="1" w:styleId="FootnoteReference1">
    <w:name w:val="Footnote Reference1"/>
    <w:uiPriority w:val="99"/>
    <w:rsid w:val="003D052D"/>
    <w:rPr>
      <w:color w:val="000000"/>
      <w:sz w:val="22"/>
      <w:vertAlign w:val="superscript"/>
    </w:rPr>
  </w:style>
  <w:style w:type="paragraph" w:customStyle="1" w:styleId="FootnoteText1">
    <w:name w:val="Footnote Text1"/>
    <w:uiPriority w:val="99"/>
    <w:rsid w:val="003D052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en-GB" w:eastAsia="en-GB"/>
    </w:rPr>
  </w:style>
  <w:style w:type="paragraph" w:customStyle="1" w:styleId="Modulovuoto">
    <w:name w:val="Modulo vuoto"/>
    <w:rsid w:val="003D052D"/>
    <w:rPr>
      <w:rFonts w:ascii="Lucida Grande" w:eastAsia="ヒラギノ角ゴ Pro W3" w:hAnsi="Lucida Grande" w:cs="Times New Roman"/>
      <w:color w:val="00000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5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52D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3D05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2D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rsid w:val="00E86997"/>
    <w:pPr>
      <w:ind w:left="720"/>
      <w:contextualSpacing/>
    </w:p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139"/>
    <w:pPr>
      <w:spacing w:after="0" w:line="240" w:lineRule="auto"/>
    </w:pPr>
    <w:rPr>
      <w:rFonts w:ascii="Calibri" w:hAnsi="Calibri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EC6139"/>
    <w:rPr>
      <w:rFonts w:ascii="Calibri" w:hAnsi="Calibri"/>
      <w:szCs w:val="21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275D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3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34A"/>
    <w:rPr>
      <w:b/>
      <w:bCs/>
      <w:sz w:val="20"/>
      <w:szCs w:val="20"/>
      <w:lang w:val="en-GB"/>
    </w:rPr>
  </w:style>
  <w:style w:type="paragraph" w:customStyle="1" w:styleId="Heading11">
    <w:name w:val="Heading 11"/>
    <w:next w:val="Normal"/>
    <w:uiPriority w:val="99"/>
    <w:rsid w:val="003D052D"/>
    <w:pPr>
      <w:keepNext/>
      <w:keepLines/>
      <w:spacing w:before="480" w:after="0"/>
      <w:outlineLvl w:val="0"/>
    </w:pPr>
    <w:rPr>
      <w:rFonts w:ascii="Lucida Grande" w:eastAsia="ヒラギノ角ゴ Pro W3" w:hAnsi="Lucida Grande" w:cs="Times New Roman"/>
      <w:b/>
      <w:color w:val="214D7E"/>
      <w:sz w:val="28"/>
      <w:szCs w:val="20"/>
      <w:lang w:val="en-GB" w:eastAsia="en-GB"/>
    </w:rPr>
  </w:style>
  <w:style w:type="character" w:customStyle="1" w:styleId="FootnoteReference1">
    <w:name w:val="Footnote Reference1"/>
    <w:uiPriority w:val="99"/>
    <w:rsid w:val="003D052D"/>
    <w:rPr>
      <w:color w:val="000000"/>
      <w:sz w:val="22"/>
      <w:vertAlign w:val="superscript"/>
    </w:rPr>
  </w:style>
  <w:style w:type="paragraph" w:customStyle="1" w:styleId="FootnoteText1">
    <w:name w:val="Footnote Text1"/>
    <w:uiPriority w:val="99"/>
    <w:rsid w:val="003D052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en-GB" w:eastAsia="en-GB"/>
    </w:rPr>
  </w:style>
  <w:style w:type="paragraph" w:customStyle="1" w:styleId="Modulovuoto">
    <w:name w:val="Modulo vuoto"/>
    <w:rsid w:val="003D052D"/>
    <w:rPr>
      <w:rFonts w:ascii="Lucida Grande" w:eastAsia="ヒラギノ角ゴ Pro W3" w:hAnsi="Lucida Grande" w:cs="Times New Roman"/>
      <w:color w:val="00000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5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52D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3D0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c-csi.org/principios-y-directrices?lang=es" TargetMode="External"/><Relationship Id="rId1" Type="http://schemas.openxmlformats.org/officeDocument/2006/relationships/hyperlink" Target="http://www.ituc-csi.org/IMG/pdf/trade_union_principles_es_2013_web-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5B4F-6C5E-40BF-86F3-875AF2D1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150417 document</vt:lpstr>
      <vt:lpstr/>
    </vt:vector>
  </TitlesOfParts>
  <Company>International Trade Union Confederation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150417 document</dc:title>
  <dc:creator>Carol</dc:creator>
  <cp:lastModifiedBy>Lopez Gonzalez, Diego</cp:lastModifiedBy>
  <cp:revision>5</cp:revision>
  <cp:lastPrinted>2014-10-15T15:11:00Z</cp:lastPrinted>
  <dcterms:created xsi:type="dcterms:W3CDTF">2015-04-17T08:43:00Z</dcterms:created>
  <dcterms:modified xsi:type="dcterms:W3CDTF">2015-04-17T09:44:00Z</dcterms:modified>
</cp:coreProperties>
</file>