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27B" w:rsidRPr="00293D5F" w:rsidRDefault="0036627B" w:rsidP="00791621">
      <w:pPr>
        <w:pStyle w:val="Title"/>
        <w:spacing w:line="360" w:lineRule="auto"/>
        <w:jc w:val="center"/>
        <w:rPr>
          <w:sz w:val="36"/>
          <w:szCs w:val="32"/>
          <w:lang w:val="es-ES"/>
        </w:rPr>
      </w:pPr>
      <w:r>
        <w:rPr>
          <w:b/>
          <w:sz w:val="36"/>
          <w:szCs w:val="32"/>
          <w:lang w:val="es-ES"/>
        </w:rPr>
        <w:t xml:space="preserve">INFORME DEL </w:t>
      </w:r>
      <w:r w:rsidRPr="00293D5F">
        <w:rPr>
          <w:b/>
          <w:sz w:val="36"/>
          <w:szCs w:val="32"/>
          <w:lang w:val="es-ES"/>
        </w:rPr>
        <w:t>SEMINARIO SOBRE EVALUACIÓN DE LA CAPACIDAD ORGANIZATIVA (OCA)</w:t>
      </w:r>
      <w:r w:rsidRPr="00293D5F">
        <w:rPr>
          <w:sz w:val="36"/>
          <w:szCs w:val="32"/>
          <w:lang w:val="es-ES"/>
        </w:rPr>
        <w:t xml:space="preserve"> </w:t>
      </w:r>
    </w:p>
    <w:p w:rsidR="0036627B" w:rsidRDefault="00E138D0" w:rsidP="00293D5F">
      <w:pPr>
        <w:shd w:val="clear" w:color="auto" w:fill="FFFFFF"/>
        <w:spacing w:after="0" w:line="240" w:lineRule="auto"/>
        <w:jc w:val="center"/>
        <w:rPr>
          <w:rFonts w:ascii="Cambria" w:eastAsia="MS Gothic" w:hAnsi="Cambria"/>
          <w:b/>
          <w:bCs/>
          <w:color w:val="4F81BD"/>
          <w:sz w:val="32"/>
          <w:szCs w:val="32"/>
        </w:rPr>
      </w:pPr>
      <w:r>
        <w:rPr>
          <w:rFonts w:ascii="Cambria" w:eastAsia="MS Gothic" w:hAnsi="Cambria"/>
          <w:b/>
          <w:bCs/>
          <w:color w:val="4F81BD"/>
          <w:sz w:val="32"/>
          <w:szCs w:val="32"/>
        </w:rPr>
        <w:t>19 y 20 de marzo</w:t>
      </w:r>
      <w:bookmarkStart w:id="0" w:name="_GoBack"/>
      <w:bookmarkEnd w:id="0"/>
      <w:r w:rsidR="0036627B" w:rsidRPr="00293D5F">
        <w:rPr>
          <w:rFonts w:ascii="Cambria" w:eastAsia="MS Gothic" w:hAnsi="Cambria"/>
          <w:b/>
          <w:bCs/>
          <w:color w:val="4F81BD"/>
          <w:sz w:val="32"/>
          <w:szCs w:val="32"/>
        </w:rPr>
        <w:t xml:space="preserve"> de 2015, Bruselas</w:t>
      </w:r>
    </w:p>
    <w:p w:rsidR="0036627B" w:rsidRPr="00293D5F" w:rsidRDefault="0036627B" w:rsidP="00293D5F">
      <w:pPr>
        <w:shd w:val="clear" w:color="auto" w:fill="FFFFFF"/>
        <w:spacing w:after="0" w:line="240" w:lineRule="auto"/>
        <w:jc w:val="center"/>
        <w:rPr>
          <w:rFonts w:ascii="Cambria" w:eastAsia="MS Gothic" w:hAnsi="Cambria"/>
          <w:b/>
          <w:bCs/>
          <w:color w:val="4F81BD"/>
          <w:sz w:val="32"/>
          <w:szCs w:val="32"/>
        </w:rPr>
      </w:pPr>
    </w:p>
    <w:p w:rsidR="0036627B" w:rsidRPr="00293D5F" w:rsidRDefault="0036627B" w:rsidP="00C56928">
      <w:pPr>
        <w:shd w:val="clear" w:color="auto" w:fill="FFFFFF"/>
        <w:spacing w:after="0" w:line="240" w:lineRule="auto"/>
        <w:jc w:val="both"/>
        <w:rPr>
          <w:i/>
          <w:color w:val="000000"/>
          <w:sz w:val="20"/>
          <w:szCs w:val="20"/>
        </w:rPr>
      </w:pPr>
      <w:r w:rsidRPr="00293D5F">
        <w:rPr>
          <w:i/>
          <w:color w:val="000000"/>
          <w:sz w:val="20"/>
          <w:szCs w:val="20"/>
        </w:rPr>
        <w:t xml:space="preserve">Participantes: Neil Anderson (UNI), Danuta Dobosz (Solidarity Centre, </w:t>
      </w:r>
      <w:r>
        <w:rPr>
          <w:i/>
          <w:color w:val="000000"/>
          <w:sz w:val="20"/>
          <w:szCs w:val="20"/>
        </w:rPr>
        <w:t>Estados Unidos</w:t>
      </w:r>
      <w:r w:rsidRPr="00293D5F">
        <w:rPr>
          <w:i/>
          <w:color w:val="000000"/>
          <w:sz w:val="20"/>
          <w:szCs w:val="20"/>
        </w:rPr>
        <w:t>), Marita</w:t>
      </w:r>
      <w:r>
        <w:rPr>
          <w:i/>
          <w:color w:val="000000"/>
          <w:sz w:val="20"/>
          <w:szCs w:val="20"/>
        </w:rPr>
        <w:t xml:space="preserve"> González </w:t>
      </w:r>
      <w:r w:rsidRPr="00293D5F">
        <w:rPr>
          <w:i/>
          <w:color w:val="000000"/>
          <w:sz w:val="20"/>
          <w:szCs w:val="20"/>
        </w:rPr>
        <w:t xml:space="preserve">(CGT, Argentina), Huib Huyse (HIVA), Jamie Robertson (HIVA), Antonio Jara (CGT, Argentina), Veerle Lens (CSC, </w:t>
      </w:r>
      <w:r>
        <w:rPr>
          <w:i/>
          <w:color w:val="000000"/>
          <w:sz w:val="20"/>
          <w:szCs w:val="20"/>
        </w:rPr>
        <w:t>Bélgica</w:t>
      </w:r>
      <w:r w:rsidRPr="00293D5F">
        <w:rPr>
          <w:i/>
          <w:color w:val="000000"/>
          <w:sz w:val="20"/>
          <w:szCs w:val="20"/>
        </w:rPr>
        <w:t xml:space="preserve">), Tjalling Postma (FNV Mondiaal, </w:t>
      </w:r>
      <w:r>
        <w:rPr>
          <w:i/>
          <w:color w:val="000000"/>
          <w:sz w:val="20"/>
          <w:szCs w:val="20"/>
        </w:rPr>
        <w:t>Países Bajos</w:t>
      </w:r>
      <w:r w:rsidRPr="00293D5F">
        <w:rPr>
          <w:i/>
          <w:color w:val="000000"/>
          <w:sz w:val="20"/>
          <w:szCs w:val="20"/>
        </w:rPr>
        <w:t xml:space="preserve">), Maresa Le Roux (CGSLB, </w:t>
      </w:r>
      <w:r>
        <w:rPr>
          <w:i/>
          <w:color w:val="000000"/>
          <w:sz w:val="20"/>
          <w:szCs w:val="20"/>
        </w:rPr>
        <w:t>Bélgica</w:t>
      </w:r>
      <w:r w:rsidRPr="00293D5F">
        <w:rPr>
          <w:i/>
          <w:color w:val="000000"/>
          <w:sz w:val="20"/>
          <w:szCs w:val="20"/>
        </w:rPr>
        <w:t xml:space="preserve">), Giulia Massobrio (TUCA), Limata Plinio (ISCOS, </w:t>
      </w:r>
      <w:r>
        <w:rPr>
          <w:i/>
          <w:color w:val="000000"/>
          <w:sz w:val="20"/>
          <w:szCs w:val="20"/>
        </w:rPr>
        <w:t>Italia</w:t>
      </w:r>
      <w:r w:rsidRPr="00293D5F">
        <w:rPr>
          <w:i/>
          <w:color w:val="000000"/>
          <w:sz w:val="20"/>
          <w:szCs w:val="20"/>
        </w:rPr>
        <w:t xml:space="preserve">), Eduard Parsaulian Marpaung (KSBSI, Indonesia), Veerle Planckaert (IndustriALL), Hanneke Smits (CNV, </w:t>
      </w:r>
      <w:r>
        <w:rPr>
          <w:i/>
          <w:color w:val="000000"/>
          <w:sz w:val="20"/>
          <w:szCs w:val="20"/>
        </w:rPr>
        <w:t>Países Bajos</w:t>
      </w:r>
      <w:r w:rsidRPr="00293D5F">
        <w:rPr>
          <w:i/>
          <w:color w:val="000000"/>
          <w:sz w:val="20"/>
          <w:szCs w:val="20"/>
        </w:rPr>
        <w:t xml:space="preserve">), Sigrid Bergfeldt (LO-TCO, </w:t>
      </w:r>
      <w:r>
        <w:rPr>
          <w:i/>
          <w:color w:val="000000"/>
          <w:sz w:val="20"/>
          <w:szCs w:val="20"/>
        </w:rPr>
        <w:t>Suecia la CSI jueves 19 de marzo</w:t>
      </w:r>
      <w:r w:rsidRPr="00293D5F">
        <w:rPr>
          <w:i/>
          <w:color w:val="000000"/>
          <w:sz w:val="20"/>
          <w:szCs w:val="20"/>
        </w:rPr>
        <w:t>), Joseph Toé (ITUC-Africa), Adrien Akouete (ITUC-Africa), Diego López, Jan Dereymaeker, Paola Simonetti, Joan Lanfranco, Marion Levillain, Emily Paulin, Frank Willems (ITUC)</w:t>
      </w:r>
    </w:p>
    <w:p w:rsidR="0036627B" w:rsidRPr="00293D5F" w:rsidRDefault="0036627B" w:rsidP="00C56928">
      <w:pPr>
        <w:shd w:val="clear" w:color="auto" w:fill="FFFFFF"/>
        <w:spacing w:after="0" w:line="240" w:lineRule="auto"/>
        <w:jc w:val="both"/>
        <w:rPr>
          <w:i/>
          <w:color w:val="000000"/>
          <w:sz w:val="24"/>
          <w:szCs w:val="24"/>
        </w:rPr>
      </w:pPr>
    </w:p>
    <w:p w:rsidR="0036627B" w:rsidRPr="00ED2CB0" w:rsidRDefault="0036627B" w:rsidP="00791621">
      <w:pPr>
        <w:spacing w:line="240" w:lineRule="auto"/>
        <w:rPr>
          <w:rFonts w:ascii="Cambria" w:eastAsia="MS Gothic" w:hAnsi="Cambria"/>
          <w:b/>
          <w:bCs/>
          <w:color w:val="4F81BD"/>
          <w:sz w:val="32"/>
          <w:szCs w:val="32"/>
        </w:rPr>
      </w:pPr>
      <w:r w:rsidRPr="00ED2CB0">
        <w:rPr>
          <w:rFonts w:ascii="Cambria" w:eastAsia="MS Gothic" w:hAnsi="Cambria"/>
          <w:b/>
          <w:bCs/>
          <w:color w:val="4F81BD"/>
          <w:sz w:val="32"/>
          <w:szCs w:val="32"/>
        </w:rPr>
        <w:t>Jueves 19 de marzo</w:t>
      </w:r>
    </w:p>
    <w:p w:rsidR="0036627B" w:rsidRPr="00ED2CB0" w:rsidRDefault="0036627B" w:rsidP="00791621">
      <w:pPr>
        <w:jc w:val="both"/>
        <w:rPr>
          <w:b/>
          <w:color w:val="4F81BD"/>
          <w:sz w:val="24"/>
          <w:szCs w:val="24"/>
        </w:rPr>
      </w:pPr>
      <w:r w:rsidRPr="00ED2CB0">
        <w:rPr>
          <w:b/>
          <w:color w:val="4F81BD"/>
          <w:sz w:val="24"/>
          <w:szCs w:val="24"/>
        </w:rPr>
        <w:t>Inauguración</w:t>
      </w:r>
    </w:p>
    <w:p w:rsidR="0036627B" w:rsidRDefault="0036627B" w:rsidP="00FB3847">
      <w:pPr>
        <w:shd w:val="clear" w:color="auto" w:fill="FFFFFF"/>
        <w:spacing w:after="0" w:line="240" w:lineRule="auto"/>
        <w:jc w:val="both"/>
      </w:pPr>
      <w:r w:rsidRPr="00293D5F">
        <w:rPr>
          <w:color w:val="000000"/>
        </w:rPr>
        <w:t xml:space="preserve">Luego de </w:t>
      </w:r>
      <w:r>
        <w:rPr>
          <w:color w:val="000000"/>
        </w:rPr>
        <w:t>una</w:t>
      </w:r>
      <w:r w:rsidRPr="00293D5F">
        <w:rPr>
          <w:color w:val="000000"/>
        </w:rPr>
        <w:t xml:space="preserve"> breve introducción de Paola Simonetti y Diego López,</w:t>
      </w:r>
      <w:r>
        <w:rPr>
          <w:color w:val="000000"/>
        </w:rPr>
        <w:t xml:space="preserve"> se resum</w:t>
      </w:r>
      <w:r w:rsidRPr="00293D5F">
        <w:rPr>
          <w:color w:val="000000"/>
        </w:rPr>
        <w:t>en los principales objetivos del seminario: para mejorar</w:t>
      </w:r>
      <w:r>
        <w:rPr>
          <w:color w:val="000000"/>
        </w:rPr>
        <w:t xml:space="preserve"> las estrategias de desarrollo de capacidades es preciso evaluar si éstas están contribuyendo a fortalecer a los sindicatos. El objetivo es, por lo tanto, </w:t>
      </w:r>
      <w:r>
        <w:t>elaborar</w:t>
      </w:r>
      <w:r w:rsidRPr="00202C6D">
        <w:t xml:space="preserve"> criterios comunes </w:t>
      </w:r>
      <w:r>
        <w:t xml:space="preserve">de evaluación del </w:t>
      </w:r>
      <w:r w:rsidRPr="00202C6D">
        <w:t>desarrollo de las capacidades</w:t>
      </w:r>
      <w:r>
        <w:t xml:space="preserve">, en concreto la </w:t>
      </w:r>
      <w:r w:rsidRPr="00202C6D">
        <w:t>Evaluación de la Capacidad Organizativa</w:t>
      </w:r>
      <w:r>
        <w:t>. Para ello, analizaremos los principales elementos de la capacidad organizativa y de desarrollo de las capacidades de los sindicatos y señalaremos los componentes básicos y las metodologías más apropiadas para la Evaluación de la Capacidad Organizativa (ECO).</w:t>
      </w:r>
    </w:p>
    <w:p w:rsidR="0036627B" w:rsidRPr="00293D5F" w:rsidRDefault="0036627B" w:rsidP="00FB3847">
      <w:pPr>
        <w:shd w:val="clear" w:color="auto" w:fill="FFFFFF"/>
        <w:spacing w:after="0" w:line="240" w:lineRule="auto"/>
        <w:jc w:val="both"/>
        <w:rPr>
          <w:color w:val="000000"/>
        </w:rPr>
      </w:pPr>
    </w:p>
    <w:p w:rsidR="0036627B" w:rsidRPr="00E138D0" w:rsidRDefault="0036627B" w:rsidP="000660D6">
      <w:pPr>
        <w:shd w:val="clear" w:color="auto" w:fill="FFFFFF"/>
        <w:spacing w:after="0" w:line="240" w:lineRule="auto"/>
        <w:jc w:val="both"/>
        <w:rPr>
          <w:color w:val="000000"/>
        </w:rPr>
      </w:pPr>
    </w:p>
    <w:p w:rsidR="0036627B" w:rsidRPr="00441061" w:rsidRDefault="0036627B" w:rsidP="00791621">
      <w:pPr>
        <w:jc w:val="both"/>
        <w:rPr>
          <w:b/>
          <w:color w:val="4F81BD"/>
          <w:sz w:val="24"/>
          <w:szCs w:val="24"/>
        </w:rPr>
      </w:pPr>
      <w:r w:rsidRPr="00441061">
        <w:rPr>
          <w:b/>
          <w:color w:val="4F81BD"/>
          <w:sz w:val="24"/>
          <w:szCs w:val="24"/>
        </w:rPr>
        <w:t>Organización y desarrollo de capacidades</w:t>
      </w:r>
    </w:p>
    <w:p w:rsidR="0036627B" w:rsidRPr="00012EEF" w:rsidRDefault="0036627B" w:rsidP="004443FE">
      <w:pPr>
        <w:shd w:val="clear" w:color="auto" w:fill="FFFFFF"/>
        <w:spacing w:after="0" w:line="240" w:lineRule="auto"/>
        <w:jc w:val="both"/>
        <w:rPr>
          <w:b/>
          <w:color w:val="000000"/>
        </w:rPr>
      </w:pPr>
      <w:r w:rsidRPr="00441061">
        <w:rPr>
          <w:b/>
          <w:color w:val="000000"/>
        </w:rPr>
        <w:t xml:space="preserve">Huib Huyse, </w:t>
      </w:r>
      <w:r w:rsidRPr="00441061">
        <w:rPr>
          <w:color w:val="000000"/>
        </w:rPr>
        <w:t>Investigador del</w:t>
      </w:r>
      <w:r>
        <w:rPr>
          <w:color w:val="000000"/>
        </w:rPr>
        <w:t xml:space="preserve"> Instituto HIVA de la Universidad de Lovaina, presenta los conceptos de capacidad y desarrollo de capacidades. Comienza invitando a los participantes a examinar y presentar ejemplos de procesos de desarrollo de capacidades que hayan tenido éxito. Destaca la importancia de las aptitudes y competencias individuales frente a las capacidades colectivas y la capacidad de una organización (potencial), así como del contexto. Comparte la definición de ‘capacidad’ que dan </w:t>
      </w:r>
      <w:r w:rsidRPr="00012EEF">
        <w:rPr>
          <w:color w:val="000000"/>
        </w:rPr>
        <w:t>B</w:t>
      </w:r>
      <w:r>
        <w:rPr>
          <w:color w:val="000000"/>
        </w:rPr>
        <w:t>aser y Morgan: “combinación</w:t>
      </w:r>
      <w:r w:rsidRPr="00012EEF">
        <w:rPr>
          <w:color w:val="000000"/>
        </w:rPr>
        <w:t xml:space="preserve"> emergente</w:t>
      </w:r>
      <w:r>
        <w:rPr>
          <w:color w:val="000000"/>
        </w:rPr>
        <w:t xml:space="preserve"> de competencias/aptitudes individuales, capacidades colectivas (habilidades) activos y relaciones que permiten a un sistema humano crear valor” y su definición de ‘desarrollo de capacidad’: “proceso de mejorar, potenciar y desencadenar la capacidad”.</w:t>
      </w:r>
    </w:p>
    <w:p w:rsidR="0036627B" w:rsidRPr="00F57BE2" w:rsidRDefault="0036627B" w:rsidP="000660D6">
      <w:pPr>
        <w:shd w:val="clear" w:color="auto" w:fill="FFFFFF"/>
        <w:spacing w:after="0" w:line="240" w:lineRule="auto"/>
        <w:jc w:val="both"/>
        <w:rPr>
          <w:color w:val="000000"/>
        </w:rPr>
      </w:pPr>
    </w:p>
    <w:p w:rsidR="0036627B" w:rsidRPr="00012EEF" w:rsidRDefault="0036627B" w:rsidP="000660D6">
      <w:pPr>
        <w:shd w:val="clear" w:color="auto" w:fill="FFFFFF"/>
        <w:spacing w:after="0" w:line="240" w:lineRule="auto"/>
        <w:jc w:val="both"/>
        <w:rPr>
          <w:color w:val="000000"/>
        </w:rPr>
      </w:pPr>
      <w:r w:rsidRPr="00012EEF">
        <w:rPr>
          <w:color w:val="000000"/>
        </w:rPr>
        <w:t xml:space="preserve">Huib menciona </w:t>
      </w:r>
      <w:r>
        <w:rPr>
          <w:color w:val="000000"/>
        </w:rPr>
        <w:t>el carácter específico de los sindicatos, para los que el contexto es crucial, el marco de interacción es específico y el campo de juego cambia constantemente. Subraya que la capacidad se desarrolla desde dentro y que se trata de un proceso no lineal e interactivo sobre el que influyen factores internos y externos.</w:t>
      </w:r>
    </w:p>
    <w:p w:rsidR="0036627B" w:rsidRPr="00E138D0" w:rsidRDefault="0036627B" w:rsidP="000660D6">
      <w:pPr>
        <w:shd w:val="clear" w:color="auto" w:fill="FFFFFF"/>
        <w:spacing w:after="0" w:line="240" w:lineRule="auto"/>
        <w:jc w:val="both"/>
        <w:rPr>
          <w:b/>
          <w:color w:val="000000"/>
        </w:rPr>
      </w:pPr>
    </w:p>
    <w:p w:rsidR="0036627B" w:rsidRPr="00012EEF" w:rsidRDefault="0036627B" w:rsidP="000660D6">
      <w:pPr>
        <w:shd w:val="clear" w:color="auto" w:fill="FFFFFF"/>
        <w:spacing w:after="0" w:line="240" w:lineRule="auto"/>
        <w:jc w:val="both"/>
        <w:rPr>
          <w:color w:val="000000"/>
        </w:rPr>
      </w:pPr>
      <w:r w:rsidRPr="00012EEF">
        <w:rPr>
          <w:b/>
          <w:color w:val="000000"/>
        </w:rPr>
        <w:t>Emily Paulin,</w:t>
      </w:r>
      <w:r>
        <w:rPr>
          <w:color w:val="000000"/>
        </w:rPr>
        <w:t xml:space="preserve"> de la Academia Mundial</w:t>
      </w:r>
      <w:r w:rsidRPr="00012EEF">
        <w:rPr>
          <w:color w:val="000000"/>
        </w:rPr>
        <w:t xml:space="preserve"> de Organización de la CSI (GOA) </w:t>
      </w:r>
      <w:r>
        <w:rPr>
          <w:color w:val="000000"/>
        </w:rPr>
        <w:t>presenta el programa de organización de la CSI. La CSI desea promover un cambio en los lugares de trabajo e incrementar el número de trabajadores y trabajadoras afiliados sindicatos democráticos. Para ello ha establecido una estrategia integral, de cuyo seguimiento constante a escala nacional se encargan organizadores/as regionales. A este fin, GOA organiza academias regionales, realiza un seguimiento a escala nacional y celebra anualmente una Academia Mundial de Organización.</w:t>
      </w:r>
    </w:p>
    <w:p w:rsidR="0036627B" w:rsidRPr="007E0693" w:rsidRDefault="0036627B" w:rsidP="000660D6">
      <w:pPr>
        <w:shd w:val="clear" w:color="auto" w:fill="FFFFFF"/>
        <w:spacing w:after="0" w:line="240" w:lineRule="auto"/>
        <w:jc w:val="both"/>
        <w:rPr>
          <w:color w:val="000000"/>
        </w:rPr>
      </w:pPr>
    </w:p>
    <w:p w:rsidR="0036627B" w:rsidRPr="00012EEF" w:rsidRDefault="0036627B" w:rsidP="000660D6">
      <w:pPr>
        <w:shd w:val="clear" w:color="auto" w:fill="FFFFFF"/>
        <w:spacing w:after="0" w:line="240" w:lineRule="auto"/>
        <w:jc w:val="both"/>
        <w:rPr>
          <w:color w:val="000000"/>
        </w:rPr>
      </w:pPr>
      <w:r w:rsidRPr="00012EEF">
        <w:rPr>
          <w:color w:val="000000"/>
        </w:rPr>
        <w:t xml:space="preserve">En el debate que tiene </w:t>
      </w:r>
      <w:r>
        <w:rPr>
          <w:color w:val="000000"/>
        </w:rPr>
        <w:t>lugar a continuación</w:t>
      </w:r>
      <w:r w:rsidRPr="00012EEF">
        <w:rPr>
          <w:color w:val="000000"/>
        </w:rPr>
        <w:t xml:space="preserve"> se </w:t>
      </w:r>
      <w:r>
        <w:rPr>
          <w:color w:val="000000"/>
        </w:rPr>
        <w:t>señala que organizar forma parte del desarrollo de las capacidades y se plantean preguntas como: ¿Organizar significa sindicatos más grandes, sindicatos más fuertes o ambos? ¿Cómo abordar el desafío de la autonomía organizativa? ¿Cómo se estructura la organización a escala nacional y paralelamente en un marco de solidaridad internacional?</w:t>
      </w:r>
    </w:p>
    <w:p w:rsidR="0036627B" w:rsidRPr="00E138D0" w:rsidRDefault="0036627B" w:rsidP="000660D6">
      <w:pPr>
        <w:shd w:val="clear" w:color="auto" w:fill="FFFFFF"/>
        <w:spacing w:after="0" w:line="240" w:lineRule="auto"/>
        <w:jc w:val="both"/>
        <w:rPr>
          <w:color w:val="000000"/>
        </w:rPr>
      </w:pPr>
    </w:p>
    <w:p w:rsidR="0036627B" w:rsidRPr="00ED2CB0" w:rsidRDefault="0036627B" w:rsidP="000660D6">
      <w:pPr>
        <w:shd w:val="clear" w:color="auto" w:fill="FFFFFF"/>
        <w:spacing w:after="0" w:line="240" w:lineRule="auto"/>
        <w:jc w:val="both"/>
        <w:rPr>
          <w:b/>
          <w:color w:val="4F81BD"/>
          <w:sz w:val="24"/>
          <w:szCs w:val="24"/>
        </w:rPr>
      </w:pPr>
      <w:r w:rsidRPr="00ED2CB0">
        <w:rPr>
          <w:b/>
          <w:color w:val="4F81BD"/>
          <w:sz w:val="24"/>
          <w:szCs w:val="24"/>
        </w:rPr>
        <w:t xml:space="preserve">Elementos clave para los sindicatos en el desarrollo de capacidades </w:t>
      </w:r>
    </w:p>
    <w:p w:rsidR="0036627B" w:rsidRPr="00ED2CB0" w:rsidRDefault="0036627B" w:rsidP="000660D6">
      <w:pPr>
        <w:shd w:val="clear" w:color="auto" w:fill="FFFFFF"/>
        <w:spacing w:after="0" w:line="240" w:lineRule="auto"/>
        <w:jc w:val="both"/>
        <w:rPr>
          <w:b/>
          <w:color w:val="4F81BD"/>
          <w:sz w:val="24"/>
          <w:szCs w:val="24"/>
        </w:rPr>
      </w:pPr>
    </w:p>
    <w:p w:rsidR="0036627B" w:rsidRPr="00012EEF" w:rsidRDefault="0036627B" w:rsidP="000660D6">
      <w:pPr>
        <w:shd w:val="clear" w:color="auto" w:fill="FFFFFF"/>
        <w:spacing w:after="0" w:line="240" w:lineRule="auto"/>
        <w:jc w:val="both"/>
        <w:rPr>
          <w:color w:val="000000"/>
        </w:rPr>
      </w:pPr>
      <w:r w:rsidRPr="00012EEF">
        <w:rPr>
          <w:color w:val="000000"/>
        </w:rPr>
        <w:t xml:space="preserve">La sesión vespertina comienza </w:t>
      </w:r>
      <w:r>
        <w:rPr>
          <w:color w:val="000000"/>
        </w:rPr>
        <w:t>dividiéndose</w:t>
      </w:r>
      <w:r w:rsidRPr="00012EEF">
        <w:rPr>
          <w:color w:val="000000"/>
        </w:rPr>
        <w:t xml:space="preserve"> en tres grupos</w:t>
      </w:r>
      <w:r>
        <w:rPr>
          <w:color w:val="000000"/>
        </w:rPr>
        <w:t xml:space="preserve">, cada uno de los cuales enumera un máximo de diez capacidades clave de sindicatos muy exitosos, y un máximo de cinco componentes que deben poseer dichas capacidades. Para contribuir a las deliberaciones, se enumeran los principios </w:t>
      </w:r>
      <w:r w:rsidRPr="00202C6D">
        <w:t>del Perfil Sindical sobre la Eficacia del Desarrollo</w:t>
      </w:r>
      <w:r>
        <w:t>, poniendo especialmente de relieve el principio de sustentabilidad.</w:t>
      </w:r>
    </w:p>
    <w:p w:rsidR="0036627B" w:rsidRPr="00E138D0" w:rsidRDefault="0036627B" w:rsidP="000660D6">
      <w:pPr>
        <w:shd w:val="clear" w:color="auto" w:fill="FFFFFF"/>
        <w:spacing w:after="0" w:line="240" w:lineRule="auto"/>
        <w:jc w:val="both"/>
        <w:rPr>
          <w:color w:val="000000"/>
        </w:rPr>
      </w:pPr>
    </w:p>
    <w:p w:rsidR="0036627B" w:rsidRPr="00730E6C" w:rsidRDefault="0036627B" w:rsidP="00DD6AB6">
      <w:pPr>
        <w:shd w:val="clear" w:color="auto" w:fill="FFFFFF"/>
        <w:spacing w:after="0" w:line="240" w:lineRule="auto"/>
        <w:jc w:val="both"/>
        <w:rPr>
          <w:color w:val="000000"/>
        </w:rPr>
      </w:pPr>
      <w:r w:rsidRPr="00730E6C">
        <w:rPr>
          <w:color w:val="000000"/>
        </w:rPr>
        <w:t>En</w:t>
      </w:r>
      <w:r>
        <w:rPr>
          <w:color w:val="000000"/>
        </w:rPr>
        <w:t xml:space="preserve"> sus </w:t>
      </w:r>
      <w:r w:rsidRPr="00730E6C">
        <w:rPr>
          <w:color w:val="000000"/>
        </w:rPr>
        <w:t>presentaciones</w:t>
      </w:r>
      <w:r>
        <w:rPr>
          <w:color w:val="000000"/>
        </w:rPr>
        <w:t xml:space="preserve">, los tres </w:t>
      </w:r>
      <w:r w:rsidRPr="00730E6C">
        <w:rPr>
          <w:color w:val="000000"/>
        </w:rPr>
        <w:t>grupos de trabajo</w:t>
      </w:r>
      <w:r>
        <w:rPr>
          <w:color w:val="000000"/>
        </w:rPr>
        <w:t xml:space="preserve"> identifican las siguientes capacidades clave: capacidad de organización, de negociación, de comunicación, de movilización, estructuras democráticas, autonomía económica y capacidad de cabildeo (político, social, etc.). Otras capacidades que aparecen en uno o dos de los grupos: coherencia; servicio a los miembros; planificación; monitorización y evaluación; estructura organizativa y capacidad de resolver problemas.</w:t>
      </w:r>
    </w:p>
    <w:p w:rsidR="0036627B" w:rsidRPr="00E138D0" w:rsidRDefault="0036627B" w:rsidP="00DD6AB6">
      <w:pPr>
        <w:shd w:val="clear" w:color="auto" w:fill="FFFFFF"/>
        <w:spacing w:after="0" w:line="240" w:lineRule="auto"/>
        <w:jc w:val="both"/>
        <w:rPr>
          <w:color w:val="000000"/>
        </w:rPr>
      </w:pPr>
    </w:p>
    <w:p w:rsidR="0036627B" w:rsidRPr="00B44780" w:rsidRDefault="0036627B" w:rsidP="00DD6AB6">
      <w:pPr>
        <w:shd w:val="clear" w:color="auto" w:fill="FFFFFF"/>
        <w:spacing w:after="0" w:line="240" w:lineRule="auto"/>
        <w:jc w:val="both"/>
        <w:rPr>
          <w:i/>
          <w:color w:val="000000"/>
        </w:rPr>
      </w:pPr>
      <w:r w:rsidRPr="00B44780">
        <w:rPr>
          <w:i/>
          <w:color w:val="000000"/>
        </w:rPr>
        <w:t>En el Anexo 1 pueden ver la</w:t>
      </w:r>
      <w:r>
        <w:rPr>
          <w:i/>
          <w:color w:val="000000"/>
        </w:rPr>
        <w:t>s</w:t>
      </w:r>
      <w:r w:rsidRPr="00B44780">
        <w:rPr>
          <w:i/>
          <w:color w:val="000000"/>
        </w:rPr>
        <w:t xml:space="preserve"> lista</w:t>
      </w:r>
      <w:r>
        <w:rPr>
          <w:i/>
          <w:color w:val="000000"/>
        </w:rPr>
        <w:t>s</w:t>
      </w:r>
      <w:r w:rsidRPr="00B44780">
        <w:rPr>
          <w:i/>
          <w:color w:val="000000"/>
        </w:rPr>
        <w:t xml:space="preserve"> de los elementos clave para el desarrollo de capacidades de los sindicatos</w:t>
      </w:r>
      <w:r>
        <w:rPr>
          <w:i/>
          <w:color w:val="000000"/>
        </w:rPr>
        <w:t>,</w:t>
      </w:r>
      <w:r w:rsidRPr="00B44780">
        <w:rPr>
          <w:i/>
          <w:color w:val="000000"/>
        </w:rPr>
        <w:t xml:space="preserve"> </w:t>
      </w:r>
      <w:r>
        <w:rPr>
          <w:i/>
          <w:color w:val="000000"/>
        </w:rPr>
        <w:t xml:space="preserve">elaboradas por </w:t>
      </w:r>
      <w:r w:rsidRPr="00B44780">
        <w:rPr>
          <w:i/>
          <w:color w:val="000000"/>
        </w:rPr>
        <w:t xml:space="preserve"> los grupos de trabajo.</w:t>
      </w:r>
    </w:p>
    <w:p w:rsidR="0036627B" w:rsidRPr="00B44780" w:rsidRDefault="0036627B" w:rsidP="000660D6">
      <w:pPr>
        <w:shd w:val="clear" w:color="auto" w:fill="FFFFFF"/>
        <w:spacing w:after="0" w:line="240" w:lineRule="auto"/>
        <w:jc w:val="both"/>
        <w:rPr>
          <w:color w:val="000000"/>
        </w:rPr>
      </w:pPr>
    </w:p>
    <w:p w:rsidR="0036627B" w:rsidRPr="00285C83" w:rsidRDefault="0036627B" w:rsidP="000660D6">
      <w:pPr>
        <w:shd w:val="clear" w:color="auto" w:fill="FFFFFF"/>
        <w:spacing w:after="0" w:line="240" w:lineRule="auto"/>
        <w:jc w:val="both"/>
        <w:rPr>
          <w:b/>
          <w:color w:val="4F81BD"/>
          <w:sz w:val="24"/>
          <w:szCs w:val="24"/>
        </w:rPr>
      </w:pPr>
      <w:r w:rsidRPr="00285C83">
        <w:rPr>
          <w:b/>
          <w:color w:val="4F81BD"/>
          <w:sz w:val="24"/>
          <w:szCs w:val="24"/>
        </w:rPr>
        <w:t xml:space="preserve">Introducción a la evaluación de la capacidad organizativa </w:t>
      </w:r>
    </w:p>
    <w:p w:rsidR="0036627B" w:rsidRPr="00ED2CB0" w:rsidRDefault="0036627B" w:rsidP="000660D6">
      <w:pPr>
        <w:shd w:val="clear" w:color="auto" w:fill="FFFFFF"/>
        <w:spacing w:after="0" w:line="240" w:lineRule="auto"/>
        <w:jc w:val="both"/>
        <w:rPr>
          <w:b/>
          <w:color w:val="808080"/>
          <w:sz w:val="24"/>
        </w:rPr>
      </w:pPr>
    </w:p>
    <w:p w:rsidR="0036627B" w:rsidRPr="00285C83" w:rsidRDefault="0036627B" w:rsidP="000660D6">
      <w:pPr>
        <w:shd w:val="clear" w:color="auto" w:fill="FFFFFF"/>
        <w:spacing w:after="0" w:line="240" w:lineRule="auto"/>
        <w:jc w:val="both"/>
        <w:rPr>
          <w:color w:val="000000"/>
        </w:rPr>
      </w:pPr>
      <w:r w:rsidRPr="00285C83">
        <w:rPr>
          <w:color w:val="000000"/>
        </w:rPr>
        <w:t>Huib Huyse presenta el concepto de</w:t>
      </w:r>
      <w:r>
        <w:rPr>
          <w:color w:val="000000"/>
        </w:rPr>
        <w:t xml:space="preserve"> evaluación de la capacidad organizativa. Señala que el resultado de los procesos de desarrollo de capacidades pueden ser capacidades “materiales” (estructura y procedimientos, nivel de aptitudes,…); y también capacidades “inmateriales” (liderazgo, cultura de aprendizaje,…). El proceso de desarrollo de capacidades propicia el desempeño, contribuye a la apropiación, promueve la adaptabilidad y mejora la sustentabilidad, lo cual, a su vez, permte lograr el objetivo de desarrollo. Esto alimentará de nuevo las capacidades (materiales e inmateriales), de modo que el proceso se hace circular.</w:t>
      </w:r>
    </w:p>
    <w:p w:rsidR="0036627B" w:rsidRPr="00381230" w:rsidRDefault="0036627B" w:rsidP="000660D6">
      <w:pPr>
        <w:shd w:val="clear" w:color="auto" w:fill="FFFFFF"/>
        <w:spacing w:after="0" w:line="240" w:lineRule="auto"/>
        <w:jc w:val="both"/>
        <w:rPr>
          <w:color w:val="000000"/>
        </w:rPr>
      </w:pPr>
    </w:p>
    <w:p w:rsidR="0036627B" w:rsidRPr="00285C83" w:rsidRDefault="0036627B" w:rsidP="00091C21">
      <w:pPr>
        <w:shd w:val="clear" w:color="auto" w:fill="FFFFFF"/>
        <w:spacing w:after="0" w:line="240" w:lineRule="auto"/>
        <w:jc w:val="both"/>
        <w:rPr>
          <w:color w:val="000000"/>
        </w:rPr>
      </w:pPr>
      <w:r w:rsidRPr="00285C83">
        <w:rPr>
          <w:color w:val="000000"/>
        </w:rPr>
        <w:t>Las primeras herramientas</w:t>
      </w:r>
      <w:r>
        <w:rPr>
          <w:color w:val="000000"/>
        </w:rPr>
        <w:t xml:space="preserve"> ECO </w:t>
      </w:r>
      <w:r w:rsidRPr="00285C83">
        <w:rPr>
          <w:color w:val="000000"/>
        </w:rPr>
        <w:t>que se utilizaron</w:t>
      </w:r>
      <w:r>
        <w:rPr>
          <w:color w:val="000000"/>
        </w:rPr>
        <w:t xml:space="preserve"> se centraban en las aptitudes; a continuación, en las capacidades materiales; después en las capacidades materiales e inmateriales; y, eventualmente, algunas herramientas ECO actuales han llegado muy lejos y abordan todo este proceso circular.</w:t>
      </w:r>
    </w:p>
    <w:p w:rsidR="0036627B" w:rsidRPr="00E138D0" w:rsidRDefault="0036627B" w:rsidP="005D6717">
      <w:pPr>
        <w:shd w:val="clear" w:color="auto" w:fill="FFFFFF"/>
        <w:spacing w:after="0" w:line="265" w:lineRule="exact"/>
        <w:jc w:val="both"/>
        <w:rPr>
          <w:b/>
          <w:color w:val="000000"/>
          <w:u w:val="single"/>
        </w:rPr>
      </w:pPr>
    </w:p>
    <w:p w:rsidR="0036627B" w:rsidRPr="00994168" w:rsidRDefault="0036627B" w:rsidP="009368C4">
      <w:pPr>
        <w:spacing w:line="240" w:lineRule="auto"/>
        <w:rPr>
          <w:rFonts w:ascii="Cambria" w:eastAsia="MS Gothic" w:hAnsi="Cambria"/>
          <w:b/>
          <w:bCs/>
          <w:color w:val="4F81BD"/>
          <w:sz w:val="32"/>
          <w:szCs w:val="32"/>
        </w:rPr>
      </w:pPr>
      <w:r w:rsidRPr="00994168">
        <w:rPr>
          <w:rFonts w:ascii="Cambria" w:eastAsia="MS Gothic" w:hAnsi="Cambria"/>
          <w:b/>
          <w:bCs/>
          <w:color w:val="4F81BD"/>
          <w:sz w:val="32"/>
          <w:szCs w:val="32"/>
        </w:rPr>
        <w:lastRenderedPageBreak/>
        <w:t xml:space="preserve">Viernes 20 de marzo </w:t>
      </w:r>
    </w:p>
    <w:p w:rsidR="0036627B" w:rsidRPr="00994168" w:rsidRDefault="0036627B" w:rsidP="00791621">
      <w:pPr>
        <w:jc w:val="both"/>
        <w:rPr>
          <w:b/>
          <w:color w:val="4F81BD"/>
          <w:sz w:val="24"/>
          <w:szCs w:val="24"/>
        </w:rPr>
      </w:pPr>
      <w:r w:rsidRPr="00994168">
        <w:rPr>
          <w:b/>
          <w:color w:val="4F81BD"/>
          <w:sz w:val="24"/>
          <w:szCs w:val="24"/>
        </w:rPr>
        <w:t>La evaluación de la capacidad organizativa en la labor sindical</w:t>
      </w:r>
    </w:p>
    <w:p w:rsidR="0036627B" w:rsidRPr="00994168" w:rsidRDefault="0036627B" w:rsidP="009368C4">
      <w:pPr>
        <w:shd w:val="clear" w:color="auto" w:fill="FFFFFF"/>
        <w:spacing w:after="0" w:line="265" w:lineRule="exact"/>
        <w:jc w:val="both"/>
        <w:rPr>
          <w:color w:val="000000"/>
        </w:rPr>
      </w:pPr>
      <w:r w:rsidRPr="00994168">
        <w:rPr>
          <w:color w:val="000000"/>
        </w:rPr>
        <w:t xml:space="preserve">Luego </w:t>
      </w:r>
      <w:r>
        <w:rPr>
          <w:color w:val="000000"/>
        </w:rPr>
        <w:t>de</w:t>
      </w:r>
      <w:r w:rsidRPr="00994168">
        <w:rPr>
          <w:color w:val="000000"/>
        </w:rPr>
        <w:t xml:space="preserve"> un rápido repaso </w:t>
      </w:r>
      <w:r>
        <w:rPr>
          <w:color w:val="000000"/>
        </w:rPr>
        <w:t>de</w:t>
      </w:r>
      <w:r w:rsidRPr="00994168">
        <w:rPr>
          <w:color w:val="000000"/>
        </w:rPr>
        <w:t>l Día 1, el seminario continúa</w:t>
      </w:r>
      <w:r>
        <w:rPr>
          <w:color w:val="000000"/>
        </w:rPr>
        <w:t xml:space="preserve"> con las presentaciones de los distintos participantes sobre las experiencias de sus organizaciones con las ECO.</w:t>
      </w:r>
    </w:p>
    <w:p w:rsidR="0036627B" w:rsidRPr="00B44780" w:rsidRDefault="0036627B" w:rsidP="005D6717">
      <w:pPr>
        <w:shd w:val="clear" w:color="auto" w:fill="FFFFFF"/>
        <w:spacing w:after="0" w:line="265" w:lineRule="exact"/>
        <w:jc w:val="both"/>
        <w:rPr>
          <w:b/>
          <w:color w:val="000000"/>
        </w:rPr>
      </w:pPr>
    </w:p>
    <w:p w:rsidR="0036627B" w:rsidRPr="00FD66E5" w:rsidRDefault="0036627B" w:rsidP="005D6717">
      <w:pPr>
        <w:shd w:val="clear" w:color="auto" w:fill="FFFFFF"/>
        <w:spacing w:after="0" w:line="265" w:lineRule="exact"/>
        <w:jc w:val="both"/>
        <w:rPr>
          <w:color w:val="000000"/>
        </w:rPr>
      </w:pPr>
      <w:r w:rsidRPr="00994168">
        <w:rPr>
          <w:b/>
          <w:color w:val="000000"/>
        </w:rPr>
        <w:t xml:space="preserve">Tjalling Postma, </w:t>
      </w:r>
      <w:r w:rsidRPr="00994168">
        <w:rPr>
          <w:color w:val="000000"/>
        </w:rPr>
        <w:t xml:space="preserve">de FNV Mondiaal, presenta la versión </w:t>
      </w:r>
      <w:r>
        <w:rPr>
          <w:color w:val="000000"/>
        </w:rPr>
        <w:t>del “</w:t>
      </w:r>
      <w:r w:rsidRPr="00B716E7">
        <w:rPr>
          <w:color w:val="000000"/>
        </w:rPr>
        <w:t>Modelo de las cinco capacidades</w:t>
      </w:r>
      <w:r>
        <w:rPr>
          <w:color w:val="000000"/>
        </w:rPr>
        <w:t>” (</w:t>
      </w:r>
      <w:smartTag w:uri="urn:schemas-microsoft-com:office:smarttags" w:element="metricconverter">
        <w:smartTagPr>
          <w:attr w:name="ProductID" w:val="5C"/>
        </w:smartTagPr>
        <w:r>
          <w:rPr>
            <w:color w:val="000000"/>
          </w:rPr>
          <w:t>5C</w:t>
        </w:r>
      </w:smartTag>
      <w:r>
        <w:rPr>
          <w:color w:val="000000"/>
        </w:rPr>
        <w:t xml:space="preserve">) </w:t>
      </w:r>
      <w:r w:rsidRPr="00994168">
        <w:rPr>
          <w:color w:val="000000"/>
        </w:rPr>
        <w:t>que ellos utilizan</w:t>
      </w:r>
      <w:r>
        <w:rPr>
          <w:color w:val="000000"/>
        </w:rPr>
        <w:t xml:space="preserve">. Resume las </w:t>
      </w:r>
      <w:smartTag w:uri="urn:schemas-microsoft-com:office:smarttags" w:element="metricconverter">
        <w:smartTagPr>
          <w:attr w:name="ProductID" w:val="5C"/>
        </w:smartTagPr>
        <w:r>
          <w:rPr>
            <w:color w:val="000000"/>
          </w:rPr>
          <w:t>5C</w:t>
        </w:r>
      </w:smartTag>
      <w:r>
        <w:rPr>
          <w:color w:val="000000"/>
        </w:rPr>
        <w:t xml:space="preserve"> como: capacidad de actuar y comprometerse; de logro; de relacionarse; de adaptarse y renovarse, y de lograr coherencia. Cada capacidad posee subcomponentes y han establecido una escala de calificación de cuatro niveles (básico, en desarrollo, madurando y líder)</w:t>
      </w:r>
      <w:r w:rsidRPr="00FD66E5">
        <w:rPr>
          <w:color w:val="000000"/>
        </w:rPr>
        <w:t xml:space="preserve">. </w:t>
      </w:r>
    </w:p>
    <w:p w:rsidR="0036627B" w:rsidRPr="00FD66E5" w:rsidRDefault="0036627B" w:rsidP="005D6717">
      <w:pPr>
        <w:shd w:val="clear" w:color="auto" w:fill="FFFFFF"/>
        <w:spacing w:after="0" w:line="265" w:lineRule="exact"/>
        <w:jc w:val="both"/>
        <w:rPr>
          <w:color w:val="000000"/>
        </w:rPr>
      </w:pPr>
    </w:p>
    <w:p w:rsidR="0036627B" w:rsidRPr="00D23037" w:rsidRDefault="0036627B" w:rsidP="005D6717">
      <w:pPr>
        <w:shd w:val="clear" w:color="auto" w:fill="FFFFFF"/>
        <w:spacing w:after="0" w:line="265" w:lineRule="exact"/>
        <w:jc w:val="both"/>
        <w:rPr>
          <w:color w:val="000000"/>
        </w:rPr>
      </w:pPr>
      <w:r w:rsidRPr="00D23037">
        <w:rPr>
          <w:b/>
          <w:color w:val="000000"/>
        </w:rPr>
        <w:t xml:space="preserve">Veerle Lens, de </w:t>
      </w:r>
      <w:r w:rsidRPr="00D23037">
        <w:rPr>
          <w:color w:val="000000"/>
        </w:rPr>
        <w:t xml:space="preserve">CSC Bélgica, explica el enfoque de su organización, que gira en torno a tres temas transversales: </w:t>
      </w:r>
      <w:r>
        <w:rPr>
          <w:color w:val="000000"/>
        </w:rPr>
        <w:t>integración de la dimensión de género, medioambiente/clima y mejora de la calidad de la formación. Estos se utilizan conjuntamente con las organizaciones asociadas para valorar en qué medida han trabajado en estos temas. Además, señalan dos asuntos en los que trabajarán en el futuro, dentro de su programa. Cada año de programa se procede a una evaluación (del avance, de las lecciones aprendidas, etc.).</w:t>
      </w:r>
    </w:p>
    <w:p w:rsidR="0036627B" w:rsidRPr="00381230" w:rsidRDefault="0036627B" w:rsidP="005D6717">
      <w:pPr>
        <w:shd w:val="clear" w:color="auto" w:fill="FFFFFF"/>
        <w:spacing w:after="0" w:line="265" w:lineRule="exact"/>
        <w:jc w:val="both"/>
        <w:rPr>
          <w:color w:val="000000"/>
        </w:rPr>
      </w:pPr>
    </w:p>
    <w:p w:rsidR="0036627B" w:rsidRPr="00D23037" w:rsidRDefault="0036627B" w:rsidP="005D6717">
      <w:pPr>
        <w:shd w:val="clear" w:color="auto" w:fill="FFFFFF"/>
        <w:spacing w:after="0" w:line="265" w:lineRule="exact"/>
        <w:jc w:val="both"/>
        <w:rPr>
          <w:b/>
          <w:color w:val="000000"/>
        </w:rPr>
      </w:pPr>
      <w:r w:rsidRPr="00D23037">
        <w:rPr>
          <w:b/>
          <w:color w:val="000000"/>
        </w:rPr>
        <w:t xml:space="preserve">Maresa Le Roux </w:t>
      </w:r>
      <w:r w:rsidRPr="00D23037">
        <w:rPr>
          <w:color w:val="000000"/>
        </w:rPr>
        <w:t>explica cómo</w:t>
      </w:r>
      <w:r>
        <w:rPr>
          <w:color w:val="000000"/>
        </w:rPr>
        <w:t xml:space="preserve"> establecieron su modelo, basado en el Modelo </w:t>
      </w:r>
      <w:smartTag w:uri="urn:schemas-microsoft-com:office:smarttags" w:element="metricconverter">
        <w:smartTagPr>
          <w:attr w:name="ProductID" w:val="5C"/>
        </w:smartTagPr>
        <w:r>
          <w:rPr>
            <w:color w:val="000000"/>
          </w:rPr>
          <w:t>5C</w:t>
        </w:r>
      </w:smartTag>
      <w:r>
        <w:rPr>
          <w:color w:val="000000"/>
        </w:rPr>
        <w:t xml:space="preserve">, utilizando marcos lógicos de las asociaciones. El </w:t>
      </w:r>
      <w:r w:rsidRPr="00D23037">
        <w:rPr>
          <w:color w:val="000000"/>
        </w:rPr>
        <w:t>CGSLB estableció una escala de siete puntos para valorar los avances de los distintos componentes de su programa (</w:t>
      </w:r>
      <w:r>
        <w:rPr>
          <w:color w:val="000000"/>
        </w:rPr>
        <w:t>desde “no se hizo nada” a “está totalmente integrado”). Destaca que las mejores prácticas surgidas de este ejercicio consisten en contar con un objetivo claro; establecer una responsabilidad compartida; mantener la simplicidad; limitar el alcance, y enlazarlo con los procesos de monitorización y evaluación.</w:t>
      </w:r>
    </w:p>
    <w:p w:rsidR="0036627B" w:rsidRPr="00E138D0" w:rsidRDefault="0036627B" w:rsidP="005D6717">
      <w:pPr>
        <w:shd w:val="clear" w:color="auto" w:fill="FFFFFF"/>
        <w:spacing w:after="0" w:line="265" w:lineRule="exact"/>
        <w:jc w:val="both"/>
        <w:rPr>
          <w:color w:val="000000"/>
        </w:rPr>
      </w:pPr>
    </w:p>
    <w:p w:rsidR="0036627B" w:rsidRPr="00D23037" w:rsidRDefault="0036627B" w:rsidP="005D6717">
      <w:pPr>
        <w:shd w:val="clear" w:color="auto" w:fill="FFFFFF"/>
        <w:spacing w:after="0" w:line="265" w:lineRule="exact"/>
        <w:jc w:val="both"/>
        <w:rPr>
          <w:color w:val="000000"/>
        </w:rPr>
      </w:pPr>
      <w:r w:rsidRPr="00ED2CB0">
        <w:rPr>
          <w:b/>
          <w:color w:val="000000"/>
        </w:rPr>
        <w:t xml:space="preserve">Danuta Dobosz </w:t>
      </w:r>
      <w:r w:rsidRPr="00ED2CB0">
        <w:rPr>
          <w:color w:val="000000"/>
        </w:rPr>
        <w:t xml:space="preserve">explica que el Solidarity Centre utiliza el instrumento </w:t>
      </w:r>
      <w:r w:rsidRPr="00ED2CB0">
        <w:rPr>
          <w:i/>
          <w:color w:val="000000"/>
        </w:rPr>
        <w:t>TU-CapSAT.</w:t>
      </w:r>
      <w:r w:rsidRPr="00ED2CB0">
        <w:rPr>
          <w:color w:val="000000"/>
        </w:rPr>
        <w:t xml:space="preserve"> </w:t>
      </w:r>
      <w:r w:rsidRPr="00D23037">
        <w:rPr>
          <w:color w:val="000000"/>
        </w:rPr>
        <w:t xml:space="preserve">La herramienta se utiliza internamente para evaluar a cada </w:t>
      </w:r>
      <w:r>
        <w:rPr>
          <w:color w:val="000000"/>
        </w:rPr>
        <w:t>asociada</w:t>
      </w:r>
      <w:r w:rsidRPr="00D23037">
        <w:rPr>
          <w:color w:val="000000"/>
        </w:rPr>
        <w:t>; la</w:t>
      </w:r>
      <w:r>
        <w:rPr>
          <w:color w:val="000000"/>
        </w:rPr>
        <w:t xml:space="preserve"> calificación y justificación se mantienen a nivel interno. El instrumento</w:t>
      </w:r>
      <w:r w:rsidRPr="00D23037">
        <w:rPr>
          <w:color w:val="000000"/>
        </w:rPr>
        <w:t xml:space="preserve"> </w:t>
      </w:r>
      <w:r w:rsidRPr="00D23037">
        <w:rPr>
          <w:i/>
          <w:color w:val="000000"/>
        </w:rPr>
        <w:t>TU-CapSAT</w:t>
      </w:r>
      <w:r w:rsidRPr="00D23037">
        <w:rPr>
          <w:color w:val="000000"/>
        </w:rPr>
        <w:t xml:space="preserve"> se basa en seis componentes: </w:t>
      </w:r>
      <w:r>
        <w:rPr>
          <w:color w:val="000000"/>
        </w:rPr>
        <w:t>negociación colectiva, democracia y gobernanza saludable, gestión económica, integración de la dimensión de género, organización y captación de miembros y política de sensibilización. Cada componente se divide en distintos elementos que se califican con una de las siguientes cuatro calificaciones (inicial, en desarrollo, expansión/consolidación y totalmente integrado); el objetivo no es obtener la calificación más alta si no mostrar un progreso.</w:t>
      </w:r>
    </w:p>
    <w:p w:rsidR="0036627B" w:rsidRPr="00381230" w:rsidRDefault="0036627B" w:rsidP="005D6717">
      <w:pPr>
        <w:shd w:val="clear" w:color="auto" w:fill="FFFFFF"/>
        <w:spacing w:after="0" w:line="265" w:lineRule="exact"/>
        <w:jc w:val="both"/>
        <w:rPr>
          <w:color w:val="000000"/>
        </w:rPr>
      </w:pPr>
    </w:p>
    <w:p w:rsidR="0036627B" w:rsidRPr="00B716E7" w:rsidRDefault="0036627B" w:rsidP="005D6717">
      <w:pPr>
        <w:shd w:val="clear" w:color="auto" w:fill="FFFFFF"/>
        <w:spacing w:after="0" w:line="265" w:lineRule="exact"/>
        <w:jc w:val="both"/>
        <w:rPr>
          <w:color w:val="000000"/>
        </w:rPr>
      </w:pPr>
      <w:r w:rsidRPr="00B716E7">
        <w:rPr>
          <w:b/>
          <w:color w:val="000000"/>
        </w:rPr>
        <w:t>Hanneke Smits</w:t>
      </w:r>
      <w:r w:rsidRPr="00B716E7">
        <w:rPr>
          <w:color w:val="000000"/>
        </w:rPr>
        <w:t xml:space="preserve"> explica que la CNV también utiliza el modelo</w:t>
      </w:r>
      <w:r>
        <w:rPr>
          <w:color w:val="000000"/>
        </w:rPr>
        <w:t xml:space="preserve"> </w:t>
      </w:r>
      <w:smartTag w:uri="urn:schemas-microsoft-com:office:smarttags" w:element="metricconverter">
        <w:smartTagPr>
          <w:attr w:name="ProductID" w:val="5C"/>
        </w:smartTagPr>
        <w:r>
          <w:rPr>
            <w:color w:val="000000"/>
          </w:rPr>
          <w:t>5C</w:t>
        </w:r>
      </w:smartTag>
      <w:r>
        <w:rPr>
          <w:color w:val="000000"/>
        </w:rPr>
        <w:t xml:space="preserve">, combinado con el índice de la sociedad civil y una lista de verificación organizativa (que recopila información de las organizaciones sobre determinados aspectos, como la representación, acuerdos, servicios, organización administrativa, situación financiera, gobernanza, recursos humanos, etc.). CNV identificó cinco indicadores de desempeño claves para cada capacidad del Modelo </w:t>
      </w:r>
      <w:smartTag w:uri="urn:schemas-microsoft-com:office:smarttags" w:element="metricconverter">
        <w:smartTagPr>
          <w:attr w:name="ProductID" w:val="5C"/>
        </w:smartTagPr>
        <w:r>
          <w:rPr>
            <w:color w:val="000000"/>
          </w:rPr>
          <w:t>5C</w:t>
        </w:r>
      </w:smartTag>
      <w:r>
        <w:rPr>
          <w:color w:val="000000"/>
        </w:rPr>
        <w:t>; estos cinco indicadores se cuantifican utilizando el sistema de calificación de cinco niveles llamado “escala de sensibilización” (que oscilan entre ‘desconocimiento’ y ‘implementación total’).</w:t>
      </w:r>
    </w:p>
    <w:p w:rsidR="0036627B" w:rsidRPr="003C3EFB" w:rsidRDefault="0036627B" w:rsidP="005D6717">
      <w:pPr>
        <w:shd w:val="clear" w:color="auto" w:fill="FFFFFF"/>
        <w:spacing w:after="0" w:line="265" w:lineRule="exact"/>
        <w:jc w:val="both"/>
        <w:rPr>
          <w:color w:val="000000"/>
        </w:rPr>
      </w:pPr>
    </w:p>
    <w:p w:rsidR="0036627B" w:rsidRPr="00B716E7" w:rsidRDefault="0036627B" w:rsidP="005D6717">
      <w:pPr>
        <w:shd w:val="clear" w:color="auto" w:fill="FFFFFF"/>
        <w:spacing w:after="0" w:line="265" w:lineRule="exact"/>
        <w:jc w:val="both"/>
        <w:rPr>
          <w:color w:val="000000"/>
        </w:rPr>
      </w:pPr>
      <w:r w:rsidRPr="00B716E7">
        <w:rPr>
          <w:b/>
          <w:color w:val="000000"/>
        </w:rPr>
        <w:t>Sigrid Bergfeldt</w:t>
      </w:r>
      <w:r w:rsidRPr="00B716E7">
        <w:rPr>
          <w:color w:val="000000"/>
        </w:rPr>
        <w:t xml:space="preserve"> explica que la LO/TCO </w:t>
      </w:r>
      <w:r>
        <w:rPr>
          <w:color w:val="000000"/>
        </w:rPr>
        <w:t xml:space="preserve">elaboró una herramienta de evaluación que utiliza en sus actividades con las Federaciones Sindicales Internacionales y las afiliadas suecas. Además de esta herramienta, cuentan con un marco lógico para los proyectos, en formato de manual y de </w:t>
      </w:r>
      <w:r>
        <w:rPr>
          <w:color w:val="000000"/>
        </w:rPr>
        <w:lastRenderedPageBreak/>
        <w:t>aplicación. La herramienta se utiliza sobre todo para la gestión económica y las normas de gestión del proyecto.</w:t>
      </w:r>
    </w:p>
    <w:p w:rsidR="0036627B" w:rsidRPr="00381230" w:rsidRDefault="0036627B" w:rsidP="005D6717">
      <w:pPr>
        <w:shd w:val="clear" w:color="auto" w:fill="FFFFFF"/>
        <w:spacing w:after="0" w:line="265" w:lineRule="exact"/>
        <w:jc w:val="both"/>
        <w:rPr>
          <w:color w:val="000000"/>
        </w:rPr>
      </w:pPr>
    </w:p>
    <w:p w:rsidR="0036627B" w:rsidRPr="003C3EFB" w:rsidRDefault="0036627B" w:rsidP="005D6717">
      <w:pPr>
        <w:shd w:val="clear" w:color="auto" w:fill="FFFFFF"/>
        <w:spacing w:after="0" w:line="265" w:lineRule="exact"/>
        <w:jc w:val="both"/>
        <w:rPr>
          <w:color w:val="000000"/>
        </w:rPr>
      </w:pPr>
      <w:r w:rsidRPr="00B716E7">
        <w:rPr>
          <w:color w:val="000000"/>
        </w:rPr>
        <w:t xml:space="preserve">En el debate </w:t>
      </w:r>
      <w:r>
        <w:rPr>
          <w:color w:val="000000"/>
        </w:rPr>
        <w:t>subsiguiente</w:t>
      </w:r>
      <w:r w:rsidRPr="00B716E7">
        <w:rPr>
          <w:color w:val="000000"/>
        </w:rPr>
        <w:t>, se evidencia que</w:t>
      </w:r>
      <w:r>
        <w:rPr>
          <w:color w:val="000000"/>
        </w:rPr>
        <w:t xml:space="preserve"> los representantes de las Federaciones Sindicales Internacionales, </w:t>
      </w:r>
      <w:r w:rsidRPr="00596ACE">
        <w:t>Organizaciones de Apoyo So</w:t>
      </w:r>
      <w:r>
        <w:t xml:space="preserve">lidario y la CSI tienen </w:t>
      </w:r>
      <w:r w:rsidRPr="00596ACE">
        <w:t xml:space="preserve">preguntas </w:t>
      </w:r>
      <w:r>
        <w:t>sobre</w:t>
      </w:r>
      <w:r w:rsidRPr="00596ACE">
        <w:t xml:space="preserve"> la función exacta de los </w:t>
      </w:r>
      <w:r>
        <w:t>demás</w:t>
      </w:r>
      <w:r w:rsidRPr="00596ACE">
        <w:t xml:space="preserve"> y las concepciones de l</w:t>
      </w:r>
      <w:r>
        <w:t>a</w:t>
      </w:r>
      <w:r w:rsidRPr="00596ACE">
        <w:t>s ECO</w:t>
      </w:r>
      <w:r>
        <w:t xml:space="preserve">. </w:t>
      </w:r>
      <w:r w:rsidRPr="003C3EFB">
        <w:t>Entre las cuestiones planteadas destaca la financiabilidad de las organizaciones asociadas.</w:t>
      </w:r>
      <w:r>
        <w:t xml:space="preserve"> Se subraya esta confusión, que a veces se debe a la falta de modelo homogéneo; otros mencionan la competición que esto puede suscitar a veces entre las OS.</w:t>
      </w:r>
    </w:p>
    <w:p w:rsidR="0036627B" w:rsidRPr="00E138D0" w:rsidRDefault="0036627B" w:rsidP="005D6717">
      <w:pPr>
        <w:shd w:val="clear" w:color="auto" w:fill="FFFFFF"/>
        <w:spacing w:after="0" w:line="265" w:lineRule="exact"/>
        <w:jc w:val="both"/>
        <w:rPr>
          <w:color w:val="000000"/>
        </w:rPr>
      </w:pPr>
    </w:p>
    <w:p w:rsidR="0036627B" w:rsidRPr="00ED2CB0" w:rsidRDefault="0036627B" w:rsidP="005D6717">
      <w:pPr>
        <w:shd w:val="clear" w:color="auto" w:fill="FFFFFF"/>
        <w:spacing w:after="0" w:line="265" w:lineRule="exact"/>
        <w:jc w:val="both"/>
        <w:rPr>
          <w:b/>
          <w:color w:val="4F81BD"/>
          <w:sz w:val="24"/>
          <w:szCs w:val="24"/>
        </w:rPr>
      </w:pPr>
      <w:r w:rsidRPr="00ED2CB0">
        <w:rPr>
          <w:b/>
          <w:color w:val="4F81BD"/>
          <w:sz w:val="24"/>
          <w:szCs w:val="24"/>
        </w:rPr>
        <w:t xml:space="preserve">Elementos clave para los sindicatos en el desarrollo de capacidades </w:t>
      </w:r>
    </w:p>
    <w:p w:rsidR="0036627B" w:rsidRPr="00ED2CB0" w:rsidRDefault="0036627B" w:rsidP="005D6717">
      <w:pPr>
        <w:shd w:val="clear" w:color="auto" w:fill="FFFFFF"/>
        <w:spacing w:after="0" w:line="265" w:lineRule="exact"/>
        <w:jc w:val="both"/>
        <w:rPr>
          <w:b/>
          <w:color w:val="4F81BD"/>
          <w:sz w:val="24"/>
          <w:szCs w:val="24"/>
        </w:rPr>
      </w:pPr>
    </w:p>
    <w:p w:rsidR="0036627B" w:rsidRPr="00ED2CB0" w:rsidRDefault="0036627B" w:rsidP="005D6717">
      <w:pPr>
        <w:shd w:val="clear" w:color="auto" w:fill="FFFFFF"/>
        <w:spacing w:after="0" w:line="265" w:lineRule="exact"/>
        <w:jc w:val="both"/>
        <w:rPr>
          <w:color w:val="000000"/>
        </w:rPr>
      </w:pPr>
      <w:r>
        <w:rPr>
          <w:color w:val="000000"/>
        </w:rPr>
        <w:t>Se inicia un segundo grupo de trabajo que se divide en tres grupos que reflexionarán sobre cómo mejorar la eficacia de las ECO, qué metodologías deberían utilizarse y cómo avanzar hacia un enfoque común.</w:t>
      </w:r>
    </w:p>
    <w:p w:rsidR="0036627B" w:rsidRPr="00381230" w:rsidRDefault="0036627B" w:rsidP="005D6717">
      <w:pPr>
        <w:shd w:val="clear" w:color="auto" w:fill="FFFFFF"/>
        <w:spacing w:after="0" w:line="265" w:lineRule="exact"/>
        <w:jc w:val="both"/>
        <w:rPr>
          <w:color w:val="000000"/>
        </w:rPr>
      </w:pPr>
    </w:p>
    <w:p w:rsidR="0036627B" w:rsidRPr="00ED2CB0" w:rsidRDefault="0036627B" w:rsidP="005D6717">
      <w:pPr>
        <w:shd w:val="clear" w:color="auto" w:fill="FFFFFF"/>
        <w:spacing w:after="0" w:line="265" w:lineRule="exact"/>
        <w:jc w:val="both"/>
        <w:rPr>
          <w:color w:val="000000"/>
        </w:rPr>
      </w:pPr>
      <w:r w:rsidRPr="00ED2CB0">
        <w:rPr>
          <w:color w:val="000000"/>
        </w:rPr>
        <w:t>En las presentaciones de los distintos grupos de trabajo</w:t>
      </w:r>
      <w:r>
        <w:rPr>
          <w:color w:val="000000"/>
        </w:rPr>
        <w:t xml:space="preserve"> se plantea la necesidad de un enfoque e instrumento común en las ECO. Los participantes plantean las siguientes medidas para </w:t>
      </w:r>
      <w:r w:rsidRPr="00370B9D">
        <w:rPr>
          <w:b/>
          <w:color w:val="000000"/>
        </w:rPr>
        <w:t>hacer más eficaces los instrumentos ECO</w:t>
      </w:r>
      <w:r>
        <w:rPr>
          <w:color w:val="000000"/>
        </w:rPr>
        <w:t>: la transparencia, la necesidad de un instrumento participativo, horizontalidad, mantener las cosas sencillas y prácticas, limitar el número de herramientas ECO por organización asociada, plantear preguntas abiertas, tener en cuenta las diferencias de contexto, negociar los requisitos con las organizaciones donantes.</w:t>
      </w:r>
    </w:p>
    <w:p w:rsidR="0036627B" w:rsidRPr="00E138D0" w:rsidRDefault="0036627B" w:rsidP="005D6717">
      <w:pPr>
        <w:shd w:val="clear" w:color="auto" w:fill="FFFFFF"/>
        <w:spacing w:after="0" w:line="265" w:lineRule="exact"/>
        <w:jc w:val="both"/>
        <w:rPr>
          <w:color w:val="000000"/>
        </w:rPr>
      </w:pPr>
    </w:p>
    <w:p w:rsidR="0036627B" w:rsidRPr="00ED2CB0" w:rsidRDefault="0036627B" w:rsidP="002F4572">
      <w:pPr>
        <w:shd w:val="clear" w:color="auto" w:fill="FFFFFF"/>
        <w:spacing w:after="0" w:line="265" w:lineRule="exact"/>
        <w:jc w:val="both"/>
        <w:rPr>
          <w:color w:val="000000"/>
        </w:rPr>
      </w:pPr>
      <w:r w:rsidRPr="00ED2CB0">
        <w:rPr>
          <w:color w:val="000000"/>
        </w:rPr>
        <w:t xml:space="preserve">Con respecto a las </w:t>
      </w:r>
      <w:r w:rsidRPr="00370B9D">
        <w:rPr>
          <w:b/>
          <w:color w:val="000000"/>
        </w:rPr>
        <w:t>metodologías</w:t>
      </w:r>
      <w:r w:rsidRPr="00ED2CB0">
        <w:rPr>
          <w:color w:val="000000"/>
        </w:rPr>
        <w:t>,</w:t>
      </w:r>
      <w:r>
        <w:rPr>
          <w:color w:val="000000"/>
        </w:rPr>
        <w:t xml:space="preserve"> los grupos de trabajo consideran que la metodología más apropiada para las ECO consiste en un modelo sencillo, basado en una adaptación del modelo </w:t>
      </w:r>
      <w:smartTag w:uri="urn:schemas-microsoft-com:office:smarttags" w:element="metricconverter">
        <w:smartTagPr>
          <w:attr w:name="ProductID" w:val="5C"/>
        </w:smartTagPr>
        <w:r>
          <w:rPr>
            <w:color w:val="000000"/>
          </w:rPr>
          <w:t>5C</w:t>
        </w:r>
      </w:smartTag>
      <w:r>
        <w:rPr>
          <w:color w:val="000000"/>
        </w:rPr>
        <w:t xml:space="preserve">, que contenga aptitudes materiales e inmateriales e integre los principios </w:t>
      </w:r>
      <w:r w:rsidRPr="00202C6D">
        <w:t>del perfil sindical sobre la eficacia del desarrollo</w:t>
      </w:r>
      <w:r>
        <w:t>. La base de referencia debería desempeñar un papel importante y se deberían examinar sus diferencias y la necesidad de compartirlas.</w:t>
      </w:r>
    </w:p>
    <w:p w:rsidR="0036627B" w:rsidRPr="00E138D0" w:rsidRDefault="0036627B" w:rsidP="005D6717">
      <w:pPr>
        <w:shd w:val="clear" w:color="auto" w:fill="FFFFFF"/>
        <w:spacing w:after="0" w:line="265" w:lineRule="exact"/>
        <w:jc w:val="both"/>
        <w:rPr>
          <w:color w:val="000000"/>
        </w:rPr>
      </w:pPr>
    </w:p>
    <w:p w:rsidR="0036627B" w:rsidRPr="00333252" w:rsidRDefault="0036627B" w:rsidP="005D6717">
      <w:pPr>
        <w:shd w:val="clear" w:color="auto" w:fill="FFFFFF"/>
        <w:spacing w:after="0" w:line="265" w:lineRule="exact"/>
        <w:jc w:val="both"/>
        <w:rPr>
          <w:color w:val="000000"/>
        </w:rPr>
      </w:pPr>
      <w:r w:rsidRPr="00ED2CB0">
        <w:rPr>
          <w:color w:val="000000"/>
        </w:rPr>
        <w:t xml:space="preserve">Para </w:t>
      </w:r>
      <w:r w:rsidRPr="00370B9D">
        <w:rPr>
          <w:b/>
          <w:color w:val="000000"/>
        </w:rPr>
        <w:t>trabajar hacia un enfoque común</w:t>
      </w:r>
      <w:r>
        <w:rPr>
          <w:color w:val="000000"/>
        </w:rPr>
        <w:t xml:space="preserve"> se plantean varias cuestiones, a saber: la necesidad de ampliar el debate a la familia sindical; realizar una labor de sensibilización ante las organizaciones donantes para promover un enfoque global; regionalizar el desarrollo de un instrumento ECO; tomar en consideración los contextos nacionales; integrar las ECO en las evaluaciones; que no haya imposiciones, y que el proceso sea similar al seguido en el </w:t>
      </w:r>
      <w:r w:rsidRPr="00333252">
        <w:rPr>
          <w:color w:val="000000"/>
        </w:rPr>
        <w:t>TUDEP</w:t>
      </w:r>
      <w:r>
        <w:rPr>
          <w:color w:val="000000"/>
        </w:rPr>
        <w:t>.</w:t>
      </w:r>
    </w:p>
    <w:p w:rsidR="0036627B" w:rsidRPr="00E138D0" w:rsidRDefault="0036627B" w:rsidP="00EF6DEF">
      <w:pPr>
        <w:shd w:val="clear" w:color="auto" w:fill="FFFFFF"/>
        <w:spacing w:after="0" w:line="265" w:lineRule="exact"/>
        <w:jc w:val="both"/>
        <w:rPr>
          <w:color w:val="000000"/>
        </w:rPr>
      </w:pPr>
    </w:p>
    <w:p w:rsidR="0036627B" w:rsidRPr="00076802" w:rsidRDefault="0036627B" w:rsidP="00EF6DEF">
      <w:pPr>
        <w:shd w:val="clear" w:color="auto" w:fill="FFFFFF"/>
        <w:spacing w:after="0" w:line="265" w:lineRule="exact"/>
        <w:jc w:val="both"/>
        <w:rPr>
          <w:color w:val="000000"/>
        </w:rPr>
      </w:pPr>
      <w:r w:rsidRPr="00076802">
        <w:rPr>
          <w:i/>
          <w:color w:val="000000"/>
        </w:rPr>
        <w:t>Véase Anexo 2: Resultados de los grupos de trabajo sobre los principales elementos para los sindicatos de l</w:t>
      </w:r>
      <w:r>
        <w:rPr>
          <w:i/>
          <w:color w:val="000000"/>
        </w:rPr>
        <w:t>a</w:t>
      </w:r>
      <w:r w:rsidRPr="00076802">
        <w:rPr>
          <w:i/>
          <w:color w:val="000000"/>
        </w:rPr>
        <w:t>s</w:t>
      </w:r>
      <w:r>
        <w:rPr>
          <w:i/>
          <w:color w:val="000000"/>
        </w:rPr>
        <w:t xml:space="preserve"> ECO.</w:t>
      </w:r>
    </w:p>
    <w:p w:rsidR="0036627B" w:rsidRPr="00076802" w:rsidRDefault="0036627B" w:rsidP="005D6717">
      <w:pPr>
        <w:shd w:val="clear" w:color="auto" w:fill="FFFFFF"/>
        <w:spacing w:after="0" w:line="265" w:lineRule="exact"/>
        <w:jc w:val="both"/>
        <w:rPr>
          <w:color w:val="000000"/>
        </w:rPr>
      </w:pPr>
    </w:p>
    <w:p w:rsidR="0036627B" w:rsidRPr="00076802" w:rsidRDefault="0036627B" w:rsidP="00791621">
      <w:pPr>
        <w:jc w:val="both"/>
        <w:rPr>
          <w:b/>
          <w:color w:val="4F81BD"/>
          <w:sz w:val="24"/>
          <w:szCs w:val="24"/>
        </w:rPr>
      </w:pPr>
      <w:r w:rsidRPr="00076802">
        <w:rPr>
          <w:b/>
          <w:color w:val="4F81BD"/>
          <w:sz w:val="24"/>
          <w:szCs w:val="24"/>
        </w:rPr>
        <w:t>Conclusiones – Evaluación</w:t>
      </w:r>
    </w:p>
    <w:p w:rsidR="0036627B" w:rsidRPr="00076802" w:rsidRDefault="0036627B" w:rsidP="005D6717">
      <w:pPr>
        <w:shd w:val="clear" w:color="auto" w:fill="FFFFFF"/>
        <w:spacing w:after="0" w:line="265" w:lineRule="exact"/>
        <w:jc w:val="both"/>
        <w:rPr>
          <w:color w:val="000000"/>
        </w:rPr>
      </w:pPr>
      <w:r w:rsidRPr="00076802">
        <w:rPr>
          <w:color w:val="000000"/>
        </w:rPr>
        <w:t>Los participantes evaluaron</w:t>
      </w:r>
      <w:r>
        <w:rPr>
          <w:color w:val="000000"/>
        </w:rPr>
        <w:t xml:space="preserve"> a título individual los dos días de seminario de manera muy positiva. Señalaron como elementos positivos del seminario: la experiencia pedagógica, la identificación de un ámbito común de trabajo, así como ciertas cuestiones metodológicas (enfoque regional, </w:t>
      </w:r>
      <w:smartTag w:uri="urn:schemas-microsoft-com:office:smarttags" w:element="metricconverter">
        <w:smartTagPr>
          <w:attr w:name="ProductID" w:val="5C"/>
        </w:smartTagPr>
        <w:r>
          <w:rPr>
            <w:color w:val="000000"/>
          </w:rPr>
          <w:t>5C</w:t>
        </w:r>
      </w:smartTag>
      <w:r>
        <w:rPr>
          <w:color w:val="000000"/>
        </w:rPr>
        <w:t>,…)</w:t>
      </w:r>
    </w:p>
    <w:p w:rsidR="0036627B" w:rsidRPr="00E138D0" w:rsidRDefault="0036627B" w:rsidP="005D6717">
      <w:pPr>
        <w:shd w:val="clear" w:color="auto" w:fill="FFFFFF"/>
        <w:spacing w:after="0" w:line="265" w:lineRule="exact"/>
        <w:jc w:val="both"/>
        <w:rPr>
          <w:color w:val="000000"/>
        </w:rPr>
      </w:pPr>
    </w:p>
    <w:p w:rsidR="0036627B" w:rsidRPr="00076802" w:rsidRDefault="0036627B" w:rsidP="005D6717">
      <w:pPr>
        <w:shd w:val="clear" w:color="auto" w:fill="FFFFFF"/>
        <w:spacing w:after="0" w:line="265" w:lineRule="exact"/>
        <w:jc w:val="both"/>
        <w:rPr>
          <w:color w:val="000000"/>
        </w:rPr>
      </w:pPr>
      <w:r w:rsidRPr="00076802">
        <w:rPr>
          <w:color w:val="000000"/>
        </w:rPr>
        <w:t xml:space="preserve">A </w:t>
      </w:r>
      <w:r>
        <w:rPr>
          <w:color w:val="000000"/>
        </w:rPr>
        <w:t>modo</w:t>
      </w:r>
      <w:r w:rsidRPr="00076802">
        <w:rPr>
          <w:color w:val="000000"/>
        </w:rPr>
        <w:t xml:space="preserve"> de conclusión </w:t>
      </w:r>
      <w:r>
        <w:rPr>
          <w:color w:val="000000"/>
        </w:rPr>
        <w:t xml:space="preserve">observan que se cumplieron las expectativas que tenían al comienzo del seminario. El seminario constituye un primer acercamiento hacia lo que se consideran las principales capacidades que es preciso fortalecer. Estas capacidades y sus componentes serán agrupados para ser debatidos con más detenimiento dentro de los grupos de trabajo con las </w:t>
      </w:r>
      <w:r>
        <w:rPr>
          <w:color w:val="000000"/>
        </w:rPr>
        <w:lastRenderedPageBreak/>
        <w:t>asociadas, para acordar los elementos comunes. Se pone de manifiesto el interés en trabajar para lograr un instrumento ECO común, teniendo en cuenta varias consideraciones, a saber: apropiación democrática, proceso participativo, mantener las cosas sencillas y prácticas, trabajar en enfoques ECO flexibles y adaptativos, trabajar en los procesos de aprendizaje, mantener una mente abierta. Los líderes sindicales también deberían participar en ese proceso.</w:t>
      </w:r>
    </w:p>
    <w:p w:rsidR="0036627B" w:rsidRPr="00E138D0" w:rsidRDefault="0036627B" w:rsidP="005D6717">
      <w:pPr>
        <w:shd w:val="clear" w:color="auto" w:fill="FFFFFF"/>
        <w:spacing w:after="0" w:line="265" w:lineRule="exact"/>
        <w:jc w:val="both"/>
        <w:rPr>
          <w:color w:val="000000"/>
        </w:rPr>
      </w:pPr>
    </w:p>
    <w:p w:rsidR="0036627B" w:rsidRPr="00076802" w:rsidRDefault="0036627B" w:rsidP="005D6717">
      <w:pPr>
        <w:shd w:val="clear" w:color="auto" w:fill="FFFFFF"/>
        <w:spacing w:after="0" w:line="265" w:lineRule="exact"/>
        <w:jc w:val="both"/>
        <w:rPr>
          <w:color w:val="000000"/>
        </w:rPr>
      </w:pPr>
      <w:r w:rsidRPr="00076802">
        <w:rPr>
          <w:color w:val="000000"/>
        </w:rPr>
        <w:t>Muchos de los modelos</w:t>
      </w:r>
      <w:r>
        <w:rPr>
          <w:color w:val="000000"/>
        </w:rPr>
        <w:t xml:space="preserve"> ECO </w:t>
      </w:r>
      <w:r w:rsidRPr="00076802">
        <w:rPr>
          <w:color w:val="000000"/>
        </w:rPr>
        <w:t>presentados</w:t>
      </w:r>
      <w:r>
        <w:rPr>
          <w:color w:val="000000"/>
        </w:rPr>
        <w:t xml:space="preserve"> constituyen iniciativas de organizaciones donantes, por eso es importante trabajar hacia una posición común en la evaluación y mecanismos de evaluación, a fin de analizarlos y negociarlos con las organizaciones donantes.</w:t>
      </w:r>
    </w:p>
    <w:p w:rsidR="0036627B" w:rsidRPr="00E138D0" w:rsidRDefault="0036627B" w:rsidP="005D6717">
      <w:pPr>
        <w:shd w:val="clear" w:color="auto" w:fill="FFFFFF"/>
        <w:spacing w:after="0" w:line="265" w:lineRule="exact"/>
        <w:jc w:val="both"/>
        <w:rPr>
          <w:color w:val="000000"/>
        </w:rPr>
      </w:pPr>
    </w:p>
    <w:p w:rsidR="0036627B" w:rsidRPr="00370B9D" w:rsidRDefault="0036627B" w:rsidP="00857F3C">
      <w:pPr>
        <w:shd w:val="clear" w:color="auto" w:fill="FFFFFF"/>
        <w:spacing w:after="0" w:line="265" w:lineRule="exact"/>
        <w:jc w:val="both"/>
        <w:rPr>
          <w:color w:val="000000"/>
        </w:rPr>
      </w:pPr>
      <w:r w:rsidRPr="00076802">
        <w:rPr>
          <w:color w:val="000000"/>
        </w:rPr>
        <w:t xml:space="preserve">Luego de plantear </w:t>
      </w:r>
      <w:r>
        <w:rPr>
          <w:color w:val="000000"/>
        </w:rPr>
        <w:t>en</w:t>
      </w:r>
      <w:r w:rsidRPr="00076802">
        <w:rPr>
          <w:color w:val="000000"/>
        </w:rPr>
        <w:t xml:space="preserve"> este seminario los criterios comunes,</w:t>
      </w:r>
      <w:r>
        <w:rPr>
          <w:color w:val="000000"/>
        </w:rPr>
        <w:t xml:space="preserve"> será importante que continúen sus contribuciones, a fin de llegar a un enfoque integrado. En los próximos meses, el </w:t>
      </w:r>
      <w:r w:rsidRPr="00202C6D">
        <w:t>Grupo de Trabajo sobre Asociaciones Sindicales</w:t>
      </w:r>
      <w:r>
        <w:rPr>
          <w:color w:val="000000"/>
        </w:rPr>
        <w:t xml:space="preserve"> analizará los principales elementos del trabajo sobre las ECO. Se convocará una reunión de dicho grupo alrededor del mes de septiembre para analizar la labor acometida. </w:t>
      </w:r>
      <w:r w:rsidRPr="00370B9D">
        <w:rPr>
          <w:color w:val="000000"/>
        </w:rPr>
        <w:t xml:space="preserve"> </w:t>
      </w:r>
    </w:p>
    <w:p w:rsidR="0036627B" w:rsidRPr="00370B9D" w:rsidRDefault="0036627B" w:rsidP="00857F3C">
      <w:pPr>
        <w:shd w:val="clear" w:color="auto" w:fill="FFFFFF"/>
        <w:spacing w:after="0" w:line="265" w:lineRule="exact"/>
        <w:jc w:val="both"/>
        <w:rPr>
          <w:color w:val="000000"/>
        </w:rPr>
      </w:pPr>
    </w:p>
    <w:p w:rsidR="0036627B" w:rsidRPr="00370B9D" w:rsidRDefault="0036627B" w:rsidP="000A0AC2">
      <w:pPr>
        <w:shd w:val="clear" w:color="auto" w:fill="FFFFFF"/>
        <w:spacing w:after="0" w:line="265" w:lineRule="exact"/>
        <w:jc w:val="center"/>
        <w:rPr>
          <w:color w:val="000000"/>
          <w:sz w:val="24"/>
          <w:szCs w:val="24"/>
        </w:rPr>
      </w:pPr>
    </w:p>
    <w:p w:rsidR="0036627B" w:rsidRPr="008F1809" w:rsidRDefault="0036627B" w:rsidP="000A0AC2">
      <w:pPr>
        <w:spacing w:after="0"/>
        <w:jc w:val="center"/>
        <w:rPr>
          <w:b/>
          <w:bCs/>
        </w:rPr>
      </w:pPr>
      <w:r w:rsidRPr="008F1809">
        <w:rPr>
          <w:b/>
          <w:bCs/>
        </w:rPr>
        <w:t>ANEXO 1: RESULTADOS DE LOS GRUPOS DE TRABAJO SOBRE LOS ELEMENTOS CLAVE PARA LOS SINDICATOS EN DESARROLLO DE CAPACIDADES</w:t>
      </w:r>
    </w:p>
    <w:p w:rsidR="0036627B" w:rsidRPr="00E138D0" w:rsidRDefault="0036627B" w:rsidP="000A0AC2">
      <w:pPr>
        <w:spacing w:after="0"/>
        <w:jc w:val="center"/>
        <w:rPr>
          <w:b/>
          <w:bCs/>
        </w:rPr>
      </w:pPr>
    </w:p>
    <w:p w:rsidR="0036627B" w:rsidRDefault="0036627B" w:rsidP="000A0AC2">
      <w:pPr>
        <w:spacing w:after="0"/>
        <w:jc w:val="center"/>
        <w:rPr>
          <w:b/>
          <w:color w:val="4F81BD"/>
        </w:rPr>
      </w:pPr>
      <w:r w:rsidRPr="008F1809">
        <w:rPr>
          <w:b/>
          <w:color w:val="4F81BD"/>
        </w:rPr>
        <w:t>¿Cuales son las capacidades más</w:t>
      </w:r>
      <w:r>
        <w:rPr>
          <w:b/>
          <w:color w:val="4F81BD"/>
        </w:rPr>
        <w:t xml:space="preserve"> efectivas para los sindicatos? Enumeren un máximo de 10 capacidades </w:t>
      </w:r>
    </w:p>
    <w:p w:rsidR="0036627B" w:rsidRPr="008F1809" w:rsidRDefault="0036627B" w:rsidP="00370B9D">
      <w:pPr>
        <w:spacing w:after="0" w:line="360" w:lineRule="auto"/>
        <w:jc w:val="center"/>
        <w:rPr>
          <w:b/>
          <w:color w:val="4F81BD"/>
        </w:rPr>
      </w:pPr>
      <w:r>
        <w:rPr>
          <w:b/>
          <w:color w:val="4F81BD"/>
        </w:rPr>
        <w:t>¿Cuáles deberían ser los componentes de dichas capacidades clave? Enumeren un máximo de 5 componentes</w:t>
      </w:r>
    </w:p>
    <w:p w:rsidR="0036627B" w:rsidRPr="00674724" w:rsidRDefault="0036627B" w:rsidP="000A0AC2">
      <w:pPr>
        <w:spacing w:after="0"/>
        <w:jc w:val="center"/>
        <w:rPr>
          <w:b/>
          <w:color w:val="4F81BD"/>
          <w:lang w:val="en-GB"/>
        </w:rPr>
      </w:pPr>
    </w:p>
    <w:tbl>
      <w:tblPr>
        <w:tblW w:w="100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40"/>
        <w:gridCol w:w="3341"/>
        <w:gridCol w:w="3243"/>
      </w:tblGrid>
      <w:tr w:rsidR="0036627B" w:rsidRPr="00207826" w:rsidTr="00207826">
        <w:trPr>
          <w:jc w:val="center"/>
        </w:trPr>
        <w:tc>
          <w:tcPr>
            <w:tcW w:w="3440" w:type="dxa"/>
          </w:tcPr>
          <w:p w:rsidR="0036627B" w:rsidRPr="00207826" w:rsidRDefault="0036627B" w:rsidP="00207826">
            <w:pPr>
              <w:spacing w:after="0" w:line="240" w:lineRule="auto"/>
              <w:jc w:val="center"/>
              <w:rPr>
                <w:b/>
              </w:rPr>
            </w:pPr>
            <w:r>
              <w:rPr>
                <w:b/>
              </w:rPr>
              <w:t>GRUPO</w:t>
            </w:r>
            <w:r w:rsidRPr="00207826">
              <w:rPr>
                <w:b/>
              </w:rPr>
              <w:t xml:space="preserve"> 1</w:t>
            </w:r>
          </w:p>
        </w:tc>
        <w:tc>
          <w:tcPr>
            <w:tcW w:w="3341" w:type="dxa"/>
          </w:tcPr>
          <w:p w:rsidR="0036627B" w:rsidRPr="00207826" w:rsidRDefault="0036627B" w:rsidP="00207826">
            <w:pPr>
              <w:spacing w:after="0" w:line="240" w:lineRule="auto"/>
              <w:jc w:val="center"/>
              <w:rPr>
                <w:b/>
              </w:rPr>
            </w:pPr>
            <w:r>
              <w:rPr>
                <w:b/>
              </w:rPr>
              <w:t>GRUPO</w:t>
            </w:r>
            <w:r w:rsidRPr="00207826">
              <w:rPr>
                <w:b/>
              </w:rPr>
              <w:t xml:space="preserve"> 2</w:t>
            </w:r>
          </w:p>
        </w:tc>
        <w:tc>
          <w:tcPr>
            <w:tcW w:w="3243" w:type="dxa"/>
          </w:tcPr>
          <w:p w:rsidR="0036627B" w:rsidRPr="00207826" w:rsidRDefault="0036627B" w:rsidP="00207826">
            <w:pPr>
              <w:spacing w:after="0" w:line="240" w:lineRule="auto"/>
              <w:jc w:val="center"/>
              <w:rPr>
                <w:b/>
              </w:rPr>
            </w:pPr>
            <w:r>
              <w:rPr>
                <w:b/>
              </w:rPr>
              <w:t>GRUPO</w:t>
            </w:r>
            <w:r w:rsidRPr="00207826">
              <w:rPr>
                <w:b/>
              </w:rPr>
              <w:t xml:space="preserve"> 3</w:t>
            </w:r>
          </w:p>
        </w:tc>
      </w:tr>
      <w:tr w:rsidR="0036627B" w:rsidRPr="00761E73" w:rsidTr="00207826">
        <w:trPr>
          <w:jc w:val="center"/>
        </w:trPr>
        <w:tc>
          <w:tcPr>
            <w:tcW w:w="3440" w:type="dxa"/>
          </w:tcPr>
          <w:p w:rsidR="0036627B" w:rsidRPr="00207826" w:rsidRDefault="0036627B" w:rsidP="00207826">
            <w:pPr>
              <w:pStyle w:val="ListParagraph"/>
              <w:numPr>
                <w:ilvl w:val="0"/>
                <w:numId w:val="19"/>
              </w:numPr>
              <w:spacing w:after="0" w:line="240" w:lineRule="auto"/>
              <w:ind w:left="360"/>
              <w:rPr>
                <w:b/>
              </w:rPr>
            </w:pPr>
            <w:r>
              <w:rPr>
                <w:b/>
              </w:rPr>
              <w:t>Representatividad de clase</w:t>
            </w:r>
            <w:r w:rsidRPr="00207826">
              <w:rPr>
                <w:b/>
              </w:rPr>
              <w:t xml:space="preserve">: </w:t>
            </w:r>
          </w:p>
          <w:p w:rsidR="0036627B" w:rsidRPr="00207826" w:rsidRDefault="0036627B" w:rsidP="00207826">
            <w:pPr>
              <w:pStyle w:val="ListParagraph"/>
              <w:numPr>
                <w:ilvl w:val="0"/>
                <w:numId w:val="20"/>
              </w:numPr>
              <w:spacing w:after="0" w:line="240" w:lineRule="auto"/>
              <w:ind w:left="720"/>
            </w:pPr>
            <w:r>
              <w:t>Aumento de la membresía</w:t>
            </w:r>
          </w:p>
          <w:p w:rsidR="0036627B" w:rsidRPr="00207826" w:rsidRDefault="0036627B" w:rsidP="00207826">
            <w:pPr>
              <w:pStyle w:val="ListParagraph"/>
              <w:numPr>
                <w:ilvl w:val="0"/>
                <w:numId w:val="20"/>
              </w:numPr>
              <w:spacing w:after="0" w:line="240" w:lineRule="auto"/>
              <w:ind w:left="720"/>
            </w:pPr>
            <w:r>
              <w:t xml:space="preserve">Sensación de pertenencia </w:t>
            </w:r>
          </w:p>
          <w:p w:rsidR="0036627B" w:rsidRPr="00DF1B25" w:rsidRDefault="0036627B" w:rsidP="00207826">
            <w:pPr>
              <w:pStyle w:val="ListParagraph"/>
              <w:numPr>
                <w:ilvl w:val="0"/>
                <w:numId w:val="20"/>
              </w:numPr>
              <w:spacing w:after="0" w:line="240" w:lineRule="auto"/>
              <w:ind w:left="720"/>
              <w:rPr>
                <w:lang w:val="es-ES"/>
              </w:rPr>
            </w:pPr>
            <w:r w:rsidRPr="00DF1B25">
              <w:rPr>
                <w:lang w:val="es-ES"/>
              </w:rPr>
              <w:t>Un registro actualizado que refleje realmente la realidad</w:t>
            </w:r>
          </w:p>
          <w:p w:rsidR="0036627B" w:rsidRPr="00207826" w:rsidRDefault="0036627B" w:rsidP="00207826">
            <w:pPr>
              <w:pStyle w:val="ListParagraph"/>
              <w:numPr>
                <w:ilvl w:val="0"/>
                <w:numId w:val="20"/>
              </w:numPr>
              <w:spacing w:after="0" w:line="240" w:lineRule="auto"/>
              <w:ind w:left="720"/>
            </w:pPr>
            <w:r>
              <w:t>Identificación</w:t>
            </w:r>
          </w:p>
          <w:p w:rsidR="0036627B" w:rsidRPr="00207826" w:rsidRDefault="0036627B" w:rsidP="00207826">
            <w:pPr>
              <w:pStyle w:val="ListParagraph"/>
              <w:numPr>
                <w:ilvl w:val="0"/>
                <w:numId w:val="19"/>
              </w:numPr>
              <w:spacing w:after="0" w:line="240" w:lineRule="auto"/>
              <w:ind w:left="360"/>
              <w:rPr>
                <w:b/>
              </w:rPr>
            </w:pPr>
            <w:r>
              <w:rPr>
                <w:b/>
              </w:rPr>
              <w:t>Claridad de objetivos</w:t>
            </w:r>
            <w:r w:rsidRPr="00207826">
              <w:rPr>
                <w:b/>
              </w:rPr>
              <w:t>:</w:t>
            </w:r>
          </w:p>
          <w:p w:rsidR="0036627B" w:rsidRPr="008F1809" w:rsidRDefault="0036627B" w:rsidP="00207826">
            <w:pPr>
              <w:pStyle w:val="ListParagraph"/>
              <w:numPr>
                <w:ilvl w:val="0"/>
                <w:numId w:val="21"/>
              </w:numPr>
              <w:spacing w:after="0" w:line="240" w:lineRule="auto"/>
              <w:ind w:left="720"/>
              <w:rPr>
                <w:lang w:val="es-ES"/>
              </w:rPr>
            </w:pPr>
            <w:r w:rsidRPr="008F1809">
              <w:rPr>
                <w:lang w:val="es-ES"/>
              </w:rPr>
              <w:t xml:space="preserve">Reflexión sobre las necesidades de los miembros </w:t>
            </w:r>
          </w:p>
          <w:p w:rsidR="0036627B" w:rsidRPr="00207826" w:rsidRDefault="0036627B" w:rsidP="00207826">
            <w:pPr>
              <w:pStyle w:val="ListParagraph"/>
              <w:numPr>
                <w:ilvl w:val="0"/>
                <w:numId w:val="21"/>
              </w:numPr>
              <w:spacing w:after="0" w:line="240" w:lineRule="auto"/>
              <w:ind w:left="720"/>
            </w:pPr>
            <w:r>
              <w:t xml:space="preserve">Forjar un consenso </w:t>
            </w:r>
          </w:p>
          <w:p w:rsidR="0036627B" w:rsidRPr="00207826" w:rsidRDefault="0036627B" w:rsidP="00207826">
            <w:pPr>
              <w:pStyle w:val="ListParagraph"/>
              <w:numPr>
                <w:ilvl w:val="0"/>
                <w:numId w:val="21"/>
              </w:numPr>
              <w:spacing w:after="0" w:line="240" w:lineRule="auto"/>
              <w:ind w:left="720"/>
            </w:pPr>
            <w:r>
              <w:t xml:space="preserve">Liderazgo </w:t>
            </w:r>
          </w:p>
          <w:p w:rsidR="0036627B" w:rsidRPr="008F1809" w:rsidRDefault="0036627B" w:rsidP="00207826">
            <w:pPr>
              <w:pStyle w:val="ListParagraph"/>
              <w:numPr>
                <w:ilvl w:val="0"/>
                <w:numId w:val="19"/>
              </w:numPr>
              <w:spacing w:after="0" w:line="240" w:lineRule="auto"/>
              <w:ind w:left="360"/>
              <w:rPr>
                <w:b/>
                <w:lang w:val="es-ES"/>
              </w:rPr>
            </w:pPr>
            <w:r w:rsidRPr="008F1809">
              <w:rPr>
                <w:b/>
                <w:lang w:val="es-ES"/>
              </w:rPr>
              <w:t>Mecanismos democráticos (Igualdad de género y no discriminación):</w:t>
            </w:r>
          </w:p>
          <w:p w:rsidR="0036627B" w:rsidRPr="00207826" w:rsidRDefault="0036627B" w:rsidP="00207826">
            <w:pPr>
              <w:pStyle w:val="ListParagraph"/>
              <w:numPr>
                <w:ilvl w:val="0"/>
                <w:numId w:val="22"/>
              </w:numPr>
              <w:spacing w:after="0" w:line="240" w:lineRule="auto"/>
              <w:ind w:left="720"/>
            </w:pPr>
            <w:r>
              <w:t xml:space="preserve">Transparencia </w:t>
            </w:r>
          </w:p>
          <w:p w:rsidR="0036627B" w:rsidRPr="008F1809" w:rsidRDefault="0036627B" w:rsidP="00207826">
            <w:pPr>
              <w:pStyle w:val="ListParagraph"/>
              <w:numPr>
                <w:ilvl w:val="0"/>
                <w:numId w:val="22"/>
              </w:numPr>
              <w:spacing w:after="0" w:line="240" w:lineRule="auto"/>
              <w:ind w:left="720"/>
              <w:rPr>
                <w:lang w:val="es-ES"/>
              </w:rPr>
            </w:pPr>
            <w:r w:rsidRPr="008F1809">
              <w:rPr>
                <w:lang w:val="es-ES"/>
              </w:rPr>
              <w:t xml:space="preserve">Procesos transparentes en la selección y elección de </w:t>
            </w:r>
            <w:r w:rsidRPr="008F1809">
              <w:rPr>
                <w:lang w:val="es-ES"/>
              </w:rPr>
              <w:lastRenderedPageBreak/>
              <w:t>líderes.</w:t>
            </w:r>
          </w:p>
          <w:p w:rsidR="0036627B" w:rsidRPr="00207826" w:rsidRDefault="0036627B" w:rsidP="00207826">
            <w:pPr>
              <w:pStyle w:val="ListParagraph"/>
              <w:numPr>
                <w:ilvl w:val="0"/>
                <w:numId w:val="22"/>
              </w:numPr>
              <w:spacing w:after="0" w:line="240" w:lineRule="auto"/>
              <w:ind w:left="720"/>
            </w:pPr>
            <w:r>
              <w:t xml:space="preserve">Libertad de asociación </w:t>
            </w:r>
          </w:p>
          <w:p w:rsidR="0036627B" w:rsidRPr="00207826" w:rsidRDefault="0036627B" w:rsidP="00207826">
            <w:pPr>
              <w:pStyle w:val="ListParagraph"/>
              <w:numPr>
                <w:ilvl w:val="0"/>
                <w:numId w:val="22"/>
              </w:numPr>
              <w:spacing w:after="0" w:line="240" w:lineRule="auto"/>
              <w:ind w:left="720"/>
            </w:pPr>
            <w:r>
              <w:t xml:space="preserve">Información horizontal </w:t>
            </w:r>
          </w:p>
          <w:p w:rsidR="0036627B" w:rsidRPr="00207826" w:rsidRDefault="0036627B" w:rsidP="00207826">
            <w:pPr>
              <w:pStyle w:val="ListParagraph"/>
              <w:numPr>
                <w:ilvl w:val="0"/>
                <w:numId w:val="19"/>
              </w:numPr>
              <w:spacing w:after="0" w:line="240" w:lineRule="auto"/>
              <w:ind w:left="360"/>
              <w:rPr>
                <w:b/>
              </w:rPr>
            </w:pPr>
            <w:r>
              <w:rPr>
                <w:b/>
              </w:rPr>
              <w:t>Organización</w:t>
            </w:r>
            <w:r w:rsidRPr="00207826">
              <w:rPr>
                <w:b/>
              </w:rPr>
              <w:t>:</w:t>
            </w:r>
          </w:p>
          <w:p w:rsidR="0036627B" w:rsidRPr="00207826" w:rsidRDefault="0036627B" w:rsidP="00207826">
            <w:pPr>
              <w:pStyle w:val="ListParagraph"/>
              <w:numPr>
                <w:ilvl w:val="0"/>
                <w:numId w:val="23"/>
              </w:numPr>
              <w:spacing w:after="0" w:line="240" w:lineRule="auto"/>
              <w:ind w:left="720"/>
            </w:pPr>
            <w:r>
              <w:t xml:space="preserve">Visión clara de las responsabilidades </w:t>
            </w:r>
          </w:p>
          <w:p w:rsidR="0036627B" w:rsidRPr="00207826" w:rsidRDefault="0036627B" w:rsidP="00207826">
            <w:pPr>
              <w:pStyle w:val="ListParagraph"/>
              <w:numPr>
                <w:ilvl w:val="0"/>
                <w:numId w:val="23"/>
              </w:numPr>
              <w:spacing w:after="0" w:line="240" w:lineRule="auto"/>
              <w:ind w:left="720"/>
            </w:pPr>
            <w:r>
              <w:t>Elaboración de estrategias</w:t>
            </w:r>
          </w:p>
          <w:p w:rsidR="0036627B" w:rsidRPr="000219AD" w:rsidRDefault="0036627B" w:rsidP="00207826">
            <w:pPr>
              <w:pStyle w:val="ListParagraph"/>
              <w:numPr>
                <w:ilvl w:val="0"/>
                <w:numId w:val="23"/>
              </w:numPr>
              <w:spacing w:after="0" w:line="240" w:lineRule="auto"/>
              <w:ind w:left="720"/>
              <w:rPr>
                <w:lang w:val="es-ES"/>
              </w:rPr>
            </w:pPr>
            <w:r w:rsidRPr="000219AD">
              <w:rPr>
                <w:lang w:val="es-ES"/>
              </w:rPr>
              <w:t>Formación y educación de trabajadores</w:t>
            </w:r>
            <w:r>
              <w:rPr>
                <w:lang w:val="es-ES"/>
              </w:rPr>
              <w:t>/as</w:t>
            </w:r>
          </w:p>
          <w:p w:rsidR="0036627B" w:rsidRPr="00207826" w:rsidRDefault="0036627B" w:rsidP="00207826">
            <w:pPr>
              <w:pStyle w:val="ListParagraph"/>
              <w:numPr>
                <w:ilvl w:val="0"/>
                <w:numId w:val="19"/>
              </w:numPr>
              <w:spacing w:after="0" w:line="240" w:lineRule="auto"/>
              <w:ind w:left="360"/>
              <w:rPr>
                <w:b/>
              </w:rPr>
            </w:pPr>
            <w:r>
              <w:rPr>
                <w:b/>
              </w:rPr>
              <w:t>Comunicación</w:t>
            </w:r>
            <w:r w:rsidRPr="00207826">
              <w:rPr>
                <w:b/>
              </w:rPr>
              <w:t>:</w:t>
            </w:r>
          </w:p>
          <w:p w:rsidR="0036627B" w:rsidRPr="00207826" w:rsidRDefault="0036627B" w:rsidP="00207826">
            <w:pPr>
              <w:pStyle w:val="ListParagraph"/>
              <w:numPr>
                <w:ilvl w:val="0"/>
                <w:numId w:val="24"/>
              </w:numPr>
              <w:spacing w:after="0" w:line="240" w:lineRule="auto"/>
              <w:ind w:left="720"/>
            </w:pPr>
            <w:r>
              <w:t xml:space="preserve">Marketing </w:t>
            </w:r>
          </w:p>
          <w:p w:rsidR="0036627B" w:rsidRPr="000219AD" w:rsidRDefault="0036627B" w:rsidP="00207826">
            <w:pPr>
              <w:pStyle w:val="ListParagraph"/>
              <w:numPr>
                <w:ilvl w:val="0"/>
                <w:numId w:val="24"/>
              </w:numPr>
              <w:spacing w:after="0" w:line="240" w:lineRule="auto"/>
              <w:ind w:left="720"/>
              <w:rPr>
                <w:lang w:val="es-ES"/>
              </w:rPr>
            </w:pPr>
            <w:r w:rsidRPr="000219AD">
              <w:rPr>
                <w:lang w:val="es-ES"/>
              </w:rPr>
              <w:t xml:space="preserve">Capacidad de elaborar la propia información. </w:t>
            </w:r>
          </w:p>
          <w:p w:rsidR="0036627B" w:rsidRPr="000219AD" w:rsidRDefault="0036627B" w:rsidP="00207826">
            <w:pPr>
              <w:pStyle w:val="ListParagraph"/>
              <w:numPr>
                <w:ilvl w:val="0"/>
                <w:numId w:val="24"/>
              </w:numPr>
              <w:spacing w:after="0" w:line="240" w:lineRule="auto"/>
              <w:ind w:left="720"/>
              <w:rPr>
                <w:lang w:val="es-ES"/>
              </w:rPr>
            </w:pPr>
            <w:r w:rsidRPr="000219AD">
              <w:rPr>
                <w:lang w:val="es-ES"/>
              </w:rPr>
              <w:t>Capacidad de las redes sociales.</w:t>
            </w:r>
          </w:p>
          <w:p w:rsidR="0036627B" w:rsidRPr="00207826" w:rsidRDefault="0036627B" w:rsidP="00207826">
            <w:pPr>
              <w:pStyle w:val="ListParagraph"/>
              <w:numPr>
                <w:ilvl w:val="0"/>
                <w:numId w:val="19"/>
              </w:numPr>
              <w:spacing w:after="0" w:line="240" w:lineRule="auto"/>
              <w:ind w:left="360"/>
              <w:rPr>
                <w:b/>
              </w:rPr>
            </w:pPr>
            <w:r>
              <w:rPr>
                <w:b/>
              </w:rPr>
              <w:t>Negociación</w:t>
            </w:r>
            <w:r w:rsidRPr="00207826">
              <w:rPr>
                <w:b/>
              </w:rPr>
              <w:t>:</w:t>
            </w:r>
          </w:p>
          <w:p w:rsidR="0036627B" w:rsidRPr="00207826" w:rsidRDefault="0036627B" w:rsidP="00207826">
            <w:pPr>
              <w:pStyle w:val="ListParagraph"/>
              <w:numPr>
                <w:ilvl w:val="0"/>
                <w:numId w:val="25"/>
              </w:numPr>
              <w:spacing w:after="0" w:line="240" w:lineRule="auto"/>
              <w:ind w:left="720"/>
            </w:pPr>
            <w:r>
              <w:t xml:space="preserve">Capacidad técnica </w:t>
            </w:r>
          </w:p>
          <w:p w:rsidR="0036627B" w:rsidRPr="000219AD" w:rsidRDefault="0036627B" w:rsidP="00207826">
            <w:pPr>
              <w:pStyle w:val="ListParagraph"/>
              <w:numPr>
                <w:ilvl w:val="0"/>
                <w:numId w:val="25"/>
              </w:numPr>
              <w:spacing w:after="0" w:line="240" w:lineRule="auto"/>
              <w:ind w:left="720"/>
              <w:rPr>
                <w:lang w:val="es-ES"/>
              </w:rPr>
            </w:pPr>
            <w:r w:rsidRPr="000219AD">
              <w:rPr>
                <w:lang w:val="es-ES"/>
              </w:rPr>
              <w:t xml:space="preserve">Elaboración </w:t>
            </w:r>
            <w:r>
              <w:rPr>
                <w:lang w:val="es-ES"/>
              </w:rPr>
              <w:t>propia</w:t>
            </w:r>
            <w:r w:rsidRPr="000219AD">
              <w:rPr>
                <w:lang w:val="es-ES"/>
              </w:rPr>
              <w:t xml:space="preserve"> de las medidas y diagnósticos.</w:t>
            </w:r>
          </w:p>
          <w:p w:rsidR="0036627B" w:rsidRPr="00207826" w:rsidRDefault="0036627B" w:rsidP="00207826">
            <w:pPr>
              <w:pStyle w:val="ListParagraph"/>
              <w:numPr>
                <w:ilvl w:val="0"/>
                <w:numId w:val="25"/>
              </w:numPr>
              <w:spacing w:after="0" w:line="240" w:lineRule="auto"/>
              <w:ind w:left="720"/>
            </w:pPr>
            <w:r>
              <w:t xml:space="preserve">Estrategia de negociación </w:t>
            </w:r>
          </w:p>
          <w:p w:rsidR="0036627B" w:rsidRPr="00207826" w:rsidRDefault="0036627B" w:rsidP="00207826">
            <w:pPr>
              <w:pStyle w:val="ListParagraph"/>
              <w:numPr>
                <w:ilvl w:val="0"/>
                <w:numId w:val="25"/>
              </w:numPr>
              <w:spacing w:after="0" w:line="240" w:lineRule="auto"/>
              <w:ind w:left="720"/>
            </w:pPr>
            <w:r>
              <w:t>Peso sectorial y presión</w:t>
            </w:r>
            <w:r w:rsidRPr="00207826">
              <w:t>.</w:t>
            </w:r>
          </w:p>
          <w:p w:rsidR="0036627B" w:rsidRPr="00207826" w:rsidRDefault="0036627B" w:rsidP="00207826">
            <w:pPr>
              <w:pStyle w:val="ListParagraph"/>
              <w:numPr>
                <w:ilvl w:val="0"/>
                <w:numId w:val="19"/>
              </w:numPr>
              <w:spacing w:after="0" w:line="240" w:lineRule="auto"/>
              <w:ind w:left="360"/>
              <w:rPr>
                <w:b/>
              </w:rPr>
            </w:pPr>
            <w:r>
              <w:rPr>
                <w:b/>
              </w:rPr>
              <w:t>Movilización</w:t>
            </w:r>
            <w:r w:rsidRPr="00207826">
              <w:rPr>
                <w:b/>
              </w:rPr>
              <w:t>:</w:t>
            </w:r>
          </w:p>
          <w:p w:rsidR="0036627B" w:rsidRPr="00207826" w:rsidRDefault="0036627B" w:rsidP="00207826">
            <w:pPr>
              <w:pStyle w:val="ListParagraph"/>
              <w:numPr>
                <w:ilvl w:val="0"/>
                <w:numId w:val="26"/>
              </w:numPr>
              <w:spacing w:after="0" w:line="240" w:lineRule="auto"/>
              <w:ind w:left="720"/>
            </w:pPr>
            <w:r>
              <w:t xml:space="preserve">Disciplina sectorial </w:t>
            </w:r>
          </w:p>
          <w:p w:rsidR="0036627B" w:rsidRPr="00207826" w:rsidRDefault="0036627B" w:rsidP="00207826">
            <w:pPr>
              <w:pStyle w:val="ListParagraph"/>
              <w:numPr>
                <w:ilvl w:val="0"/>
                <w:numId w:val="26"/>
              </w:numPr>
              <w:spacing w:after="0" w:line="240" w:lineRule="auto"/>
              <w:ind w:left="720"/>
            </w:pPr>
            <w:r>
              <w:t xml:space="preserve">Recursos </w:t>
            </w:r>
          </w:p>
          <w:p w:rsidR="0036627B" w:rsidRPr="00207826" w:rsidRDefault="0036627B" w:rsidP="00207826">
            <w:pPr>
              <w:pStyle w:val="ListParagraph"/>
              <w:numPr>
                <w:ilvl w:val="0"/>
                <w:numId w:val="26"/>
              </w:numPr>
              <w:spacing w:after="0" w:line="240" w:lineRule="auto"/>
              <w:ind w:left="720"/>
            </w:pPr>
            <w:r>
              <w:t xml:space="preserve">Liderazgo </w:t>
            </w:r>
          </w:p>
          <w:p w:rsidR="0036627B" w:rsidRPr="00424CF6" w:rsidRDefault="0036627B" w:rsidP="00207826">
            <w:pPr>
              <w:pStyle w:val="ListParagraph"/>
              <w:numPr>
                <w:ilvl w:val="0"/>
                <w:numId w:val="26"/>
              </w:numPr>
              <w:spacing w:after="0" w:line="240" w:lineRule="auto"/>
              <w:ind w:left="720"/>
              <w:rPr>
                <w:lang w:val="es-ES"/>
              </w:rPr>
            </w:pPr>
            <w:r w:rsidRPr="00424CF6">
              <w:rPr>
                <w:lang w:val="es-ES"/>
              </w:rPr>
              <w:t>Comunicación interna -difusión y comunicación</w:t>
            </w:r>
            <w:r>
              <w:rPr>
                <w:lang w:val="es-ES"/>
              </w:rPr>
              <w:t xml:space="preserve"> a la </w:t>
            </w:r>
            <w:r w:rsidRPr="00424CF6">
              <w:rPr>
                <w:lang w:val="es-ES"/>
              </w:rPr>
              <w:t>sociedad.</w:t>
            </w:r>
          </w:p>
          <w:p w:rsidR="0036627B" w:rsidRPr="00207826" w:rsidRDefault="0036627B" w:rsidP="00424CF6">
            <w:pPr>
              <w:pStyle w:val="ListParagraph"/>
              <w:numPr>
                <w:ilvl w:val="0"/>
                <w:numId w:val="19"/>
              </w:numPr>
              <w:spacing w:after="0" w:line="240" w:lineRule="auto"/>
              <w:ind w:left="360"/>
              <w:rPr>
                <w:b/>
              </w:rPr>
            </w:pPr>
            <w:r>
              <w:rPr>
                <w:b/>
              </w:rPr>
              <w:t>Planificación, monitorización y evaluación:</w:t>
            </w:r>
          </w:p>
          <w:p w:rsidR="0036627B" w:rsidRDefault="0036627B" w:rsidP="00207826">
            <w:pPr>
              <w:pStyle w:val="ListParagraph"/>
              <w:numPr>
                <w:ilvl w:val="0"/>
                <w:numId w:val="27"/>
              </w:numPr>
              <w:spacing w:after="0" w:line="240" w:lineRule="auto"/>
              <w:ind w:left="720"/>
            </w:pPr>
            <w:r>
              <w:t xml:space="preserve">Metodología </w:t>
            </w:r>
          </w:p>
          <w:p w:rsidR="0036627B" w:rsidRPr="00424CF6" w:rsidRDefault="0036627B" w:rsidP="00207826">
            <w:pPr>
              <w:pStyle w:val="ListParagraph"/>
              <w:numPr>
                <w:ilvl w:val="0"/>
                <w:numId w:val="27"/>
              </w:numPr>
              <w:spacing w:after="0" w:line="240" w:lineRule="auto"/>
              <w:ind w:left="720"/>
              <w:rPr>
                <w:lang w:val="es-ES"/>
              </w:rPr>
            </w:pPr>
            <w:r w:rsidRPr="00424CF6">
              <w:rPr>
                <w:lang w:val="es-ES"/>
              </w:rPr>
              <w:t>Reconocimiento de la necesid</w:t>
            </w:r>
            <w:r>
              <w:rPr>
                <w:lang w:val="es-ES"/>
              </w:rPr>
              <w:t>ad de priorizar la elaboración de políticas de planificación</w:t>
            </w:r>
          </w:p>
          <w:p w:rsidR="0036627B" w:rsidRPr="00207826" w:rsidRDefault="0036627B" w:rsidP="00207826">
            <w:pPr>
              <w:pStyle w:val="ListParagraph"/>
              <w:numPr>
                <w:ilvl w:val="0"/>
                <w:numId w:val="27"/>
              </w:numPr>
              <w:spacing w:after="0" w:line="240" w:lineRule="auto"/>
              <w:ind w:left="720"/>
            </w:pPr>
            <w:r>
              <w:t>Capacidad técnica</w:t>
            </w:r>
          </w:p>
          <w:p w:rsidR="0036627B" w:rsidRPr="00207826" w:rsidRDefault="0036627B" w:rsidP="00424CF6">
            <w:pPr>
              <w:pStyle w:val="ListParagraph"/>
              <w:numPr>
                <w:ilvl w:val="0"/>
                <w:numId w:val="27"/>
              </w:numPr>
              <w:spacing w:after="0" w:line="240" w:lineRule="auto"/>
              <w:ind w:left="720"/>
            </w:pPr>
            <w:r>
              <w:t>Evaluación colectiva y constructiva</w:t>
            </w:r>
            <w:r w:rsidRPr="00207826">
              <w:t>.</w:t>
            </w:r>
          </w:p>
          <w:p w:rsidR="0036627B" w:rsidRPr="00207826" w:rsidRDefault="0036627B" w:rsidP="00207826">
            <w:pPr>
              <w:pStyle w:val="ListParagraph"/>
              <w:numPr>
                <w:ilvl w:val="0"/>
                <w:numId w:val="19"/>
              </w:numPr>
              <w:spacing w:after="0" w:line="240" w:lineRule="auto"/>
              <w:ind w:left="360"/>
              <w:rPr>
                <w:b/>
              </w:rPr>
            </w:pPr>
            <w:r>
              <w:rPr>
                <w:b/>
              </w:rPr>
              <w:t>Autonomía económica</w:t>
            </w:r>
            <w:r w:rsidRPr="00207826">
              <w:rPr>
                <w:b/>
              </w:rPr>
              <w:t>:</w:t>
            </w:r>
          </w:p>
          <w:p w:rsidR="0036627B" w:rsidRPr="00424CF6" w:rsidRDefault="0036627B" w:rsidP="00207826">
            <w:pPr>
              <w:pStyle w:val="ListParagraph"/>
              <w:numPr>
                <w:ilvl w:val="0"/>
                <w:numId w:val="28"/>
              </w:numPr>
              <w:spacing w:after="0" w:line="240" w:lineRule="auto"/>
              <w:ind w:left="720"/>
              <w:rPr>
                <w:lang w:val="es-ES"/>
              </w:rPr>
            </w:pPr>
            <w:r w:rsidRPr="00424CF6">
              <w:rPr>
                <w:lang w:val="es-ES"/>
              </w:rPr>
              <w:t>Capacidad de gestión de los recursos internos.</w:t>
            </w:r>
          </w:p>
          <w:p w:rsidR="0036627B" w:rsidRPr="00424CF6" w:rsidRDefault="0036627B" w:rsidP="00207826">
            <w:pPr>
              <w:pStyle w:val="ListParagraph"/>
              <w:numPr>
                <w:ilvl w:val="0"/>
                <w:numId w:val="28"/>
              </w:numPr>
              <w:spacing w:after="0" w:line="240" w:lineRule="auto"/>
              <w:ind w:left="720"/>
              <w:rPr>
                <w:lang w:val="es-ES"/>
              </w:rPr>
            </w:pPr>
            <w:r w:rsidRPr="00424CF6">
              <w:rPr>
                <w:lang w:val="es-ES"/>
              </w:rPr>
              <w:t>Mecanismos concretos y eficaces para la recaudación de cuotas.</w:t>
            </w:r>
          </w:p>
          <w:p w:rsidR="0036627B" w:rsidRPr="00207826" w:rsidRDefault="0036627B" w:rsidP="00207826">
            <w:pPr>
              <w:pStyle w:val="ListParagraph"/>
              <w:numPr>
                <w:ilvl w:val="0"/>
                <w:numId w:val="28"/>
              </w:numPr>
              <w:spacing w:after="0" w:line="240" w:lineRule="auto"/>
              <w:ind w:left="720"/>
            </w:pPr>
            <w:r>
              <w:t xml:space="preserve">Rendición de cuentas </w:t>
            </w:r>
          </w:p>
          <w:p w:rsidR="0036627B" w:rsidRPr="003D464E" w:rsidRDefault="0036627B" w:rsidP="00207826">
            <w:pPr>
              <w:pStyle w:val="ListParagraph"/>
              <w:numPr>
                <w:ilvl w:val="0"/>
                <w:numId w:val="19"/>
              </w:numPr>
              <w:spacing w:after="0" w:line="240" w:lineRule="auto"/>
              <w:ind w:left="360"/>
              <w:rPr>
                <w:lang w:val="es-ES"/>
              </w:rPr>
            </w:pPr>
            <w:r w:rsidRPr="003D464E">
              <w:rPr>
                <w:b/>
                <w:lang w:val="es-ES"/>
              </w:rPr>
              <w:t>Coherencia política y sectorial:</w:t>
            </w:r>
            <w:r w:rsidRPr="003D464E">
              <w:rPr>
                <w:lang w:val="es-ES"/>
              </w:rPr>
              <w:t xml:space="preserve"> Coherencia entre los objetivos </w:t>
            </w:r>
            <w:r w:rsidRPr="003D464E">
              <w:rPr>
                <w:lang w:val="es-ES"/>
              </w:rPr>
              <w:lastRenderedPageBreak/>
              <w:t>sindicales y la acción sindical (componentes transversales</w:t>
            </w:r>
            <w:r>
              <w:rPr>
                <w:lang w:val="es-ES"/>
              </w:rPr>
              <w:t>)</w:t>
            </w:r>
          </w:p>
          <w:p w:rsidR="0036627B" w:rsidRPr="003D464E" w:rsidRDefault="0036627B" w:rsidP="00207826">
            <w:pPr>
              <w:pStyle w:val="ListParagraph"/>
              <w:spacing w:after="0" w:line="240" w:lineRule="auto"/>
              <w:ind w:left="360"/>
              <w:rPr>
                <w:lang w:val="es-ES"/>
              </w:rPr>
            </w:pPr>
          </w:p>
        </w:tc>
        <w:tc>
          <w:tcPr>
            <w:tcW w:w="3341" w:type="dxa"/>
          </w:tcPr>
          <w:p w:rsidR="0036627B" w:rsidRPr="003D464E" w:rsidRDefault="0036627B" w:rsidP="00207826">
            <w:pPr>
              <w:pStyle w:val="ListParagraph"/>
              <w:numPr>
                <w:ilvl w:val="0"/>
                <w:numId w:val="29"/>
              </w:numPr>
              <w:spacing w:after="0" w:line="240" w:lineRule="auto"/>
              <w:ind w:left="360"/>
              <w:rPr>
                <w:b/>
                <w:lang w:val="es-ES"/>
              </w:rPr>
            </w:pPr>
            <w:r w:rsidRPr="003D464E">
              <w:rPr>
                <w:b/>
                <w:lang w:val="es-ES"/>
              </w:rPr>
              <w:lastRenderedPageBreak/>
              <w:t>Capacidad de organización (</w:t>
            </w:r>
            <w:r>
              <w:rPr>
                <w:b/>
                <w:lang w:val="es-ES"/>
              </w:rPr>
              <w:t>para representatividad</w:t>
            </w:r>
            <w:r w:rsidRPr="003D464E">
              <w:rPr>
                <w:b/>
                <w:lang w:val="es-ES"/>
              </w:rPr>
              <w:t>):</w:t>
            </w:r>
          </w:p>
          <w:p w:rsidR="0036627B" w:rsidRPr="00207826" w:rsidRDefault="0036627B" w:rsidP="00287921">
            <w:pPr>
              <w:pStyle w:val="ListParagraph"/>
              <w:numPr>
                <w:ilvl w:val="0"/>
                <w:numId w:val="29"/>
              </w:numPr>
              <w:spacing w:after="0" w:line="240" w:lineRule="auto"/>
            </w:pPr>
            <w:r>
              <w:t xml:space="preserve">Buena capacidad de comunicación </w:t>
            </w:r>
          </w:p>
          <w:p w:rsidR="0036627B" w:rsidRPr="003D464E" w:rsidRDefault="0036627B" w:rsidP="00207826">
            <w:pPr>
              <w:pStyle w:val="ListParagraph"/>
              <w:numPr>
                <w:ilvl w:val="0"/>
                <w:numId w:val="30"/>
              </w:numPr>
              <w:spacing w:after="0" w:line="240" w:lineRule="auto"/>
              <w:ind w:left="720"/>
              <w:rPr>
                <w:lang w:val="es-ES"/>
              </w:rPr>
            </w:pPr>
            <w:r w:rsidRPr="003D464E">
              <w:rPr>
                <w:lang w:val="es-ES"/>
              </w:rPr>
              <w:t xml:space="preserve">Capacidad de iniciativa (ej: </w:t>
            </w:r>
            <w:r>
              <w:rPr>
                <w:lang w:val="es-ES"/>
              </w:rPr>
              <w:t>base de datos de miembros</w:t>
            </w:r>
            <w:r w:rsidRPr="003D464E">
              <w:rPr>
                <w:lang w:val="es-ES"/>
              </w:rPr>
              <w:t>).</w:t>
            </w:r>
          </w:p>
          <w:p w:rsidR="0036627B" w:rsidRPr="003D464E" w:rsidRDefault="0036627B" w:rsidP="00207826">
            <w:pPr>
              <w:pStyle w:val="ListParagraph"/>
              <w:numPr>
                <w:ilvl w:val="0"/>
                <w:numId w:val="29"/>
              </w:numPr>
              <w:spacing w:after="0" w:line="240" w:lineRule="auto"/>
              <w:ind w:left="360"/>
              <w:rPr>
                <w:b/>
                <w:lang w:val="es-ES"/>
              </w:rPr>
            </w:pPr>
            <w:r w:rsidRPr="003D464E">
              <w:rPr>
                <w:b/>
                <w:lang w:val="es-ES"/>
              </w:rPr>
              <w:t xml:space="preserve">Capacidad de evaluar las necesidades: </w:t>
            </w:r>
          </w:p>
          <w:p w:rsidR="0036627B" w:rsidRPr="00207826" w:rsidRDefault="0036627B" w:rsidP="00207826">
            <w:pPr>
              <w:pStyle w:val="ListParagraph"/>
              <w:numPr>
                <w:ilvl w:val="0"/>
                <w:numId w:val="31"/>
              </w:numPr>
              <w:spacing w:after="0" w:line="240" w:lineRule="auto"/>
              <w:ind w:left="720"/>
            </w:pPr>
            <w:r>
              <w:t xml:space="preserve">Buena capacidad de comunicación </w:t>
            </w:r>
          </w:p>
          <w:p w:rsidR="0036627B" w:rsidRPr="00207826" w:rsidRDefault="0036627B" w:rsidP="00207826">
            <w:pPr>
              <w:pStyle w:val="ListParagraph"/>
              <w:numPr>
                <w:ilvl w:val="0"/>
                <w:numId w:val="31"/>
              </w:numPr>
              <w:spacing w:after="0" w:line="240" w:lineRule="auto"/>
              <w:ind w:left="720"/>
            </w:pPr>
            <w:r>
              <w:t xml:space="preserve">Técnicas metodológicas </w:t>
            </w:r>
          </w:p>
          <w:p w:rsidR="0036627B" w:rsidRPr="00207826" w:rsidRDefault="0036627B" w:rsidP="00207826">
            <w:pPr>
              <w:pStyle w:val="ListParagraph"/>
              <w:numPr>
                <w:ilvl w:val="0"/>
                <w:numId w:val="31"/>
              </w:numPr>
              <w:spacing w:after="0" w:line="240" w:lineRule="auto"/>
              <w:ind w:left="720"/>
            </w:pPr>
            <w:r>
              <w:t>Técnicas analíticas</w:t>
            </w:r>
            <w:r w:rsidRPr="00207826">
              <w:t>.</w:t>
            </w:r>
          </w:p>
          <w:p w:rsidR="0036627B" w:rsidRPr="00207826" w:rsidRDefault="0036627B" w:rsidP="00207826">
            <w:pPr>
              <w:pStyle w:val="ListParagraph"/>
              <w:numPr>
                <w:ilvl w:val="0"/>
                <w:numId w:val="29"/>
              </w:numPr>
              <w:spacing w:after="0" w:line="240" w:lineRule="auto"/>
              <w:ind w:left="360"/>
              <w:rPr>
                <w:b/>
              </w:rPr>
            </w:pPr>
            <w:r>
              <w:rPr>
                <w:b/>
              </w:rPr>
              <w:t>Habilidad para resolver problemas</w:t>
            </w:r>
            <w:r w:rsidRPr="00207826">
              <w:rPr>
                <w:b/>
              </w:rPr>
              <w:t xml:space="preserve">: </w:t>
            </w:r>
          </w:p>
          <w:p w:rsidR="0036627B" w:rsidRPr="00287921" w:rsidRDefault="0036627B" w:rsidP="00207826">
            <w:pPr>
              <w:pStyle w:val="ListParagraph"/>
              <w:numPr>
                <w:ilvl w:val="0"/>
                <w:numId w:val="32"/>
              </w:numPr>
              <w:spacing w:after="0" w:line="240" w:lineRule="auto"/>
              <w:ind w:left="720"/>
              <w:rPr>
                <w:lang w:val="es-ES"/>
              </w:rPr>
            </w:pPr>
            <w:r w:rsidRPr="00287921">
              <w:rPr>
                <w:lang w:val="es-ES"/>
              </w:rPr>
              <w:t xml:space="preserve">Capacidad de formular propuestas y habilidades de sensibilización y negociación </w:t>
            </w:r>
          </w:p>
          <w:p w:rsidR="0036627B" w:rsidRPr="00DF1B25" w:rsidRDefault="0036627B" w:rsidP="00207826">
            <w:pPr>
              <w:pStyle w:val="ListParagraph"/>
              <w:numPr>
                <w:ilvl w:val="0"/>
                <w:numId w:val="32"/>
              </w:numPr>
              <w:spacing w:after="0" w:line="240" w:lineRule="auto"/>
              <w:ind w:left="720"/>
              <w:rPr>
                <w:lang w:val="es-ES"/>
              </w:rPr>
            </w:pPr>
            <w:r w:rsidRPr="00DF1B25">
              <w:rPr>
                <w:lang w:val="es-ES"/>
              </w:rPr>
              <w:lastRenderedPageBreak/>
              <w:t>Acceso a datos e información</w:t>
            </w:r>
          </w:p>
          <w:p w:rsidR="0036627B" w:rsidRPr="00287921" w:rsidRDefault="0036627B" w:rsidP="00207826">
            <w:pPr>
              <w:pStyle w:val="ListParagraph"/>
              <w:numPr>
                <w:ilvl w:val="0"/>
                <w:numId w:val="32"/>
              </w:numPr>
              <w:spacing w:after="0" w:line="240" w:lineRule="auto"/>
              <w:ind w:left="720"/>
              <w:rPr>
                <w:lang w:val="es-ES"/>
              </w:rPr>
            </w:pPr>
            <w:r w:rsidRPr="00287921">
              <w:rPr>
                <w:lang w:val="es-ES"/>
              </w:rPr>
              <w:t>Capacidad de</w:t>
            </w:r>
            <w:r>
              <w:rPr>
                <w:lang w:val="es-ES"/>
              </w:rPr>
              <w:t xml:space="preserve"> crear </w:t>
            </w:r>
            <w:r w:rsidRPr="00287921">
              <w:rPr>
                <w:lang w:val="es-ES"/>
              </w:rPr>
              <w:t>alianzas/redes</w:t>
            </w:r>
          </w:p>
          <w:p w:rsidR="0036627B" w:rsidRPr="00207826" w:rsidRDefault="0036627B" w:rsidP="00207826">
            <w:pPr>
              <w:pStyle w:val="ListParagraph"/>
              <w:numPr>
                <w:ilvl w:val="0"/>
                <w:numId w:val="32"/>
              </w:numPr>
              <w:spacing w:after="0" w:line="240" w:lineRule="auto"/>
              <w:ind w:left="720"/>
            </w:pPr>
            <w:r>
              <w:t xml:space="preserve">Habilidad para movilizar </w:t>
            </w:r>
          </w:p>
          <w:p w:rsidR="0036627B" w:rsidRPr="00207826" w:rsidRDefault="0036627B" w:rsidP="00207826">
            <w:pPr>
              <w:pStyle w:val="ListParagraph"/>
              <w:numPr>
                <w:ilvl w:val="0"/>
                <w:numId w:val="32"/>
              </w:numPr>
              <w:spacing w:after="0" w:line="240" w:lineRule="auto"/>
              <w:ind w:left="720"/>
            </w:pPr>
            <w:r>
              <w:t xml:space="preserve">Sentido práctico </w:t>
            </w:r>
          </w:p>
          <w:p w:rsidR="0036627B" w:rsidRPr="00287921" w:rsidRDefault="0036627B" w:rsidP="00207826">
            <w:pPr>
              <w:pStyle w:val="ListParagraph"/>
              <w:numPr>
                <w:ilvl w:val="0"/>
                <w:numId w:val="29"/>
              </w:numPr>
              <w:spacing w:after="0" w:line="240" w:lineRule="auto"/>
              <w:ind w:left="360"/>
              <w:rPr>
                <w:b/>
                <w:lang w:val="es-ES"/>
              </w:rPr>
            </w:pPr>
            <w:r w:rsidRPr="00287921">
              <w:rPr>
                <w:b/>
                <w:lang w:val="es-ES"/>
              </w:rPr>
              <w:t>Capacidad de influir en decisiones/cambio (</w:t>
            </w:r>
            <w:r>
              <w:rPr>
                <w:b/>
                <w:lang w:val="es-ES"/>
              </w:rPr>
              <w:t>promover entorno facilitador</w:t>
            </w:r>
            <w:r w:rsidRPr="00287921">
              <w:rPr>
                <w:b/>
                <w:lang w:val="es-ES"/>
              </w:rPr>
              <w:t>):</w:t>
            </w:r>
          </w:p>
          <w:p w:rsidR="0036627B" w:rsidRPr="00287921" w:rsidRDefault="0036627B" w:rsidP="00207826">
            <w:pPr>
              <w:pStyle w:val="ListParagraph"/>
              <w:numPr>
                <w:ilvl w:val="0"/>
                <w:numId w:val="33"/>
              </w:numPr>
              <w:spacing w:after="0" w:line="240" w:lineRule="auto"/>
              <w:ind w:left="720"/>
              <w:rPr>
                <w:lang w:val="es-ES"/>
              </w:rPr>
            </w:pPr>
            <w:r>
              <w:rPr>
                <w:lang w:val="es-ES"/>
              </w:rPr>
              <w:t xml:space="preserve">Técnicas </w:t>
            </w:r>
            <w:r w:rsidRPr="00287921">
              <w:rPr>
                <w:lang w:val="es-ES"/>
              </w:rPr>
              <w:t xml:space="preserve">de cabildeo y de sensibilización </w:t>
            </w:r>
          </w:p>
          <w:p w:rsidR="0036627B" w:rsidRPr="00287921" w:rsidRDefault="0036627B" w:rsidP="00C876B6">
            <w:pPr>
              <w:pStyle w:val="ListParagraph"/>
              <w:numPr>
                <w:ilvl w:val="0"/>
                <w:numId w:val="33"/>
              </w:numPr>
              <w:spacing w:after="0" w:line="240" w:lineRule="auto"/>
              <w:ind w:left="657"/>
              <w:rPr>
                <w:lang w:val="es-ES"/>
              </w:rPr>
            </w:pPr>
            <w:r w:rsidRPr="00287921">
              <w:rPr>
                <w:lang w:val="es-ES"/>
              </w:rPr>
              <w:t>Capacidad de</w:t>
            </w:r>
            <w:r>
              <w:rPr>
                <w:lang w:val="es-ES"/>
              </w:rPr>
              <w:t xml:space="preserve"> crear </w:t>
            </w:r>
            <w:r w:rsidRPr="00287921">
              <w:rPr>
                <w:lang w:val="es-ES"/>
              </w:rPr>
              <w:t>alianzas/redes</w:t>
            </w:r>
          </w:p>
          <w:p w:rsidR="0036627B" w:rsidRPr="00207826" w:rsidRDefault="0036627B" w:rsidP="00207826">
            <w:pPr>
              <w:pStyle w:val="ListParagraph"/>
              <w:numPr>
                <w:ilvl w:val="0"/>
                <w:numId w:val="33"/>
              </w:numPr>
              <w:spacing w:after="0" w:line="240" w:lineRule="auto"/>
              <w:ind w:left="720"/>
            </w:pPr>
            <w:r>
              <w:t xml:space="preserve">Capacidad de promover valores </w:t>
            </w:r>
          </w:p>
          <w:p w:rsidR="0036627B" w:rsidRPr="00207826" w:rsidRDefault="0036627B" w:rsidP="00207826">
            <w:pPr>
              <w:pStyle w:val="ListParagraph"/>
              <w:numPr>
                <w:ilvl w:val="0"/>
                <w:numId w:val="33"/>
              </w:numPr>
              <w:spacing w:after="0" w:line="240" w:lineRule="auto"/>
              <w:ind w:left="720"/>
            </w:pPr>
            <w:r>
              <w:t>Técnicas de campaña</w:t>
            </w:r>
            <w:r w:rsidRPr="00207826">
              <w:t>.</w:t>
            </w:r>
          </w:p>
          <w:p w:rsidR="0036627B" w:rsidRPr="00C876B6" w:rsidRDefault="0036627B" w:rsidP="00207826">
            <w:pPr>
              <w:pStyle w:val="ListParagraph"/>
              <w:numPr>
                <w:ilvl w:val="0"/>
                <w:numId w:val="29"/>
              </w:numPr>
              <w:spacing w:after="0" w:line="240" w:lineRule="auto"/>
              <w:ind w:left="360"/>
              <w:rPr>
                <w:b/>
                <w:lang w:val="es-ES"/>
              </w:rPr>
            </w:pPr>
            <w:r w:rsidRPr="00C876B6">
              <w:rPr>
                <w:b/>
                <w:lang w:val="es-ES"/>
              </w:rPr>
              <w:t xml:space="preserve">Capacidad de sostener la organización: </w:t>
            </w:r>
          </w:p>
          <w:p w:rsidR="0036627B" w:rsidRPr="00207826" w:rsidRDefault="0036627B" w:rsidP="00207826">
            <w:pPr>
              <w:pStyle w:val="ListParagraph"/>
              <w:numPr>
                <w:ilvl w:val="0"/>
                <w:numId w:val="34"/>
              </w:numPr>
              <w:spacing w:after="0" w:line="240" w:lineRule="auto"/>
              <w:ind w:left="720"/>
            </w:pPr>
            <w:r>
              <w:t xml:space="preserve">Capacidad de autocrítica </w:t>
            </w:r>
          </w:p>
          <w:p w:rsidR="0036627B" w:rsidRPr="00E138D0" w:rsidRDefault="0036627B" w:rsidP="00207826">
            <w:pPr>
              <w:pStyle w:val="ListParagraph"/>
              <w:numPr>
                <w:ilvl w:val="0"/>
                <w:numId w:val="34"/>
              </w:numPr>
              <w:spacing w:after="0" w:line="240" w:lineRule="auto"/>
              <w:ind w:left="720"/>
              <w:rPr>
                <w:lang w:val="es-ES"/>
              </w:rPr>
            </w:pPr>
            <w:r w:rsidRPr="00E138D0">
              <w:rPr>
                <w:lang w:val="es-ES"/>
              </w:rPr>
              <w:t>Capacidad de movilizar recursos (humanos, económicos, materiales)</w:t>
            </w:r>
          </w:p>
          <w:p w:rsidR="0036627B" w:rsidRPr="00C876B6" w:rsidRDefault="0036627B" w:rsidP="00207826">
            <w:pPr>
              <w:pStyle w:val="ListParagraph"/>
              <w:numPr>
                <w:ilvl w:val="0"/>
                <w:numId w:val="34"/>
              </w:numPr>
              <w:spacing w:after="0" w:line="240" w:lineRule="auto"/>
              <w:ind w:left="720"/>
              <w:rPr>
                <w:lang w:val="es-ES"/>
              </w:rPr>
            </w:pPr>
            <w:r w:rsidRPr="00C876B6">
              <w:rPr>
                <w:lang w:val="es-ES"/>
              </w:rPr>
              <w:t>Capacidad de desarrollarse como organización (</w:t>
            </w:r>
            <w:r>
              <w:rPr>
                <w:lang w:val="es-ES"/>
              </w:rPr>
              <w:t>de adaptación y de renovación</w:t>
            </w:r>
            <w:r w:rsidRPr="00C876B6">
              <w:rPr>
                <w:lang w:val="es-ES"/>
              </w:rPr>
              <w:t>)</w:t>
            </w:r>
          </w:p>
          <w:p w:rsidR="0036627B" w:rsidRPr="00C876B6" w:rsidRDefault="0036627B" w:rsidP="00207826">
            <w:pPr>
              <w:pStyle w:val="ListParagraph"/>
              <w:numPr>
                <w:ilvl w:val="0"/>
                <w:numId w:val="34"/>
              </w:numPr>
              <w:spacing w:after="0" w:line="240" w:lineRule="auto"/>
              <w:ind w:left="720"/>
              <w:rPr>
                <w:lang w:val="es-ES"/>
              </w:rPr>
            </w:pPr>
            <w:r w:rsidRPr="00C876B6">
              <w:rPr>
                <w:lang w:val="es-ES"/>
              </w:rPr>
              <w:t xml:space="preserve">Políticas y procedimientos internos claros y transparentes </w:t>
            </w:r>
          </w:p>
          <w:p w:rsidR="0036627B" w:rsidRPr="00C876B6" w:rsidRDefault="0036627B" w:rsidP="00207826">
            <w:pPr>
              <w:pStyle w:val="ListParagraph"/>
              <w:numPr>
                <w:ilvl w:val="0"/>
                <w:numId w:val="34"/>
              </w:numPr>
              <w:spacing w:after="0" w:line="240" w:lineRule="auto"/>
              <w:ind w:left="720"/>
              <w:rPr>
                <w:lang w:val="es-ES"/>
              </w:rPr>
            </w:pPr>
            <w:r w:rsidRPr="00C876B6">
              <w:rPr>
                <w:lang w:val="es-ES"/>
              </w:rPr>
              <w:t>Liderazgo eficaz</w:t>
            </w:r>
            <w:r>
              <w:rPr>
                <w:lang w:val="es-ES"/>
              </w:rPr>
              <w:t xml:space="preserve">, ajustado </w:t>
            </w:r>
            <w:r w:rsidRPr="00C876B6">
              <w:rPr>
                <w:lang w:val="es-ES"/>
              </w:rPr>
              <w:t>a la visión</w:t>
            </w:r>
            <w:r>
              <w:rPr>
                <w:lang w:val="es-ES"/>
              </w:rPr>
              <w:t xml:space="preserve"> y misión</w:t>
            </w:r>
          </w:p>
          <w:p w:rsidR="0036627B" w:rsidRPr="00C876B6" w:rsidRDefault="0036627B" w:rsidP="00207826">
            <w:pPr>
              <w:pStyle w:val="ListParagraph"/>
              <w:numPr>
                <w:ilvl w:val="0"/>
                <w:numId w:val="29"/>
              </w:numPr>
              <w:spacing w:after="0" w:line="240" w:lineRule="auto"/>
              <w:ind w:left="360"/>
              <w:rPr>
                <w:b/>
                <w:lang w:val="es-ES"/>
              </w:rPr>
            </w:pPr>
            <w:r w:rsidRPr="00C876B6">
              <w:rPr>
                <w:b/>
                <w:lang w:val="es-ES"/>
              </w:rPr>
              <w:t>Capacidad de educación y formación:</w:t>
            </w:r>
          </w:p>
          <w:p w:rsidR="0036627B" w:rsidRPr="00207826" w:rsidRDefault="0036627B" w:rsidP="00207826">
            <w:pPr>
              <w:pStyle w:val="ListParagraph"/>
              <w:numPr>
                <w:ilvl w:val="0"/>
                <w:numId w:val="35"/>
              </w:numPr>
              <w:spacing w:after="0" w:line="240" w:lineRule="auto"/>
              <w:ind w:left="720"/>
            </w:pPr>
            <w:r>
              <w:t>Profesionales cualificados</w:t>
            </w:r>
          </w:p>
          <w:p w:rsidR="0036627B" w:rsidRPr="00C876B6" w:rsidRDefault="0036627B" w:rsidP="00207826">
            <w:pPr>
              <w:pStyle w:val="ListParagraph"/>
              <w:numPr>
                <w:ilvl w:val="0"/>
                <w:numId w:val="35"/>
              </w:numPr>
              <w:spacing w:after="0" w:line="240" w:lineRule="auto"/>
              <w:ind w:left="720"/>
              <w:rPr>
                <w:lang w:val="es-ES"/>
              </w:rPr>
            </w:pPr>
            <w:r w:rsidRPr="00C876B6">
              <w:rPr>
                <w:lang w:val="es-ES"/>
              </w:rPr>
              <w:t>Redes con institutos educativos/de investigación</w:t>
            </w:r>
          </w:p>
          <w:p w:rsidR="0036627B" w:rsidRPr="00C876B6" w:rsidRDefault="0036627B" w:rsidP="00207826">
            <w:pPr>
              <w:pStyle w:val="ListParagraph"/>
              <w:numPr>
                <w:ilvl w:val="0"/>
                <w:numId w:val="35"/>
              </w:numPr>
              <w:spacing w:after="0" w:line="240" w:lineRule="auto"/>
              <w:ind w:left="720"/>
              <w:rPr>
                <w:lang w:val="es-ES"/>
              </w:rPr>
            </w:pPr>
            <w:r w:rsidRPr="00C876B6">
              <w:rPr>
                <w:lang w:val="es-ES"/>
              </w:rPr>
              <w:t>Capacidad de garantizar la activación luego de la sensibilización y la formación</w:t>
            </w:r>
            <w:r>
              <w:rPr>
                <w:lang w:val="es-ES"/>
              </w:rPr>
              <w:t>.</w:t>
            </w:r>
          </w:p>
          <w:p w:rsidR="0036627B" w:rsidRPr="00C876B6" w:rsidRDefault="0036627B" w:rsidP="00207826">
            <w:pPr>
              <w:spacing w:after="0" w:line="240" w:lineRule="auto"/>
            </w:pPr>
          </w:p>
        </w:tc>
        <w:tc>
          <w:tcPr>
            <w:tcW w:w="3243" w:type="dxa"/>
          </w:tcPr>
          <w:p w:rsidR="0036627B" w:rsidRPr="00B323F8" w:rsidRDefault="0036627B" w:rsidP="00207826">
            <w:pPr>
              <w:pStyle w:val="PlainText"/>
              <w:numPr>
                <w:ilvl w:val="0"/>
                <w:numId w:val="36"/>
              </w:numPr>
              <w:ind w:left="360"/>
              <w:rPr>
                <w:b/>
                <w:szCs w:val="22"/>
                <w:lang w:val="es-ES"/>
              </w:rPr>
            </w:pPr>
            <w:r>
              <w:rPr>
                <w:b/>
                <w:szCs w:val="22"/>
                <w:lang w:val="es-ES"/>
              </w:rPr>
              <w:lastRenderedPageBreak/>
              <w:t xml:space="preserve">Habilidad para aumentar el número de miembros </w:t>
            </w:r>
            <w:r w:rsidRPr="00B323F8">
              <w:rPr>
                <w:b/>
                <w:szCs w:val="22"/>
                <w:lang w:val="es-ES"/>
              </w:rPr>
              <w:t>(</w:t>
            </w:r>
            <w:r>
              <w:rPr>
                <w:b/>
                <w:szCs w:val="22"/>
                <w:lang w:val="es-ES"/>
              </w:rPr>
              <w:t>aumento de membresía</w:t>
            </w:r>
            <w:r w:rsidRPr="00B323F8">
              <w:rPr>
                <w:b/>
                <w:szCs w:val="22"/>
                <w:lang w:val="es-ES"/>
              </w:rPr>
              <w:t xml:space="preserve">): </w:t>
            </w:r>
          </w:p>
          <w:p w:rsidR="0036627B" w:rsidRPr="00B323F8" w:rsidRDefault="0036627B" w:rsidP="00207826">
            <w:pPr>
              <w:pStyle w:val="PlainText"/>
              <w:ind w:left="360"/>
              <w:rPr>
                <w:szCs w:val="22"/>
                <w:lang w:val="es-ES"/>
              </w:rPr>
            </w:pPr>
            <w:r w:rsidRPr="00B323F8">
              <w:rPr>
                <w:szCs w:val="22"/>
                <w:lang w:val="es-ES"/>
              </w:rPr>
              <w:t>a.) Crear hueco para dar cabida a todo tipo de trabajadores</w:t>
            </w:r>
            <w:r>
              <w:rPr>
                <w:szCs w:val="22"/>
                <w:lang w:val="es-ES"/>
              </w:rPr>
              <w:t>/as</w:t>
            </w:r>
            <w:r w:rsidRPr="00B323F8">
              <w:rPr>
                <w:szCs w:val="22"/>
                <w:lang w:val="es-ES"/>
              </w:rPr>
              <w:t xml:space="preserve"> (</w:t>
            </w:r>
            <w:r>
              <w:rPr>
                <w:szCs w:val="22"/>
                <w:lang w:val="es-ES"/>
              </w:rPr>
              <w:t>Ej: juventud oficinas, grupo técnico de trabajadores vulnerables</w:t>
            </w:r>
            <w:r w:rsidRPr="00B323F8">
              <w:rPr>
                <w:szCs w:val="22"/>
                <w:lang w:val="es-ES"/>
              </w:rPr>
              <w:t>)</w:t>
            </w:r>
          </w:p>
          <w:p w:rsidR="0036627B" w:rsidRPr="00207826" w:rsidRDefault="0036627B" w:rsidP="00207826">
            <w:pPr>
              <w:pStyle w:val="PlainText"/>
              <w:numPr>
                <w:ilvl w:val="0"/>
                <w:numId w:val="36"/>
              </w:numPr>
              <w:ind w:left="360"/>
              <w:rPr>
                <w:b/>
                <w:szCs w:val="22"/>
              </w:rPr>
            </w:pPr>
            <w:r>
              <w:rPr>
                <w:b/>
                <w:szCs w:val="22"/>
              </w:rPr>
              <w:t>Independiente económicamente, autosuficiente</w:t>
            </w:r>
            <w:r w:rsidRPr="00207826">
              <w:rPr>
                <w:b/>
                <w:szCs w:val="22"/>
              </w:rPr>
              <w:t>:</w:t>
            </w:r>
          </w:p>
          <w:p w:rsidR="0036627B" w:rsidRPr="00207826" w:rsidRDefault="0036627B" w:rsidP="00207826">
            <w:pPr>
              <w:pStyle w:val="PlainText"/>
              <w:numPr>
                <w:ilvl w:val="0"/>
                <w:numId w:val="37"/>
              </w:numPr>
              <w:ind w:left="720"/>
              <w:rPr>
                <w:szCs w:val="22"/>
              </w:rPr>
            </w:pPr>
            <w:r>
              <w:rPr>
                <w:szCs w:val="22"/>
              </w:rPr>
              <w:t>Registro/recaudación de cuotas</w:t>
            </w:r>
          </w:p>
          <w:p w:rsidR="0036627B" w:rsidRPr="00B323F8" w:rsidRDefault="0036627B" w:rsidP="00207826">
            <w:pPr>
              <w:pStyle w:val="PlainText"/>
              <w:numPr>
                <w:ilvl w:val="0"/>
                <w:numId w:val="37"/>
              </w:numPr>
              <w:ind w:left="720"/>
              <w:rPr>
                <w:szCs w:val="22"/>
                <w:lang w:val="es-ES"/>
              </w:rPr>
            </w:pPr>
            <w:r w:rsidRPr="00B323F8">
              <w:rPr>
                <w:szCs w:val="22"/>
                <w:lang w:val="es-ES"/>
              </w:rPr>
              <w:t xml:space="preserve">Distribución equitativa en todos los niveles políticos </w:t>
            </w:r>
          </w:p>
          <w:p w:rsidR="0036627B" w:rsidRPr="00207826" w:rsidRDefault="0036627B" w:rsidP="00207826">
            <w:pPr>
              <w:pStyle w:val="PlainText"/>
              <w:numPr>
                <w:ilvl w:val="0"/>
                <w:numId w:val="37"/>
              </w:numPr>
              <w:ind w:left="720"/>
              <w:rPr>
                <w:szCs w:val="22"/>
              </w:rPr>
            </w:pPr>
            <w:r>
              <w:rPr>
                <w:szCs w:val="22"/>
              </w:rPr>
              <w:t>Estructura de cuotas adecuada</w:t>
            </w:r>
          </w:p>
          <w:p w:rsidR="0036627B" w:rsidRPr="00B323F8" w:rsidRDefault="0036627B" w:rsidP="00207826">
            <w:pPr>
              <w:pStyle w:val="PlainText"/>
              <w:numPr>
                <w:ilvl w:val="0"/>
                <w:numId w:val="36"/>
              </w:numPr>
              <w:ind w:left="360"/>
              <w:rPr>
                <w:b/>
                <w:szCs w:val="22"/>
                <w:lang w:val="es-ES"/>
              </w:rPr>
            </w:pPr>
            <w:r w:rsidRPr="00B323F8">
              <w:rPr>
                <w:b/>
                <w:szCs w:val="22"/>
                <w:lang w:val="es-ES"/>
              </w:rPr>
              <w:t xml:space="preserve">Habilidad para sensibilizar </w:t>
            </w:r>
            <w:r>
              <w:rPr>
                <w:b/>
                <w:szCs w:val="22"/>
                <w:lang w:val="es-ES"/>
              </w:rPr>
              <w:t>política y socialmente</w:t>
            </w:r>
            <w:r w:rsidRPr="00B323F8">
              <w:rPr>
                <w:b/>
                <w:szCs w:val="22"/>
                <w:lang w:val="es-ES"/>
              </w:rPr>
              <w:t xml:space="preserve">: </w:t>
            </w:r>
          </w:p>
          <w:p w:rsidR="0036627B" w:rsidRPr="00207826" w:rsidRDefault="0036627B" w:rsidP="00207826">
            <w:pPr>
              <w:pStyle w:val="PlainText"/>
              <w:numPr>
                <w:ilvl w:val="0"/>
                <w:numId w:val="38"/>
              </w:numPr>
              <w:ind w:left="720"/>
              <w:rPr>
                <w:szCs w:val="22"/>
              </w:rPr>
            </w:pPr>
            <w:r>
              <w:rPr>
                <w:szCs w:val="22"/>
              </w:rPr>
              <w:lastRenderedPageBreak/>
              <w:t>Técnicas analíticas/experiencia</w:t>
            </w:r>
          </w:p>
          <w:p w:rsidR="0036627B" w:rsidRPr="00207826" w:rsidRDefault="0036627B" w:rsidP="00207826">
            <w:pPr>
              <w:pStyle w:val="PlainText"/>
              <w:numPr>
                <w:ilvl w:val="0"/>
                <w:numId w:val="38"/>
              </w:numPr>
              <w:ind w:left="720"/>
              <w:rPr>
                <w:szCs w:val="22"/>
              </w:rPr>
            </w:pPr>
            <w:r>
              <w:rPr>
                <w:szCs w:val="22"/>
              </w:rPr>
              <w:t xml:space="preserve">Técnicas/redes de relaciones </w:t>
            </w:r>
          </w:p>
          <w:p w:rsidR="0036627B" w:rsidRPr="00207826" w:rsidRDefault="0036627B" w:rsidP="00207826">
            <w:pPr>
              <w:pStyle w:val="PlainText"/>
              <w:numPr>
                <w:ilvl w:val="0"/>
                <w:numId w:val="38"/>
              </w:numPr>
              <w:ind w:left="720"/>
              <w:rPr>
                <w:szCs w:val="22"/>
              </w:rPr>
            </w:pPr>
            <w:r>
              <w:rPr>
                <w:szCs w:val="22"/>
              </w:rPr>
              <w:t>Técnicas de sensibilización</w:t>
            </w:r>
          </w:p>
          <w:p w:rsidR="0036627B" w:rsidRPr="00B323F8" w:rsidRDefault="0036627B" w:rsidP="00207826">
            <w:pPr>
              <w:pStyle w:val="PlainText"/>
              <w:numPr>
                <w:ilvl w:val="0"/>
                <w:numId w:val="36"/>
              </w:numPr>
              <w:ind w:left="360"/>
              <w:rPr>
                <w:b/>
                <w:szCs w:val="22"/>
                <w:lang w:val="es-ES"/>
              </w:rPr>
            </w:pPr>
            <w:r w:rsidRPr="00B323F8">
              <w:rPr>
                <w:b/>
                <w:szCs w:val="22"/>
                <w:lang w:val="es-ES"/>
              </w:rPr>
              <w:t>Habilidad para mejorar las condiciones laborales:</w:t>
            </w:r>
          </w:p>
          <w:p w:rsidR="0036627B" w:rsidRPr="00B323F8" w:rsidRDefault="0036627B" w:rsidP="00207826">
            <w:pPr>
              <w:pStyle w:val="PlainText"/>
              <w:numPr>
                <w:ilvl w:val="0"/>
                <w:numId w:val="39"/>
              </w:numPr>
              <w:ind w:left="720"/>
              <w:rPr>
                <w:szCs w:val="22"/>
                <w:lang w:val="es-ES"/>
              </w:rPr>
            </w:pPr>
            <w:r w:rsidRPr="00B323F8">
              <w:rPr>
                <w:szCs w:val="22"/>
                <w:lang w:val="es-ES"/>
              </w:rPr>
              <w:t>Buenos convenios colectivos (técnicas de negociación, aceptación interna/externa)</w:t>
            </w:r>
          </w:p>
          <w:p w:rsidR="0036627B" w:rsidRPr="00B323F8" w:rsidRDefault="0036627B" w:rsidP="00207826">
            <w:pPr>
              <w:pStyle w:val="PlainText"/>
              <w:numPr>
                <w:ilvl w:val="0"/>
                <w:numId w:val="36"/>
              </w:numPr>
              <w:ind w:left="360"/>
              <w:rPr>
                <w:b/>
                <w:szCs w:val="22"/>
                <w:lang w:val="es-ES"/>
              </w:rPr>
            </w:pPr>
            <w:r w:rsidRPr="00B323F8">
              <w:rPr>
                <w:b/>
                <w:szCs w:val="22"/>
                <w:lang w:val="es-ES"/>
              </w:rPr>
              <w:t>Ofrecer a los miembros buenos servicios</w:t>
            </w:r>
          </w:p>
          <w:p w:rsidR="0036627B" w:rsidRPr="00207826" w:rsidRDefault="0036627B" w:rsidP="00207826">
            <w:pPr>
              <w:pStyle w:val="PlainText"/>
              <w:numPr>
                <w:ilvl w:val="0"/>
                <w:numId w:val="40"/>
              </w:numPr>
              <w:ind w:left="720"/>
              <w:rPr>
                <w:szCs w:val="22"/>
              </w:rPr>
            </w:pPr>
            <w:r>
              <w:rPr>
                <w:szCs w:val="22"/>
              </w:rPr>
              <w:t xml:space="preserve">Fomentar la excelencia </w:t>
            </w:r>
          </w:p>
          <w:p w:rsidR="0036627B" w:rsidRPr="00207826" w:rsidRDefault="0036627B" w:rsidP="00207826">
            <w:pPr>
              <w:pStyle w:val="PlainText"/>
              <w:numPr>
                <w:ilvl w:val="0"/>
                <w:numId w:val="40"/>
              </w:numPr>
              <w:ind w:left="720"/>
              <w:rPr>
                <w:szCs w:val="22"/>
              </w:rPr>
            </w:pPr>
            <w:r>
              <w:rPr>
                <w:szCs w:val="22"/>
              </w:rPr>
              <w:t xml:space="preserve">Accesibilidad </w:t>
            </w:r>
          </w:p>
          <w:p w:rsidR="0036627B" w:rsidRPr="00B323F8" w:rsidRDefault="0036627B" w:rsidP="00207826">
            <w:pPr>
              <w:pStyle w:val="PlainText"/>
              <w:numPr>
                <w:ilvl w:val="0"/>
                <w:numId w:val="40"/>
              </w:numPr>
              <w:ind w:left="720"/>
              <w:rPr>
                <w:szCs w:val="22"/>
                <w:lang w:val="es-ES"/>
              </w:rPr>
            </w:pPr>
            <w:r w:rsidRPr="00B323F8">
              <w:rPr>
                <w:szCs w:val="22"/>
                <w:lang w:val="es-ES"/>
              </w:rPr>
              <w:t>Conocer a las bases del sindicato</w:t>
            </w:r>
          </w:p>
          <w:p w:rsidR="0036627B" w:rsidRPr="00B323F8" w:rsidRDefault="0036627B" w:rsidP="00207826">
            <w:pPr>
              <w:pStyle w:val="PlainText"/>
              <w:numPr>
                <w:ilvl w:val="0"/>
                <w:numId w:val="36"/>
              </w:numPr>
              <w:ind w:left="360"/>
              <w:rPr>
                <w:b/>
                <w:szCs w:val="22"/>
                <w:lang w:val="es-ES"/>
              </w:rPr>
            </w:pPr>
            <w:r w:rsidRPr="00B323F8">
              <w:rPr>
                <w:b/>
                <w:szCs w:val="22"/>
                <w:lang w:val="es-ES"/>
              </w:rPr>
              <w:t>Legitimidad del sindicato (</w:t>
            </w:r>
            <w:r>
              <w:rPr>
                <w:b/>
                <w:szCs w:val="22"/>
                <w:lang w:val="es-ES"/>
              </w:rPr>
              <w:t>ante</w:t>
            </w:r>
            <w:r w:rsidRPr="00B323F8">
              <w:rPr>
                <w:b/>
                <w:szCs w:val="22"/>
                <w:lang w:val="es-ES"/>
              </w:rPr>
              <w:t xml:space="preserve"> sus miembros y como actor en la sociedad):</w:t>
            </w:r>
          </w:p>
          <w:p w:rsidR="0036627B" w:rsidRPr="00207826" w:rsidRDefault="0036627B" w:rsidP="00207826">
            <w:pPr>
              <w:pStyle w:val="PlainText"/>
              <w:numPr>
                <w:ilvl w:val="0"/>
                <w:numId w:val="41"/>
              </w:numPr>
              <w:ind w:left="720"/>
              <w:rPr>
                <w:szCs w:val="22"/>
              </w:rPr>
            </w:pPr>
            <w:r>
              <w:rPr>
                <w:szCs w:val="22"/>
              </w:rPr>
              <w:t xml:space="preserve">Reconocimiento como interlocutor social </w:t>
            </w:r>
          </w:p>
          <w:p w:rsidR="0036627B" w:rsidRPr="00207826" w:rsidRDefault="0036627B" w:rsidP="00207826">
            <w:pPr>
              <w:pStyle w:val="PlainText"/>
              <w:numPr>
                <w:ilvl w:val="0"/>
                <w:numId w:val="41"/>
              </w:numPr>
              <w:ind w:left="720"/>
              <w:rPr>
                <w:szCs w:val="22"/>
              </w:rPr>
            </w:pPr>
            <w:r>
              <w:rPr>
                <w:szCs w:val="22"/>
              </w:rPr>
              <w:t xml:space="preserve">Estructura establecida democráticamente </w:t>
            </w:r>
          </w:p>
          <w:p w:rsidR="0036627B" w:rsidRPr="00B323F8" w:rsidRDefault="0036627B" w:rsidP="00207826">
            <w:pPr>
              <w:pStyle w:val="ListParagraph"/>
              <w:numPr>
                <w:ilvl w:val="0"/>
                <w:numId w:val="36"/>
              </w:numPr>
              <w:spacing w:after="0" w:line="240" w:lineRule="auto"/>
              <w:ind w:left="360"/>
              <w:rPr>
                <w:b/>
                <w:lang w:val="es-ES"/>
              </w:rPr>
            </w:pPr>
            <w:r w:rsidRPr="00B323F8">
              <w:rPr>
                <w:b/>
                <w:lang w:val="es-ES"/>
              </w:rPr>
              <w:t>Líderes democráticos que sirve</w:t>
            </w:r>
            <w:r>
              <w:rPr>
                <w:b/>
                <w:lang w:val="es-ES"/>
              </w:rPr>
              <w:t>n</w:t>
            </w:r>
            <w:r w:rsidRPr="00B323F8">
              <w:rPr>
                <w:b/>
                <w:lang w:val="es-ES"/>
              </w:rPr>
              <w:t xml:space="preserve"> los intereses de todos los miembros:</w:t>
            </w:r>
          </w:p>
          <w:p w:rsidR="0036627B" w:rsidRPr="00207826" w:rsidRDefault="0036627B" w:rsidP="00207826">
            <w:pPr>
              <w:pStyle w:val="ListParagraph"/>
              <w:numPr>
                <w:ilvl w:val="0"/>
                <w:numId w:val="42"/>
              </w:numPr>
              <w:spacing w:after="0" w:line="240" w:lineRule="auto"/>
              <w:ind w:left="720"/>
            </w:pPr>
            <w:r>
              <w:t xml:space="preserve">Estructura más horizontal </w:t>
            </w:r>
          </w:p>
          <w:p w:rsidR="0036627B" w:rsidRPr="00761E73" w:rsidRDefault="0036627B" w:rsidP="00207826">
            <w:pPr>
              <w:pStyle w:val="ListParagraph"/>
              <w:numPr>
                <w:ilvl w:val="0"/>
                <w:numId w:val="42"/>
              </w:numPr>
              <w:spacing w:after="0" w:line="240" w:lineRule="auto"/>
              <w:ind w:left="720"/>
              <w:rPr>
                <w:lang w:val="es-ES"/>
              </w:rPr>
            </w:pPr>
            <w:r w:rsidRPr="00761E73">
              <w:rPr>
                <w:lang w:val="es-ES"/>
              </w:rPr>
              <w:t xml:space="preserve">Compresión y aceptación del equilibrio </w:t>
            </w:r>
            <w:r>
              <w:rPr>
                <w:lang w:val="es-ES"/>
              </w:rPr>
              <w:t>entre hombres y mujeres</w:t>
            </w:r>
          </w:p>
          <w:p w:rsidR="0036627B" w:rsidRPr="00761E73" w:rsidRDefault="0036627B" w:rsidP="00761E73">
            <w:pPr>
              <w:pStyle w:val="ListParagraph"/>
              <w:numPr>
                <w:ilvl w:val="0"/>
                <w:numId w:val="36"/>
              </w:numPr>
              <w:spacing w:after="0" w:line="240" w:lineRule="auto"/>
              <w:ind w:left="360"/>
              <w:rPr>
                <w:b/>
                <w:lang w:val="es-ES"/>
              </w:rPr>
            </w:pPr>
            <w:r>
              <w:rPr>
                <w:b/>
                <w:lang w:val="es-ES"/>
              </w:rPr>
              <w:t xml:space="preserve">Apertura a </w:t>
            </w:r>
            <w:r w:rsidRPr="00761E73">
              <w:rPr>
                <w:b/>
                <w:lang w:val="es-ES"/>
              </w:rPr>
              <w:t>la integración de miembros potenciales en grupos de trabajadores migrantes, informales, precarios, domésticos:</w:t>
            </w:r>
            <w:r w:rsidRPr="00761E73">
              <w:rPr>
                <w:lang w:val="es-ES"/>
              </w:rPr>
              <w:t xml:space="preserve"> </w:t>
            </w:r>
          </w:p>
          <w:p w:rsidR="0036627B" w:rsidRPr="00207826" w:rsidRDefault="0036627B" w:rsidP="00207826">
            <w:pPr>
              <w:pStyle w:val="ListParagraph"/>
              <w:numPr>
                <w:ilvl w:val="0"/>
                <w:numId w:val="43"/>
              </w:numPr>
              <w:spacing w:after="0" w:line="240" w:lineRule="auto"/>
              <w:ind w:left="720"/>
            </w:pPr>
            <w:r>
              <w:t xml:space="preserve">Enlazar con Capacidad </w:t>
            </w:r>
            <w:r w:rsidRPr="00207826">
              <w:t>1</w:t>
            </w:r>
          </w:p>
          <w:p w:rsidR="0036627B" w:rsidRPr="00761E73" w:rsidRDefault="0036627B" w:rsidP="00207826">
            <w:pPr>
              <w:pStyle w:val="ListParagraph"/>
              <w:numPr>
                <w:ilvl w:val="0"/>
                <w:numId w:val="43"/>
              </w:numPr>
              <w:spacing w:after="0" w:line="240" w:lineRule="auto"/>
              <w:ind w:left="720"/>
              <w:rPr>
                <w:lang w:val="es-ES"/>
              </w:rPr>
            </w:pPr>
            <w:r>
              <w:rPr>
                <w:lang w:val="es-ES"/>
              </w:rPr>
              <w:t xml:space="preserve">Ir más allá de los límites </w:t>
            </w:r>
            <w:r w:rsidRPr="00761E73">
              <w:rPr>
                <w:lang w:val="es-ES"/>
              </w:rPr>
              <w:t>estándar de trabajo.</w:t>
            </w:r>
          </w:p>
          <w:p w:rsidR="0036627B" w:rsidRPr="00761E73" w:rsidRDefault="0036627B" w:rsidP="00207826">
            <w:pPr>
              <w:pStyle w:val="ListParagraph"/>
              <w:numPr>
                <w:ilvl w:val="0"/>
                <w:numId w:val="36"/>
              </w:numPr>
              <w:spacing w:after="0" w:line="240" w:lineRule="auto"/>
              <w:ind w:left="360"/>
              <w:rPr>
                <w:lang w:val="es-ES"/>
              </w:rPr>
            </w:pPr>
            <w:r w:rsidRPr="00761E73">
              <w:rPr>
                <w:b/>
                <w:lang w:val="es-ES"/>
              </w:rPr>
              <w:t>Comunicaciones y red</w:t>
            </w:r>
            <w:r>
              <w:rPr>
                <w:b/>
                <w:lang w:val="es-ES"/>
              </w:rPr>
              <w:t>es internacionales y nacionales</w:t>
            </w:r>
            <w:r w:rsidRPr="00761E73">
              <w:rPr>
                <w:b/>
                <w:lang w:val="es-ES"/>
              </w:rPr>
              <w:t>:</w:t>
            </w:r>
            <w:r w:rsidRPr="00761E73">
              <w:rPr>
                <w:lang w:val="es-ES"/>
              </w:rPr>
              <w:t xml:space="preserve"> </w:t>
            </w:r>
          </w:p>
          <w:p w:rsidR="0036627B" w:rsidRPr="00207826" w:rsidRDefault="0036627B" w:rsidP="00207826">
            <w:pPr>
              <w:pStyle w:val="ListParagraph"/>
              <w:numPr>
                <w:ilvl w:val="0"/>
                <w:numId w:val="44"/>
              </w:numPr>
              <w:spacing w:after="0" w:line="240" w:lineRule="auto"/>
              <w:ind w:left="720"/>
            </w:pPr>
            <w:r>
              <w:t xml:space="preserve">Afiliación a organizaciones similares </w:t>
            </w:r>
          </w:p>
          <w:p w:rsidR="0036627B" w:rsidRPr="00761E73" w:rsidRDefault="0036627B" w:rsidP="00207826">
            <w:pPr>
              <w:pStyle w:val="ListParagraph"/>
              <w:numPr>
                <w:ilvl w:val="0"/>
                <w:numId w:val="44"/>
              </w:numPr>
              <w:spacing w:after="0" w:line="240" w:lineRule="auto"/>
              <w:ind w:left="720"/>
              <w:rPr>
                <w:lang w:val="es-ES"/>
              </w:rPr>
            </w:pPr>
            <w:r w:rsidRPr="00761E73">
              <w:rPr>
                <w:lang w:val="es-ES"/>
              </w:rPr>
              <w:t xml:space="preserve">Canales de comunicación establecidos: </w:t>
            </w:r>
            <w:r>
              <w:rPr>
                <w:lang w:val="es-ES"/>
              </w:rPr>
              <w:t>entre miembros y sindicato</w:t>
            </w:r>
          </w:p>
          <w:p w:rsidR="0036627B" w:rsidRPr="00761E73" w:rsidRDefault="0036627B" w:rsidP="00207826">
            <w:pPr>
              <w:spacing w:after="0" w:line="240" w:lineRule="auto"/>
            </w:pPr>
          </w:p>
        </w:tc>
      </w:tr>
    </w:tbl>
    <w:p w:rsidR="0036627B" w:rsidRPr="00761E73" w:rsidRDefault="0036627B" w:rsidP="00857F3C">
      <w:pPr>
        <w:shd w:val="clear" w:color="auto" w:fill="FFFFFF"/>
        <w:spacing w:after="0" w:line="265" w:lineRule="exact"/>
        <w:jc w:val="both"/>
        <w:rPr>
          <w:color w:val="000000"/>
          <w:sz w:val="24"/>
          <w:szCs w:val="24"/>
        </w:rPr>
      </w:pPr>
    </w:p>
    <w:p w:rsidR="0036627B" w:rsidRPr="00761E73" w:rsidRDefault="0036627B" w:rsidP="00857F3C">
      <w:pPr>
        <w:shd w:val="clear" w:color="auto" w:fill="FFFFFF"/>
        <w:spacing w:after="0" w:line="265" w:lineRule="exact"/>
        <w:jc w:val="both"/>
        <w:rPr>
          <w:color w:val="000000"/>
          <w:sz w:val="24"/>
          <w:szCs w:val="24"/>
        </w:rPr>
      </w:pPr>
    </w:p>
    <w:p w:rsidR="0036627B" w:rsidRPr="00761E73" w:rsidRDefault="0036627B" w:rsidP="00857F3C">
      <w:pPr>
        <w:shd w:val="clear" w:color="auto" w:fill="FFFFFF"/>
        <w:spacing w:after="0" w:line="265" w:lineRule="exact"/>
        <w:jc w:val="both"/>
        <w:rPr>
          <w:color w:val="000000"/>
          <w:sz w:val="24"/>
          <w:szCs w:val="24"/>
        </w:rPr>
      </w:pPr>
    </w:p>
    <w:p w:rsidR="0036627B" w:rsidRPr="00761E73" w:rsidRDefault="0036627B" w:rsidP="00857F3C">
      <w:pPr>
        <w:shd w:val="clear" w:color="auto" w:fill="FFFFFF"/>
        <w:spacing w:after="0" w:line="265" w:lineRule="exact"/>
        <w:jc w:val="both"/>
        <w:rPr>
          <w:color w:val="000000"/>
          <w:sz w:val="24"/>
          <w:szCs w:val="24"/>
        </w:rPr>
      </w:pPr>
    </w:p>
    <w:p w:rsidR="0036627B" w:rsidRPr="00761E73" w:rsidRDefault="0036627B" w:rsidP="00857F3C">
      <w:pPr>
        <w:shd w:val="clear" w:color="auto" w:fill="FFFFFF"/>
        <w:spacing w:after="0" w:line="265" w:lineRule="exact"/>
        <w:jc w:val="both"/>
        <w:rPr>
          <w:color w:val="000000"/>
          <w:sz w:val="24"/>
          <w:szCs w:val="24"/>
        </w:rPr>
      </w:pPr>
    </w:p>
    <w:p w:rsidR="0036627B" w:rsidRPr="00761E73" w:rsidRDefault="0036627B" w:rsidP="00857F3C">
      <w:pPr>
        <w:shd w:val="clear" w:color="auto" w:fill="FFFFFF"/>
        <w:spacing w:after="0" w:line="265" w:lineRule="exact"/>
        <w:jc w:val="both"/>
        <w:rPr>
          <w:color w:val="000000"/>
          <w:sz w:val="24"/>
          <w:szCs w:val="24"/>
        </w:rPr>
      </w:pPr>
    </w:p>
    <w:p w:rsidR="0036627B" w:rsidRPr="00761E73" w:rsidRDefault="0036627B" w:rsidP="00857F3C">
      <w:pPr>
        <w:shd w:val="clear" w:color="auto" w:fill="FFFFFF"/>
        <w:spacing w:after="0" w:line="265" w:lineRule="exact"/>
        <w:jc w:val="both"/>
        <w:rPr>
          <w:color w:val="000000"/>
          <w:sz w:val="24"/>
          <w:szCs w:val="24"/>
        </w:rPr>
      </w:pPr>
    </w:p>
    <w:p w:rsidR="0036627B" w:rsidRPr="00761E73" w:rsidRDefault="0036627B" w:rsidP="00857F3C">
      <w:pPr>
        <w:shd w:val="clear" w:color="auto" w:fill="FFFFFF"/>
        <w:spacing w:after="0" w:line="265" w:lineRule="exact"/>
        <w:jc w:val="both"/>
        <w:rPr>
          <w:color w:val="000000"/>
          <w:sz w:val="24"/>
          <w:szCs w:val="24"/>
        </w:rPr>
      </w:pPr>
    </w:p>
    <w:p w:rsidR="0036627B" w:rsidRPr="00761E73" w:rsidRDefault="0036627B" w:rsidP="00857F3C">
      <w:pPr>
        <w:shd w:val="clear" w:color="auto" w:fill="FFFFFF"/>
        <w:spacing w:after="0" w:line="265" w:lineRule="exact"/>
        <w:jc w:val="both"/>
        <w:rPr>
          <w:color w:val="000000"/>
          <w:sz w:val="24"/>
          <w:szCs w:val="24"/>
        </w:rPr>
      </w:pPr>
    </w:p>
    <w:p w:rsidR="0036627B" w:rsidRPr="00761E73" w:rsidRDefault="0036627B" w:rsidP="00857F3C">
      <w:pPr>
        <w:shd w:val="clear" w:color="auto" w:fill="FFFFFF"/>
        <w:spacing w:after="0" w:line="265" w:lineRule="exact"/>
        <w:jc w:val="both"/>
        <w:rPr>
          <w:color w:val="000000"/>
          <w:sz w:val="24"/>
          <w:szCs w:val="24"/>
        </w:rPr>
      </w:pPr>
    </w:p>
    <w:p w:rsidR="0036627B" w:rsidRPr="00761E73" w:rsidRDefault="0036627B" w:rsidP="00857F3C">
      <w:pPr>
        <w:shd w:val="clear" w:color="auto" w:fill="FFFFFF"/>
        <w:spacing w:after="0" w:line="265" w:lineRule="exact"/>
        <w:jc w:val="both"/>
        <w:rPr>
          <w:color w:val="000000"/>
          <w:sz w:val="24"/>
          <w:szCs w:val="24"/>
        </w:rPr>
      </w:pPr>
    </w:p>
    <w:p w:rsidR="0036627B" w:rsidRPr="00761E73" w:rsidRDefault="0036627B" w:rsidP="00857F3C">
      <w:pPr>
        <w:shd w:val="clear" w:color="auto" w:fill="FFFFFF"/>
        <w:spacing w:after="0" w:line="265" w:lineRule="exact"/>
        <w:jc w:val="both"/>
        <w:rPr>
          <w:color w:val="000000"/>
          <w:sz w:val="24"/>
          <w:szCs w:val="24"/>
        </w:rPr>
      </w:pPr>
    </w:p>
    <w:p w:rsidR="0036627B" w:rsidRPr="00761E73" w:rsidRDefault="0036627B" w:rsidP="00857F3C">
      <w:pPr>
        <w:shd w:val="clear" w:color="auto" w:fill="FFFFFF"/>
        <w:spacing w:after="0" w:line="265" w:lineRule="exact"/>
        <w:jc w:val="both"/>
        <w:rPr>
          <w:color w:val="000000"/>
          <w:sz w:val="24"/>
          <w:szCs w:val="24"/>
        </w:rPr>
      </w:pPr>
    </w:p>
    <w:p w:rsidR="0036627B" w:rsidRPr="00761E73" w:rsidRDefault="0036627B" w:rsidP="00857F3C">
      <w:pPr>
        <w:shd w:val="clear" w:color="auto" w:fill="FFFFFF"/>
        <w:spacing w:after="0" w:line="265" w:lineRule="exact"/>
        <w:jc w:val="both"/>
        <w:rPr>
          <w:color w:val="000000"/>
          <w:sz w:val="24"/>
          <w:szCs w:val="24"/>
        </w:rPr>
      </w:pPr>
    </w:p>
    <w:p w:rsidR="0036627B" w:rsidRPr="00761E73" w:rsidRDefault="0036627B" w:rsidP="00857F3C">
      <w:pPr>
        <w:shd w:val="clear" w:color="auto" w:fill="FFFFFF"/>
        <w:spacing w:after="0" w:line="265" w:lineRule="exact"/>
        <w:jc w:val="both"/>
        <w:rPr>
          <w:color w:val="000000"/>
          <w:sz w:val="24"/>
          <w:szCs w:val="24"/>
        </w:rPr>
      </w:pPr>
    </w:p>
    <w:p w:rsidR="0036627B" w:rsidRPr="00761E73" w:rsidRDefault="0036627B" w:rsidP="00857F3C">
      <w:pPr>
        <w:shd w:val="clear" w:color="auto" w:fill="FFFFFF"/>
        <w:spacing w:after="0" w:line="265" w:lineRule="exact"/>
        <w:jc w:val="both"/>
        <w:rPr>
          <w:color w:val="000000"/>
          <w:sz w:val="24"/>
          <w:szCs w:val="24"/>
        </w:rPr>
      </w:pPr>
    </w:p>
    <w:p w:rsidR="0036627B" w:rsidRPr="00761E73" w:rsidRDefault="0036627B" w:rsidP="00857F3C">
      <w:pPr>
        <w:shd w:val="clear" w:color="auto" w:fill="FFFFFF"/>
        <w:spacing w:after="0" w:line="265" w:lineRule="exact"/>
        <w:jc w:val="both"/>
        <w:rPr>
          <w:color w:val="000000"/>
          <w:sz w:val="24"/>
          <w:szCs w:val="24"/>
        </w:rPr>
      </w:pPr>
    </w:p>
    <w:p w:rsidR="0036627B" w:rsidRPr="00EF4B5A" w:rsidRDefault="0036627B" w:rsidP="000A0AC2">
      <w:pPr>
        <w:spacing w:after="120" w:line="240" w:lineRule="auto"/>
        <w:jc w:val="center"/>
        <w:rPr>
          <w:b/>
          <w:bCs/>
        </w:rPr>
      </w:pPr>
      <w:r w:rsidRPr="00EF4B5A">
        <w:rPr>
          <w:b/>
          <w:bCs/>
        </w:rPr>
        <w:t>ANEXO 2: RESULTADOS DE LOS GRUPOS D</w:t>
      </w:r>
      <w:r>
        <w:rPr>
          <w:b/>
          <w:bCs/>
        </w:rPr>
        <w:t xml:space="preserve">E TRABAJO SOBRE ELEMENTOS CLAVE </w:t>
      </w:r>
      <w:r w:rsidRPr="00EF4B5A">
        <w:rPr>
          <w:b/>
          <w:bCs/>
        </w:rPr>
        <w:t>PARA LOS SINDICATOS EN L</w:t>
      </w:r>
      <w:r>
        <w:rPr>
          <w:b/>
          <w:bCs/>
        </w:rPr>
        <w:t>A</w:t>
      </w:r>
      <w:r w:rsidRPr="00EF4B5A">
        <w:rPr>
          <w:b/>
          <w:bCs/>
        </w:rPr>
        <w:t>S ECO</w:t>
      </w:r>
    </w:p>
    <w:p w:rsidR="0036627B" w:rsidRPr="00EF4B5A" w:rsidRDefault="0036627B" w:rsidP="000A0AC2">
      <w:pPr>
        <w:spacing w:after="120" w:line="240" w:lineRule="auto"/>
        <w:jc w:val="center"/>
        <w:rPr>
          <w:b/>
          <w:color w:val="4F81BD"/>
          <w:sz w:val="4"/>
          <w:szCs w:val="4"/>
        </w:rPr>
      </w:pPr>
    </w:p>
    <w:p w:rsidR="0036627B" w:rsidRDefault="0036627B" w:rsidP="000A0AC2">
      <w:pPr>
        <w:numPr>
          <w:ilvl w:val="0"/>
          <w:numId w:val="45"/>
        </w:numPr>
        <w:tabs>
          <w:tab w:val="num" w:pos="1134"/>
        </w:tabs>
        <w:spacing w:after="120" w:line="240" w:lineRule="auto"/>
        <w:ind w:left="1134" w:hanging="283"/>
        <w:rPr>
          <w:b/>
          <w:color w:val="4F81BD"/>
        </w:rPr>
      </w:pPr>
      <w:r w:rsidRPr="00EF4B5A">
        <w:rPr>
          <w:b/>
          <w:color w:val="4F81BD"/>
        </w:rPr>
        <w:t>¿Cómo lograr que los instrumentos</w:t>
      </w:r>
      <w:r>
        <w:rPr>
          <w:b/>
          <w:color w:val="4F81BD"/>
        </w:rPr>
        <w:t xml:space="preserve"> ECO sean lo más eficaces posible? ¿Qué usos hay que dar a las ECO y cuáles hay que evitar?</w:t>
      </w:r>
    </w:p>
    <w:p w:rsidR="0036627B" w:rsidRDefault="0036627B" w:rsidP="000A0AC2">
      <w:pPr>
        <w:numPr>
          <w:ilvl w:val="0"/>
          <w:numId w:val="45"/>
        </w:numPr>
        <w:tabs>
          <w:tab w:val="num" w:pos="1134"/>
        </w:tabs>
        <w:spacing w:after="120" w:line="240" w:lineRule="auto"/>
        <w:ind w:left="1134" w:hanging="283"/>
        <w:rPr>
          <w:b/>
          <w:color w:val="4F81BD"/>
        </w:rPr>
      </w:pPr>
      <w:r>
        <w:rPr>
          <w:b/>
          <w:color w:val="4F81BD"/>
        </w:rPr>
        <w:t>¿Qué metodologías consideran las más apropiadas y porqué?</w:t>
      </w:r>
    </w:p>
    <w:p w:rsidR="0036627B" w:rsidRPr="00EF4B5A" w:rsidRDefault="0036627B" w:rsidP="000A0AC2">
      <w:pPr>
        <w:numPr>
          <w:ilvl w:val="0"/>
          <w:numId w:val="45"/>
        </w:numPr>
        <w:tabs>
          <w:tab w:val="num" w:pos="1134"/>
        </w:tabs>
        <w:spacing w:after="120" w:line="240" w:lineRule="auto"/>
        <w:ind w:left="1134" w:hanging="283"/>
        <w:rPr>
          <w:b/>
          <w:color w:val="4F81BD"/>
        </w:rPr>
      </w:pPr>
      <w:r>
        <w:rPr>
          <w:b/>
          <w:color w:val="4F81BD"/>
        </w:rPr>
        <w:t>¿Cómo podemos avanzar hacia un enfoque común en las ECO?</w:t>
      </w:r>
    </w:p>
    <w:p w:rsidR="0036627B" w:rsidRPr="00814780" w:rsidRDefault="0036627B" w:rsidP="00674724">
      <w:pPr>
        <w:spacing w:after="120" w:line="240" w:lineRule="auto"/>
        <w:ind w:left="1134"/>
        <w:rPr>
          <w:b/>
          <w:color w:val="4F81BD"/>
        </w:rPr>
      </w:pPr>
    </w:p>
    <w:p w:rsidR="0036627B" w:rsidRPr="00EF4B5A" w:rsidRDefault="0036627B" w:rsidP="000A0AC2">
      <w:pPr>
        <w:numPr>
          <w:ilvl w:val="0"/>
          <w:numId w:val="45"/>
        </w:numPr>
        <w:rPr>
          <w:b/>
        </w:rPr>
      </w:pPr>
      <w:r w:rsidRPr="00EF4B5A">
        <w:rPr>
          <w:b/>
        </w:rPr>
        <w:t>¿Cómo lograr que los instrumentos ECO sean lo más eficaces posible? ¿Qué usos hay que dar a l</w:t>
      </w:r>
      <w:r>
        <w:rPr>
          <w:b/>
        </w:rPr>
        <w:t>a</w:t>
      </w:r>
      <w:r w:rsidRPr="00EF4B5A">
        <w:rPr>
          <w:b/>
        </w:rPr>
        <w:t>s ECO y cuáles hay que evitar?</w:t>
      </w:r>
    </w:p>
    <w:tbl>
      <w:tblPr>
        <w:tblW w:w="94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2"/>
        <w:gridCol w:w="4278"/>
        <w:gridCol w:w="4427"/>
      </w:tblGrid>
      <w:tr w:rsidR="0036627B" w:rsidRPr="00207826" w:rsidTr="00207826">
        <w:trPr>
          <w:trHeight w:val="256"/>
        </w:trPr>
        <w:tc>
          <w:tcPr>
            <w:tcW w:w="702" w:type="dxa"/>
          </w:tcPr>
          <w:p w:rsidR="0036627B" w:rsidRPr="00EF4B5A" w:rsidRDefault="0036627B" w:rsidP="00207826">
            <w:pPr>
              <w:spacing w:after="0" w:line="240" w:lineRule="auto"/>
              <w:jc w:val="center"/>
              <w:rPr>
                <w:b/>
              </w:rPr>
            </w:pPr>
          </w:p>
        </w:tc>
        <w:tc>
          <w:tcPr>
            <w:tcW w:w="4278" w:type="dxa"/>
          </w:tcPr>
          <w:p w:rsidR="0036627B" w:rsidRPr="00207826" w:rsidRDefault="0036627B" w:rsidP="00207826">
            <w:pPr>
              <w:spacing w:after="0" w:line="240" w:lineRule="auto"/>
              <w:jc w:val="center"/>
              <w:rPr>
                <w:b/>
              </w:rPr>
            </w:pPr>
            <w:r>
              <w:rPr>
                <w:b/>
              </w:rPr>
              <w:t>LOS ECO DEBEN SER</w:t>
            </w:r>
          </w:p>
        </w:tc>
        <w:tc>
          <w:tcPr>
            <w:tcW w:w="4427" w:type="dxa"/>
          </w:tcPr>
          <w:p w:rsidR="0036627B" w:rsidRPr="00207826" w:rsidRDefault="0036627B" w:rsidP="00207826">
            <w:pPr>
              <w:spacing w:after="0" w:line="240" w:lineRule="auto"/>
              <w:jc w:val="center"/>
              <w:rPr>
                <w:b/>
              </w:rPr>
            </w:pPr>
            <w:r>
              <w:rPr>
                <w:b/>
              </w:rPr>
              <w:t>DEBEN EVITAR SER</w:t>
            </w:r>
          </w:p>
        </w:tc>
      </w:tr>
      <w:tr w:rsidR="0036627B" w:rsidRPr="00ED2CB0" w:rsidTr="00207826">
        <w:trPr>
          <w:cantSplit/>
          <w:trHeight w:val="1984"/>
        </w:trPr>
        <w:tc>
          <w:tcPr>
            <w:tcW w:w="702" w:type="dxa"/>
            <w:textDirection w:val="btLr"/>
          </w:tcPr>
          <w:p w:rsidR="0036627B" w:rsidRPr="00207826" w:rsidRDefault="0036627B" w:rsidP="00207826">
            <w:pPr>
              <w:spacing w:after="0" w:line="240" w:lineRule="auto"/>
              <w:ind w:left="113" w:right="113"/>
              <w:jc w:val="center"/>
              <w:rPr>
                <w:b/>
              </w:rPr>
            </w:pPr>
            <w:r>
              <w:rPr>
                <w:b/>
              </w:rPr>
              <w:t>GRUPO</w:t>
            </w:r>
            <w:r w:rsidRPr="00207826">
              <w:rPr>
                <w:b/>
              </w:rPr>
              <w:t xml:space="preserve"> 1</w:t>
            </w:r>
          </w:p>
        </w:tc>
        <w:tc>
          <w:tcPr>
            <w:tcW w:w="4278" w:type="dxa"/>
          </w:tcPr>
          <w:p w:rsidR="0036627B" w:rsidRPr="00EF4B5A" w:rsidRDefault="0036627B" w:rsidP="00207826">
            <w:pPr>
              <w:numPr>
                <w:ilvl w:val="0"/>
                <w:numId w:val="46"/>
              </w:numPr>
              <w:spacing w:before="120" w:after="0" w:line="240" w:lineRule="auto"/>
              <w:ind w:left="714" w:hanging="357"/>
            </w:pPr>
            <w:r w:rsidRPr="00EF4B5A">
              <w:t xml:space="preserve">Instrumentos participativos </w:t>
            </w:r>
          </w:p>
          <w:p w:rsidR="0036627B" w:rsidRPr="00207826" w:rsidRDefault="0036627B" w:rsidP="00207826">
            <w:pPr>
              <w:numPr>
                <w:ilvl w:val="0"/>
                <w:numId w:val="46"/>
              </w:numPr>
              <w:spacing w:after="0" w:line="240" w:lineRule="auto"/>
            </w:pPr>
            <w:r>
              <w:t xml:space="preserve">Horizontalidad </w:t>
            </w:r>
          </w:p>
          <w:p w:rsidR="0036627B" w:rsidRPr="00207826" w:rsidRDefault="0036627B" w:rsidP="00207826">
            <w:pPr>
              <w:numPr>
                <w:ilvl w:val="0"/>
                <w:numId w:val="46"/>
              </w:numPr>
              <w:spacing w:after="0" w:line="240" w:lineRule="auto"/>
            </w:pPr>
            <w:r>
              <w:t xml:space="preserve">Carácter práctico </w:t>
            </w:r>
          </w:p>
          <w:p w:rsidR="0036627B" w:rsidRPr="00207826" w:rsidRDefault="0036627B" w:rsidP="00207826">
            <w:pPr>
              <w:numPr>
                <w:ilvl w:val="0"/>
                <w:numId w:val="46"/>
              </w:numPr>
              <w:spacing w:after="0" w:line="240" w:lineRule="auto"/>
            </w:pPr>
            <w:r>
              <w:t xml:space="preserve">Simplicidad </w:t>
            </w:r>
          </w:p>
          <w:p w:rsidR="0036627B" w:rsidRPr="00207826" w:rsidRDefault="0036627B" w:rsidP="00207826">
            <w:pPr>
              <w:numPr>
                <w:ilvl w:val="0"/>
                <w:numId w:val="46"/>
              </w:numPr>
              <w:spacing w:after="0" w:line="240" w:lineRule="auto"/>
            </w:pPr>
            <w:r>
              <w:t xml:space="preserve">Profesionalidad </w:t>
            </w:r>
          </w:p>
          <w:p w:rsidR="0036627B" w:rsidRPr="00EF4B5A" w:rsidRDefault="0036627B" w:rsidP="00207826">
            <w:pPr>
              <w:numPr>
                <w:ilvl w:val="0"/>
                <w:numId w:val="46"/>
              </w:numPr>
              <w:spacing w:after="0" w:line="240" w:lineRule="auto"/>
            </w:pPr>
            <w:r w:rsidRPr="00EF4B5A">
              <w:t>Sinergia entre lo político y lo técnico.</w:t>
            </w:r>
          </w:p>
          <w:p w:rsidR="0036627B" w:rsidRPr="00EF4B5A" w:rsidRDefault="0036627B" w:rsidP="00207826">
            <w:pPr>
              <w:spacing w:after="0" w:line="240" w:lineRule="auto"/>
              <w:rPr>
                <w:b/>
              </w:rPr>
            </w:pPr>
          </w:p>
        </w:tc>
        <w:tc>
          <w:tcPr>
            <w:tcW w:w="4427" w:type="dxa"/>
          </w:tcPr>
          <w:p w:rsidR="0036627B" w:rsidRPr="00207826" w:rsidRDefault="0036627B" w:rsidP="00207826">
            <w:pPr>
              <w:numPr>
                <w:ilvl w:val="0"/>
                <w:numId w:val="47"/>
              </w:numPr>
              <w:spacing w:before="120" w:after="0" w:line="240" w:lineRule="auto"/>
              <w:ind w:left="714" w:hanging="357"/>
            </w:pPr>
            <w:r>
              <w:t xml:space="preserve">Paternalistas </w:t>
            </w:r>
          </w:p>
          <w:p w:rsidR="0036627B" w:rsidRPr="00207826" w:rsidRDefault="0036627B" w:rsidP="00207826">
            <w:pPr>
              <w:numPr>
                <w:ilvl w:val="0"/>
                <w:numId w:val="47"/>
              </w:numPr>
              <w:spacing w:after="0" w:line="240" w:lineRule="auto"/>
            </w:pPr>
            <w:r>
              <w:t xml:space="preserve">Ejercicio teórico </w:t>
            </w:r>
          </w:p>
          <w:p w:rsidR="0036627B" w:rsidRPr="00207826" w:rsidRDefault="0036627B" w:rsidP="00207826">
            <w:pPr>
              <w:numPr>
                <w:ilvl w:val="0"/>
                <w:numId w:val="47"/>
              </w:numPr>
              <w:spacing w:after="0" w:line="240" w:lineRule="auto"/>
            </w:pPr>
            <w:r>
              <w:t xml:space="preserve">Complejos </w:t>
            </w:r>
          </w:p>
          <w:p w:rsidR="0036627B" w:rsidRPr="00207826" w:rsidRDefault="0036627B" w:rsidP="00207826">
            <w:pPr>
              <w:numPr>
                <w:ilvl w:val="0"/>
                <w:numId w:val="47"/>
              </w:numPr>
              <w:spacing w:after="0" w:line="240" w:lineRule="auto"/>
            </w:pPr>
            <w:r>
              <w:t xml:space="preserve">Tecnocráticos </w:t>
            </w:r>
          </w:p>
          <w:p w:rsidR="0036627B" w:rsidRPr="009B150E" w:rsidRDefault="0036627B" w:rsidP="00207826">
            <w:pPr>
              <w:numPr>
                <w:ilvl w:val="0"/>
                <w:numId w:val="47"/>
              </w:numPr>
              <w:spacing w:after="0" w:line="240" w:lineRule="auto"/>
            </w:pPr>
            <w:r w:rsidRPr="009B150E">
              <w:t>Ingenuo</w:t>
            </w:r>
            <w:r>
              <w:t>s</w:t>
            </w:r>
            <w:r w:rsidRPr="009B150E">
              <w:t xml:space="preserve"> sobre los intereses particulares detrás de la cooperación al desarrollo (</w:t>
            </w:r>
            <w:r>
              <w:t>influencia del sector privado</w:t>
            </w:r>
          </w:p>
          <w:p w:rsidR="0036627B" w:rsidRPr="00E138D0" w:rsidRDefault="0036627B" w:rsidP="00DF1B25">
            <w:pPr>
              <w:numPr>
                <w:ilvl w:val="0"/>
                <w:numId w:val="47"/>
              </w:numPr>
              <w:spacing w:after="0" w:line="240" w:lineRule="auto"/>
              <w:rPr>
                <w:b/>
              </w:rPr>
            </w:pPr>
          </w:p>
        </w:tc>
      </w:tr>
      <w:tr w:rsidR="0036627B" w:rsidRPr="00ED2CB0" w:rsidTr="00207826">
        <w:trPr>
          <w:cantSplit/>
          <w:trHeight w:val="1984"/>
        </w:trPr>
        <w:tc>
          <w:tcPr>
            <w:tcW w:w="702" w:type="dxa"/>
            <w:textDirection w:val="btLr"/>
          </w:tcPr>
          <w:p w:rsidR="0036627B" w:rsidRPr="00207826" w:rsidRDefault="0036627B" w:rsidP="00207826">
            <w:pPr>
              <w:spacing w:after="0" w:line="240" w:lineRule="auto"/>
              <w:ind w:left="113" w:right="113"/>
              <w:jc w:val="center"/>
              <w:rPr>
                <w:b/>
              </w:rPr>
            </w:pPr>
            <w:r>
              <w:rPr>
                <w:b/>
              </w:rPr>
              <w:lastRenderedPageBreak/>
              <w:t>GRUPO</w:t>
            </w:r>
            <w:r w:rsidRPr="00207826">
              <w:rPr>
                <w:b/>
              </w:rPr>
              <w:t xml:space="preserve"> 2</w:t>
            </w:r>
          </w:p>
        </w:tc>
        <w:tc>
          <w:tcPr>
            <w:tcW w:w="4278" w:type="dxa"/>
          </w:tcPr>
          <w:p w:rsidR="0036627B" w:rsidRDefault="0036627B" w:rsidP="00207826">
            <w:pPr>
              <w:pStyle w:val="ListParagraph"/>
              <w:numPr>
                <w:ilvl w:val="0"/>
                <w:numId w:val="46"/>
              </w:numPr>
              <w:spacing w:before="120" w:after="0" w:line="240" w:lineRule="auto"/>
              <w:ind w:left="714" w:hanging="357"/>
              <w:rPr>
                <w:lang w:val="es-ES"/>
              </w:rPr>
            </w:pPr>
            <w:r w:rsidRPr="009B150E">
              <w:rPr>
                <w:lang w:val="es-ES"/>
              </w:rPr>
              <w:t xml:space="preserve">Sería deseable un </w:t>
            </w:r>
            <w:r>
              <w:rPr>
                <w:lang w:val="es-ES"/>
              </w:rPr>
              <w:t xml:space="preserve">enfoque </w:t>
            </w:r>
            <w:r w:rsidRPr="009B150E">
              <w:rPr>
                <w:lang w:val="es-ES"/>
              </w:rPr>
              <w:t>compartido con la CSI</w:t>
            </w:r>
          </w:p>
          <w:p w:rsidR="0036627B" w:rsidRDefault="0036627B" w:rsidP="00207826">
            <w:pPr>
              <w:pStyle w:val="ListParagraph"/>
              <w:numPr>
                <w:ilvl w:val="0"/>
                <w:numId w:val="46"/>
              </w:numPr>
              <w:spacing w:before="120" w:after="0" w:line="240" w:lineRule="auto"/>
              <w:ind w:left="714" w:hanging="357"/>
              <w:rPr>
                <w:lang w:val="es-ES"/>
              </w:rPr>
            </w:pPr>
            <w:r>
              <w:rPr>
                <w:lang w:val="es-ES"/>
              </w:rPr>
              <w:t>Un instrumento que puedan usar internamente todos los afiliados: autoevaluación, obtener diálogo interno</w:t>
            </w:r>
          </w:p>
          <w:p w:rsidR="0036627B" w:rsidRPr="009B150E" w:rsidRDefault="0036627B" w:rsidP="00207826">
            <w:pPr>
              <w:pStyle w:val="ListParagraph"/>
              <w:numPr>
                <w:ilvl w:val="0"/>
                <w:numId w:val="46"/>
              </w:numPr>
              <w:spacing w:before="120" w:after="0" w:line="240" w:lineRule="auto"/>
              <w:ind w:left="714" w:hanging="357"/>
              <w:rPr>
                <w:lang w:val="es-ES"/>
              </w:rPr>
            </w:pPr>
            <w:r>
              <w:rPr>
                <w:lang w:val="es-ES"/>
              </w:rPr>
              <w:t>Enfoque de abajo-arriba con afiliadas internacionales</w:t>
            </w:r>
          </w:p>
          <w:p w:rsidR="0036627B" w:rsidRPr="00E138D0" w:rsidRDefault="0036627B" w:rsidP="00DF1B25">
            <w:pPr>
              <w:pStyle w:val="ListParagraph"/>
              <w:spacing w:after="0" w:line="240" w:lineRule="auto"/>
              <w:ind w:left="360"/>
              <w:rPr>
                <w:lang w:val="es-ES"/>
              </w:rPr>
            </w:pPr>
          </w:p>
        </w:tc>
        <w:tc>
          <w:tcPr>
            <w:tcW w:w="4427" w:type="dxa"/>
          </w:tcPr>
          <w:p w:rsidR="0036627B" w:rsidRPr="00E138D0" w:rsidRDefault="0036627B" w:rsidP="00207826">
            <w:pPr>
              <w:spacing w:after="0" w:line="240" w:lineRule="auto"/>
              <w:ind w:left="720"/>
            </w:pPr>
          </w:p>
        </w:tc>
      </w:tr>
      <w:tr w:rsidR="0036627B" w:rsidRPr="009B150E" w:rsidTr="00207826">
        <w:trPr>
          <w:cantSplit/>
          <w:trHeight w:val="1984"/>
        </w:trPr>
        <w:tc>
          <w:tcPr>
            <w:tcW w:w="702" w:type="dxa"/>
            <w:textDirection w:val="btLr"/>
          </w:tcPr>
          <w:p w:rsidR="0036627B" w:rsidRPr="00207826" w:rsidRDefault="0036627B" w:rsidP="00207826">
            <w:pPr>
              <w:spacing w:after="0" w:line="240" w:lineRule="auto"/>
              <w:ind w:left="113" w:right="113"/>
              <w:jc w:val="center"/>
              <w:rPr>
                <w:b/>
              </w:rPr>
            </w:pPr>
            <w:r>
              <w:rPr>
                <w:b/>
              </w:rPr>
              <w:t>GRUPO</w:t>
            </w:r>
            <w:r w:rsidRPr="00207826">
              <w:rPr>
                <w:b/>
              </w:rPr>
              <w:t xml:space="preserve"> 3</w:t>
            </w:r>
          </w:p>
        </w:tc>
        <w:tc>
          <w:tcPr>
            <w:tcW w:w="4278" w:type="dxa"/>
          </w:tcPr>
          <w:p w:rsidR="0036627B" w:rsidRPr="00207826" w:rsidRDefault="0036627B" w:rsidP="00207826">
            <w:pPr>
              <w:numPr>
                <w:ilvl w:val="0"/>
                <w:numId w:val="46"/>
              </w:numPr>
              <w:spacing w:before="120" w:after="0" w:line="240" w:lineRule="auto"/>
              <w:ind w:left="714" w:hanging="357"/>
            </w:pPr>
            <w:r>
              <w:t xml:space="preserve">Transparencia con los asociados sindicales </w:t>
            </w:r>
          </w:p>
          <w:p w:rsidR="0036627B" w:rsidRPr="00207826" w:rsidRDefault="0036627B" w:rsidP="00207826">
            <w:pPr>
              <w:numPr>
                <w:ilvl w:val="0"/>
                <w:numId w:val="46"/>
              </w:numPr>
              <w:spacing w:after="0" w:line="240" w:lineRule="auto"/>
            </w:pPr>
            <w:r>
              <w:t>Involucrar a los asociados</w:t>
            </w:r>
          </w:p>
          <w:p w:rsidR="0036627B" w:rsidRPr="00207826" w:rsidRDefault="0036627B" w:rsidP="00207826">
            <w:pPr>
              <w:numPr>
                <w:ilvl w:val="0"/>
                <w:numId w:val="46"/>
              </w:numPr>
              <w:spacing w:after="0" w:line="240" w:lineRule="auto"/>
            </w:pPr>
            <w:r>
              <w:t xml:space="preserve">Formular preguntas abiertas </w:t>
            </w:r>
          </w:p>
          <w:p w:rsidR="0036627B" w:rsidRPr="009B150E" w:rsidRDefault="0036627B" w:rsidP="00207826">
            <w:pPr>
              <w:numPr>
                <w:ilvl w:val="0"/>
                <w:numId w:val="46"/>
              </w:numPr>
              <w:spacing w:after="0" w:line="240" w:lineRule="auto"/>
            </w:pPr>
            <w:r w:rsidRPr="009B150E">
              <w:t>Tomar en consideración las diferencias de contexto.</w:t>
            </w:r>
          </w:p>
          <w:p w:rsidR="0036627B" w:rsidRPr="009B150E" w:rsidRDefault="0036627B" w:rsidP="00207826">
            <w:pPr>
              <w:numPr>
                <w:ilvl w:val="0"/>
                <w:numId w:val="46"/>
              </w:numPr>
              <w:spacing w:after="0" w:line="240" w:lineRule="auto"/>
            </w:pPr>
            <w:r w:rsidRPr="009B150E">
              <w:t>Analizar qu</w:t>
            </w:r>
            <w:r>
              <w:t>é</w:t>
            </w:r>
            <w:r w:rsidRPr="009B150E">
              <w:t xml:space="preserve"> están haciendo los asociados por s</w:t>
            </w:r>
            <w:r>
              <w:t>í</w:t>
            </w:r>
            <w:r w:rsidRPr="009B150E">
              <w:t xml:space="preserve"> mismos.</w:t>
            </w:r>
          </w:p>
          <w:p w:rsidR="0036627B" w:rsidRPr="00207826" w:rsidRDefault="0036627B" w:rsidP="00207826">
            <w:pPr>
              <w:numPr>
                <w:ilvl w:val="0"/>
                <w:numId w:val="46"/>
              </w:numPr>
              <w:spacing w:after="0" w:line="240" w:lineRule="auto"/>
            </w:pPr>
            <w:r>
              <w:t>Combinar los ECO en la medida de lo posible</w:t>
            </w:r>
            <w:r w:rsidRPr="00207826">
              <w:t>.</w:t>
            </w:r>
          </w:p>
          <w:p w:rsidR="0036627B" w:rsidRPr="009B150E" w:rsidRDefault="0036627B" w:rsidP="00207826">
            <w:pPr>
              <w:numPr>
                <w:ilvl w:val="0"/>
                <w:numId w:val="46"/>
              </w:numPr>
              <w:spacing w:after="0" w:line="240" w:lineRule="auto"/>
            </w:pPr>
            <w:r w:rsidRPr="009B150E">
              <w:t>Intentar negociar los requisitos con las organizaciones donantes.</w:t>
            </w:r>
          </w:p>
          <w:p w:rsidR="0036627B" w:rsidRPr="009B150E" w:rsidRDefault="0036627B" w:rsidP="00207826">
            <w:pPr>
              <w:spacing w:after="0" w:line="240" w:lineRule="auto"/>
              <w:ind w:left="720"/>
            </w:pPr>
          </w:p>
        </w:tc>
        <w:tc>
          <w:tcPr>
            <w:tcW w:w="4427" w:type="dxa"/>
          </w:tcPr>
          <w:p w:rsidR="0036627B" w:rsidRPr="009B150E" w:rsidRDefault="0036627B" w:rsidP="00207826">
            <w:pPr>
              <w:numPr>
                <w:ilvl w:val="0"/>
                <w:numId w:val="47"/>
              </w:numPr>
              <w:spacing w:before="120" w:after="0" w:line="240" w:lineRule="auto"/>
              <w:ind w:left="714" w:hanging="357"/>
            </w:pPr>
            <w:r w:rsidRPr="009B150E">
              <w:t xml:space="preserve">Aplicar demasiadas herramientas ECO por </w:t>
            </w:r>
            <w:r>
              <w:t>asociado</w:t>
            </w:r>
          </w:p>
          <w:p w:rsidR="0036627B" w:rsidRPr="00207826" w:rsidRDefault="0036627B" w:rsidP="00207826">
            <w:pPr>
              <w:numPr>
                <w:ilvl w:val="0"/>
                <w:numId w:val="47"/>
              </w:numPr>
              <w:spacing w:after="0" w:line="240" w:lineRule="auto"/>
            </w:pPr>
            <w:r>
              <w:t>que sea demasiado largo</w:t>
            </w:r>
            <w:r w:rsidRPr="00207826">
              <w:t>.</w:t>
            </w:r>
          </w:p>
          <w:p w:rsidR="0036627B" w:rsidRPr="009B150E" w:rsidRDefault="0036627B" w:rsidP="00207826">
            <w:pPr>
              <w:numPr>
                <w:ilvl w:val="0"/>
                <w:numId w:val="47"/>
              </w:numPr>
              <w:spacing w:after="0" w:line="240" w:lineRule="auto"/>
            </w:pPr>
            <w:r w:rsidRPr="009B150E">
              <w:t>Presionar a los asociados para que hagan demasiado.</w:t>
            </w:r>
          </w:p>
          <w:p w:rsidR="0036627B" w:rsidRPr="009B150E" w:rsidRDefault="0036627B" w:rsidP="00207826">
            <w:pPr>
              <w:numPr>
                <w:ilvl w:val="0"/>
                <w:numId w:val="47"/>
              </w:numPr>
              <w:spacing w:after="0" w:line="240" w:lineRule="auto"/>
            </w:pPr>
            <w:r w:rsidRPr="009B150E">
              <w:t xml:space="preserve">Utilizar los ECO cuando hay </w:t>
            </w:r>
            <w:r>
              <w:t xml:space="preserve">múltiples asociados </w:t>
            </w:r>
            <w:r w:rsidRPr="009B150E">
              <w:t>(</w:t>
            </w:r>
            <w:r>
              <w:t>problema de volumen de trabajo</w:t>
            </w:r>
            <w:r w:rsidRPr="009B150E">
              <w:t>)</w:t>
            </w:r>
          </w:p>
        </w:tc>
      </w:tr>
    </w:tbl>
    <w:p w:rsidR="0036627B" w:rsidRPr="009B150E" w:rsidRDefault="0036627B" w:rsidP="000A0AC2"/>
    <w:p w:rsidR="0036627B" w:rsidRPr="009B150E" w:rsidRDefault="0036627B" w:rsidP="000A0AC2">
      <w:pPr>
        <w:rPr>
          <w:b/>
        </w:rPr>
      </w:pPr>
    </w:p>
    <w:p w:rsidR="0036627B" w:rsidRPr="00814780" w:rsidRDefault="0036627B" w:rsidP="000A0AC2">
      <w:pPr>
        <w:rPr>
          <w:b/>
        </w:rPr>
      </w:pPr>
      <w:r w:rsidRPr="00814780">
        <w:rPr>
          <w:b/>
        </w:rPr>
        <w:t>¿Qué metodologías consideran las más apropiadas y porqué?</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7"/>
        <w:gridCol w:w="3260"/>
        <w:gridCol w:w="2835"/>
      </w:tblGrid>
      <w:tr w:rsidR="0036627B" w:rsidRPr="00207826" w:rsidTr="00207826">
        <w:tc>
          <w:tcPr>
            <w:tcW w:w="3227" w:type="dxa"/>
          </w:tcPr>
          <w:p w:rsidR="0036627B" w:rsidRPr="00207826" w:rsidRDefault="0036627B" w:rsidP="00207826">
            <w:pPr>
              <w:spacing w:after="0" w:line="240" w:lineRule="auto"/>
              <w:jc w:val="center"/>
              <w:rPr>
                <w:b/>
              </w:rPr>
            </w:pPr>
            <w:r w:rsidRPr="00207826">
              <w:rPr>
                <w:b/>
              </w:rPr>
              <w:t>GRUPO 1</w:t>
            </w:r>
          </w:p>
        </w:tc>
        <w:tc>
          <w:tcPr>
            <w:tcW w:w="3260" w:type="dxa"/>
          </w:tcPr>
          <w:p w:rsidR="0036627B" w:rsidRPr="00207826" w:rsidRDefault="0036627B" w:rsidP="00207826">
            <w:pPr>
              <w:spacing w:after="0" w:line="240" w:lineRule="auto"/>
              <w:jc w:val="center"/>
              <w:rPr>
                <w:b/>
              </w:rPr>
            </w:pPr>
            <w:r w:rsidRPr="00207826">
              <w:rPr>
                <w:b/>
              </w:rPr>
              <w:t>GRUPO 2</w:t>
            </w:r>
          </w:p>
        </w:tc>
        <w:tc>
          <w:tcPr>
            <w:tcW w:w="2835" w:type="dxa"/>
          </w:tcPr>
          <w:p w:rsidR="0036627B" w:rsidRPr="00207826" w:rsidRDefault="0036627B" w:rsidP="00207826">
            <w:pPr>
              <w:spacing w:after="0" w:line="240" w:lineRule="auto"/>
              <w:jc w:val="center"/>
              <w:rPr>
                <w:b/>
              </w:rPr>
            </w:pPr>
            <w:r w:rsidRPr="00207826">
              <w:rPr>
                <w:b/>
              </w:rPr>
              <w:t>GRUPO 3</w:t>
            </w:r>
          </w:p>
        </w:tc>
      </w:tr>
      <w:tr w:rsidR="0036627B" w:rsidRPr="00207826" w:rsidTr="00207826">
        <w:tc>
          <w:tcPr>
            <w:tcW w:w="3227" w:type="dxa"/>
          </w:tcPr>
          <w:p w:rsidR="0036627B" w:rsidRPr="00814780" w:rsidRDefault="0036627B" w:rsidP="00207826">
            <w:pPr>
              <w:numPr>
                <w:ilvl w:val="0"/>
                <w:numId w:val="48"/>
              </w:numPr>
              <w:tabs>
                <w:tab w:val="clear" w:pos="720"/>
                <w:tab w:val="num" w:pos="142"/>
              </w:tabs>
              <w:spacing w:before="120" w:after="120" w:line="240" w:lineRule="auto"/>
              <w:ind w:left="142" w:hanging="142"/>
            </w:pPr>
            <w:r w:rsidRPr="00814780">
              <w:t xml:space="preserve">Método </w:t>
            </w:r>
            <w:smartTag w:uri="urn:schemas-microsoft-com:office:smarttags" w:element="metricconverter">
              <w:smartTagPr>
                <w:attr w:name="ProductID" w:val="5C"/>
              </w:smartTagPr>
              <w:r w:rsidRPr="00814780">
                <w:t>5C</w:t>
              </w:r>
            </w:smartTag>
            <w:r w:rsidRPr="00814780">
              <w:t xml:space="preserve"> (completo y coherente) </w:t>
            </w:r>
          </w:p>
          <w:p w:rsidR="0036627B" w:rsidRPr="00814780" w:rsidRDefault="0036627B" w:rsidP="00207826">
            <w:pPr>
              <w:numPr>
                <w:ilvl w:val="0"/>
                <w:numId w:val="48"/>
              </w:numPr>
              <w:tabs>
                <w:tab w:val="clear" w:pos="720"/>
                <w:tab w:val="num" w:pos="142"/>
              </w:tabs>
              <w:spacing w:after="120" w:line="240" w:lineRule="auto"/>
              <w:ind w:left="142" w:hanging="142"/>
            </w:pPr>
            <w:r w:rsidRPr="00814780">
              <w:t xml:space="preserve">Verificar que están integrados los principios </w:t>
            </w:r>
            <w:r w:rsidRPr="00202C6D">
              <w:t>del Perfil Sindical sobre la Eficacia del Desarrollo</w:t>
            </w:r>
            <w:r w:rsidRPr="00814780">
              <w:t xml:space="preserve"> </w:t>
            </w:r>
          </w:p>
          <w:p w:rsidR="0036627B" w:rsidRPr="00814780" w:rsidRDefault="0036627B" w:rsidP="00207826">
            <w:pPr>
              <w:numPr>
                <w:ilvl w:val="0"/>
                <w:numId w:val="48"/>
              </w:numPr>
              <w:tabs>
                <w:tab w:val="clear" w:pos="720"/>
                <w:tab w:val="num" w:pos="142"/>
              </w:tabs>
              <w:spacing w:after="120" w:line="240" w:lineRule="auto"/>
              <w:ind w:left="142" w:hanging="142"/>
            </w:pPr>
            <w:r w:rsidRPr="00814780">
              <w:t xml:space="preserve">Simplificar el proceso </w:t>
            </w:r>
            <w:r>
              <w:t>–</w:t>
            </w:r>
            <w:r w:rsidRPr="00814780">
              <w:t>buscar en las asociaciones los mecanismos de simplificación</w:t>
            </w:r>
            <w:r>
              <w:t>​—</w:t>
            </w:r>
            <w:r w:rsidRPr="00814780">
              <w:t>.</w:t>
            </w:r>
          </w:p>
        </w:tc>
        <w:tc>
          <w:tcPr>
            <w:tcW w:w="3260" w:type="dxa"/>
          </w:tcPr>
          <w:p w:rsidR="0036627B" w:rsidRPr="00207826" w:rsidRDefault="0036627B" w:rsidP="00207826">
            <w:pPr>
              <w:numPr>
                <w:ilvl w:val="0"/>
                <w:numId w:val="48"/>
              </w:numPr>
              <w:tabs>
                <w:tab w:val="clear" w:pos="720"/>
                <w:tab w:val="num" w:pos="142"/>
              </w:tabs>
              <w:spacing w:before="120" w:after="120" w:line="240" w:lineRule="auto"/>
              <w:ind w:left="142" w:hanging="142"/>
            </w:pPr>
            <w:r>
              <w:t xml:space="preserve">Deberían ser sencillas </w:t>
            </w:r>
          </w:p>
          <w:p w:rsidR="0036627B" w:rsidRPr="00207826" w:rsidRDefault="0036627B" w:rsidP="00207826">
            <w:pPr>
              <w:numPr>
                <w:ilvl w:val="0"/>
                <w:numId w:val="48"/>
              </w:numPr>
              <w:tabs>
                <w:tab w:val="clear" w:pos="720"/>
                <w:tab w:val="num" w:pos="142"/>
              </w:tabs>
              <w:spacing w:after="120" w:line="240" w:lineRule="auto"/>
              <w:ind w:left="142" w:hanging="142"/>
            </w:pPr>
            <w:r>
              <w:t xml:space="preserve">Método </w:t>
            </w:r>
            <w:smartTag w:uri="urn:schemas-microsoft-com:office:smarttags" w:element="metricconverter">
              <w:smartTagPr>
                <w:attr w:name="ProductID" w:val="5C"/>
              </w:smartTagPr>
              <w:r w:rsidRPr="00207826">
                <w:t>5C</w:t>
              </w:r>
            </w:smartTag>
            <w:r w:rsidRPr="00207826">
              <w:t xml:space="preserve"> </w:t>
            </w:r>
          </w:p>
          <w:p w:rsidR="0036627B" w:rsidRPr="00207826" w:rsidRDefault="0036627B" w:rsidP="00207826">
            <w:pPr>
              <w:numPr>
                <w:ilvl w:val="0"/>
                <w:numId w:val="48"/>
              </w:numPr>
              <w:tabs>
                <w:tab w:val="clear" w:pos="720"/>
                <w:tab w:val="num" w:pos="142"/>
              </w:tabs>
              <w:spacing w:after="120" w:line="240" w:lineRule="auto"/>
              <w:ind w:left="142" w:hanging="142"/>
            </w:pPr>
            <w:r>
              <w:t>Incorporar capacidades materiales e inmateriales</w:t>
            </w:r>
          </w:p>
          <w:p w:rsidR="0036627B" w:rsidRPr="00814780" w:rsidRDefault="0036627B" w:rsidP="00207826">
            <w:pPr>
              <w:numPr>
                <w:ilvl w:val="0"/>
                <w:numId w:val="48"/>
              </w:numPr>
              <w:tabs>
                <w:tab w:val="clear" w:pos="720"/>
                <w:tab w:val="num" w:pos="142"/>
              </w:tabs>
              <w:spacing w:after="120" w:line="240" w:lineRule="auto"/>
              <w:ind w:left="142" w:hanging="142"/>
            </w:pPr>
            <w:r w:rsidRPr="00814780">
              <w:t>Indicadores breves/</w:t>
            </w:r>
            <w:r>
              <w:t>únicos</w:t>
            </w:r>
            <w:r w:rsidRPr="00814780">
              <w:t xml:space="preserve"> (normativa)</w:t>
            </w:r>
          </w:p>
          <w:p w:rsidR="0036627B" w:rsidRPr="00814780" w:rsidRDefault="0036627B" w:rsidP="00207826">
            <w:pPr>
              <w:numPr>
                <w:ilvl w:val="0"/>
                <w:numId w:val="48"/>
              </w:numPr>
              <w:tabs>
                <w:tab w:val="clear" w:pos="720"/>
                <w:tab w:val="num" w:pos="142"/>
              </w:tabs>
              <w:spacing w:after="120" w:line="240" w:lineRule="auto"/>
              <w:ind w:left="142" w:hanging="142"/>
            </w:pPr>
            <w:r>
              <w:t>Sistema de calificación</w:t>
            </w:r>
            <w:r w:rsidRPr="00814780">
              <w:t>:</w:t>
            </w:r>
            <w:r w:rsidRPr="001E2091">
              <w:t xml:space="preserve"> </w:t>
            </w:r>
            <w:r>
              <w:t>cuantitativo</w:t>
            </w:r>
            <w:r w:rsidRPr="001E2091">
              <w:t xml:space="preserve"> y cualitativ</w:t>
            </w:r>
            <w:r>
              <w:t>o</w:t>
            </w:r>
            <w:r w:rsidRPr="001E2091">
              <w:t xml:space="preserve"> básic</w:t>
            </w:r>
            <w:r>
              <w:t>o</w:t>
            </w:r>
            <w:r w:rsidRPr="001E2091">
              <w:t xml:space="preserve"> </w:t>
            </w:r>
          </w:p>
        </w:tc>
        <w:tc>
          <w:tcPr>
            <w:tcW w:w="2835" w:type="dxa"/>
          </w:tcPr>
          <w:p w:rsidR="0036627B" w:rsidRPr="00207826" w:rsidRDefault="0036627B" w:rsidP="00207826">
            <w:pPr>
              <w:numPr>
                <w:ilvl w:val="0"/>
                <w:numId w:val="48"/>
              </w:numPr>
              <w:tabs>
                <w:tab w:val="clear" w:pos="720"/>
                <w:tab w:val="num" w:pos="142"/>
              </w:tabs>
              <w:spacing w:before="120" w:after="120" w:line="240" w:lineRule="auto"/>
              <w:ind w:left="142" w:hanging="142"/>
            </w:pPr>
            <w:r>
              <w:t xml:space="preserve">Basadas en la apropiación </w:t>
            </w:r>
          </w:p>
          <w:p w:rsidR="0036627B" w:rsidRPr="00207826" w:rsidRDefault="0036627B" w:rsidP="00207826">
            <w:pPr>
              <w:numPr>
                <w:ilvl w:val="0"/>
                <w:numId w:val="48"/>
              </w:numPr>
              <w:tabs>
                <w:tab w:val="clear" w:pos="720"/>
                <w:tab w:val="num" w:pos="142"/>
              </w:tabs>
              <w:spacing w:after="120" w:line="240" w:lineRule="auto"/>
              <w:ind w:left="142" w:hanging="142"/>
            </w:pPr>
            <w:r>
              <w:t xml:space="preserve">Análisis participativo </w:t>
            </w:r>
          </w:p>
          <w:p w:rsidR="0036627B" w:rsidRPr="00207826" w:rsidRDefault="0036627B" w:rsidP="00207826">
            <w:pPr>
              <w:numPr>
                <w:ilvl w:val="0"/>
                <w:numId w:val="48"/>
              </w:numPr>
              <w:tabs>
                <w:tab w:val="clear" w:pos="720"/>
                <w:tab w:val="num" w:pos="142"/>
              </w:tabs>
              <w:spacing w:after="120" w:line="240" w:lineRule="auto"/>
              <w:ind w:left="142" w:hanging="142"/>
            </w:pPr>
            <w:r>
              <w:t>Comenzar con la base de referencia</w:t>
            </w:r>
          </w:p>
          <w:p w:rsidR="0036627B" w:rsidRPr="00207826" w:rsidRDefault="0036627B" w:rsidP="00207826">
            <w:pPr>
              <w:spacing w:after="0" w:line="240" w:lineRule="auto"/>
              <w:rPr>
                <w:b/>
              </w:rPr>
            </w:pPr>
          </w:p>
        </w:tc>
      </w:tr>
    </w:tbl>
    <w:p w:rsidR="0036627B" w:rsidRPr="00DC5D3B" w:rsidRDefault="0036627B" w:rsidP="000A0AC2">
      <w:pPr>
        <w:rPr>
          <w:b/>
          <w:sz w:val="2"/>
          <w:szCs w:val="2"/>
        </w:rPr>
      </w:pPr>
    </w:p>
    <w:p w:rsidR="0036627B" w:rsidRPr="00814780" w:rsidRDefault="0036627B" w:rsidP="000A0AC2">
      <w:pPr>
        <w:rPr>
          <w:b/>
        </w:rPr>
      </w:pPr>
      <w:r w:rsidRPr="00814780">
        <w:rPr>
          <w:b/>
        </w:rPr>
        <w:t>•</w:t>
      </w:r>
      <w:r w:rsidRPr="00814780">
        <w:rPr>
          <w:b/>
        </w:rPr>
        <w:tab/>
        <w:t>¿Cómo podemos avanza</w:t>
      </w:r>
      <w:r>
        <w:rPr>
          <w:b/>
        </w:rPr>
        <w:t>r hacia un enfoque común en las ECO</w:t>
      </w:r>
      <w:r w:rsidRPr="00814780">
        <w:rPr>
          <w:b/>
        </w:rPr>
        <w:t>?</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7"/>
        <w:gridCol w:w="3260"/>
        <w:gridCol w:w="2835"/>
      </w:tblGrid>
      <w:tr w:rsidR="0036627B" w:rsidRPr="00207826" w:rsidTr="00207826">
        <w:tc>
          <w:tcPr>
            <w:tcW w:w="3227" w:type="dxa"/>
          </w:tcPr>
          <w:p w:rsidR="0036627B" w:rsidRPr="00207826" w:rsidRDefault="0036627B" w:rsidP="00207826">
            <w:pPr>
              <w:spacing w:after="0" w:line="240" w:lineRule="auto"/>
              <w:jc w:val="center"/>
              <w:rPr>
                <w:b/>
              </w:rPr>
            </w:pPr>
            <w:r w:rsidRPr="00207826">
              <w:rPr>
                <w:b/>
              </w:rPr>
              <w:t>GRUPO 1</w:t>
            </w:r>
          </w:p>
        </w:tc>
        <w:tc>
          <w:tcPr>
            <w:tcW w:w="3260" w:type="dxa"/>
          </w:tcPr>
          <w:p w:rsidR="0036627B" w:rsidRPr="00207826" w:rsidRDefault="0036627B" w:rsidP="00207826">
            <w:pPr>
              <w:spacing w:after="0" w:line="240" w:lineRule="auto"/>
              <w:jc w:val="center"/>
              <w:rPr>
                <w:b/>
              </w:rPr>
            </w:pPr>
            <w:r w:rsidRPr="00207826">
              <w:rPr>
                <w:b/>
              </w:rPr>
              <w:t>GRUPO 2</w:t>
            </w:r>
          </w:p>
        </w:tc>
        <w:tc>
          <w:tcPr>
            <w:tcW w:w="2835" w:type="dxa"/>
          </w:tcPr>
          <w:p w:rsidR="0036627B" w:rsidRPr="00207826" w:rsidRDefault="0036627B" w:rsidP="00207826">
            <w:pPr>
              <w:spacing w:after="0" w:line="240" w:lineRule="auto"/>
              <w:jc w:val="center"/>
              <w:rPr>
                <w:b/>
              </w:rPr>
            </w:pPr>
            <w:r w:rsidRPr="00207826">
              <w:rPr>
                <w:b/>
              </w:rPr>
              <w:t>GRUPO 3</w:t>
            </w:r>
          </w:p>
        </w:tc>
      </w:tr>
      <w:tr w:rsidR="0036627B" w:rsidRPr="00DC5D3B" w:rsidTr="00207826">
        <w:tc>
          <w:tcPr>
            <w:tcW w:w="3227" w:type="dxa"/>
          </w:tcPr>
          <w:p w:rsidR="0036627B" w:rsidRPr="00DC5D3B" w:rsidRDefault="0036627B" w:rsidP="00207826">
            <w:pPr>
              <w:numPr>
                <w:ilvl w:val="0"/>
                <w:numId w:val="48"/>
              </w:numPr>
              <w:tabs>
                <w:tab w:val="clear" w:pos="720"/>
                <w:tab w:val="num" w:pos="142"/>
              </w:tabs>
              <w:spacing w:before="120" w:after="120" w:line="240" w:lineRule="auto"/>
              <w:ind w:left="142" w:hanging="142"/>
            </w:pPr>
            <w:r w:rsidRPr="00DC5D3B">
              <w:t xml:space="preserve">Ampliar el debate a </w:t>
            </w:r>
            <w:r>
              <w:t>toda</w:t>
            </w:r>
            <w:r w:rsidRPr="00DC5D3B">
              <w:t xml:space="preserve"> la </w:t>
            </w:r>
            <w:r w:rsidRPr="00DC5D3B">
              <w:lastRenderedPageBreak/>
              <w:t>familia</w:t>
            </w:r>
            <w:r>
              <w:t xml:space="preserve"> sindical</w:t>
            </w:r>
            <w:r w:rsidRPr="00DC5D3B">
              <w:t xml:space="preserve">.  </w:t>
            </w:r>
          </w:p>
          <w:p w:rsidR="0036627B" w:rsidRPr="00DC5D3B" w:rsidRDefault="0036627B" w:rsidP="00207826">
            <w:pPr>
              <w:numPr>
                <w:ilvl w:val="0"/>
                <w:numId w:val="48"/>
              </w:numPr>
              <w:tabs>
                <w:tab w:val="clear" w:pos="720"/>
                <w:tab w:val="num" w:pos="142"/>
              </w:tabs>
              <w:spacing w:after="120" w:line="240" w:lineRule="auto"/>
              <w:ind w:left="142" w:hanging="142"/>
            </w:pPr>
            <w:r w:rsidRPr="00DC5D3B">
              <w:t>Sensibilización ante gobiernos para promover un enfoque global</w:t>
            </w:r>
          </w:p>
          <w:p w:rsidR="0036627B" w:rsidRPr="00DC5D3B" w:rsidRDefault="0036627B" w:rsidP="00207826">
            <w:pPr>
              <w:numPr>
                <w:ilvl w:val="0"/>
                <w:numId w:val="48"/>
              </w:numPr>
              <w:tabs>
                <w:tab w:val="clear" w:pos="720"/>
                <w:tab w:val="num" w:pos="142"/>
              </w:tabs>
              <w:spacing w:after="120" w:line="240" w:lineRule="auto"/>
              <w:ind w:left="142" w:hanging="142"/>
            </w:pPr>
            <w:r w:rsidRPr="00DC5D3B">
              <w:t>Colaboración para la creación de un instrumento común</w:t>
            </w:r>
            <w:r>
              <w:t xml:space="preserve"> ECO</w:t>
            </w:r>
            <w:r w:rsidRPr="00DC5D3B">
              <w:t>.</w:t>
            </w:r>
          </w:p>
          <w:p w:rsidR="0036627B" w:rsidRPr="00DC5D3B" w:rsidRDefault="0036627B" w:rsidP="00207826">
            <w:pPr>
              <w:numPr>
                <w:ilvl w:val="0"/>
                <w:numId w:val="48"/>
              </w:numPr>
              <w:tabs>
                <w:tab w:val="clear" w:pos="720"/>
                <w:tab w:val="num" w:pos="142"/>
              </w:tabs>
              <w:spacing w:after="120" w:line="240" w:lineRule="auto"/>
              <w:ind w:left="142" w:hanging="142"/>
            </w:pPr>
            <w:r w:rsidRPr="00DC5D3B">
              <w:t>Regionalizar el desarrollo de l</w:t>
            </w:r>
            <w:r>
              <w:t>a</w:t>
            </w:r>
            <w:r w:rsidRPr="00DC5D3B">
              <w:t xml:space="preserve">s ECO. </w:t>
            </w:r>
          </w:p>
          <w:p w:rsidR="0036627B" w:rsidRPr="00207826" w:rsidRDefault="0036627B" w:rsidP="001E2091">
            <w:pPr>
              <w:spacing w:after="120" w:line="240" w:lineRule="auto"/>
              <w:rPr>
                <w:b/>
              </w:rPr>
            </w:pPr>
          </w:p>
        </w:tc>
        <w:tc>
          <w:tcPr>
            <w:tcW w:w="3260" w:type="dxa"/>
          </w:tcPr>
          <w:p w:rsidR="0036627B" w:rsidRDefault="0036627B" w:rsidP="00207826">
            <w:pPr>
              <w:numPr>
                <w:ilvl w:val="0"/>
                <w:numId w:val="48"/>
              </w:numPr>
              <w:tabs>
                <w:tab w:val="clear" w:pos="720"/>
                <w:tab w:val="num" w:pos="142"/>
              </w:tabs>
              <w:spacing w:before="120" w:after="120" w:line="240" w:lineRule="auto"/>
              <w:ind w:left="142" w:hanging="142"/>
            </w:pPr>
            <w:r>
              <w:lastRenderedPageBreak/>
              <w:t xml:space="preserve">Voluntad de compartir entre </w:t>
            </w:r>
            <w:r>
              <w:lastRenderedPageBreak/>
              <w:t>asociados</w:t>
            </w:r>
          </w:p>
          <w:p w:rsidR="0036627B" w:rsidRPr="00DC5D3B" w:rsidRDefault="0036627B" w:rsidP="00207826">
            <w:pPr>
              <w:numPr>
                <w:ilvl w:val="0"/>
                <w:numId w:val="48"/>
              </w:numPr>
              <w:tabs>
                <w:tab w:val="clear" w:pos="720"/>
                <w:tab w:val="num" w:pos="142"/>
              </w:tabs>
              <w:spacing w:before="120" w:after="120" w:line="240" w:lineRule="auto"/>
              <w:ind w:left="142" w:hanging="142"/>
            </w:pPr>
            <w:r>
              <w:t>Podría servir de base para la selección de asociaciones, pero no necesariamente</w:t>
            </w:r>
          </w:p>
          <w:p w:rsidR="0036627B" w:rsidRPr="00DC5D3B" w:rsidRDefault="0036627B" w:rsidP="00207826">
            <w:pPr>
              <w:numPr>
                <w:ilvl w:val="0"/>
                <w:numId w:val="48"/>
              </w:numPr>
              <w:tabs>
                <w:tab w:val="clear" w:pos="720"/>
                <w:tab w:val="num" w:pos="142"/>
              </w:tabs>
              <w:spacing w:after="120" w:line="240" w:lineRule="auto"/>
              <w:ind w:left="142" w:hanging="142"/>
            </w:pPr>
            <w:r w:rsidRPr="00DC5D3B">
              <w:t>Entablar diálogo entre organizaciones asociadas</w:t>
            </w:r>
          </w:p>
          <w:p w:rsidR="0036627B" w:rsidRPr="00DC5D3B" w:rsidRDefault="0036627B" w:rsidP="00207826">
            <w:pPr>
              <w:numPr>
                <w:ilvl w:val="0"/>
                <w:numId w:val="48"/>
              </w:numPr>
              <w:tabs>
                <w:tab w:val="clear" w:pos="720"/>
                <w:tab w:val="num" w:pos="142"/>
              </w:tabs>
              <w:spacing w:after="120" w:line="240" w:lineRule="auto"/>
              <w:ind w:left="142" w:hanging="142"/>
            </w:pPr>
            <w:r>
              <w:t>La valoración y el uso de los resultados tienen que determinarse mediante un diálogo con las organizaciones asociadas</w:t>
            </w:r>
          </w:p>
          <w:p w:rsidR="0036627B" w:rsidRPr="00DC5D3B" w:rsidRDefault="0036627B" w:rsidP="00207826">
            <w:pPr>
              <w:numPr>
                <w:ilvl w:val="0"/>
                <w:numId w:val="48"/>
              </w:numPr>
              <w:tabs>
                <w:tab w:val="clear" w:pos="720"/>
                <w:tab w:val="num" w:pos="142"/>
              </w:tabs>
              <w:spacing w:after="120" w:line="240" w:lineRule="auto"/>
              <w:ind w:left="142" w:hanging="142"/>
            </w:pPr>
            <w:r w:rsidRPr="00DC5D3B">
              <w:t>Base para futuros desarrollos con</w:t>
            </w:r>
            <w:r>
              <w:t xml:space="preserve"> organizaciones asociadas si/en la medida en que lo requiera la organización donante</w:t>
            </w:r>
          </w:p>
          <w:p w:rsidR="0036627B" w:rsidRPr="00207826" w:rsidRDefault="0036627B" w:rsidP="00207826">
            <w:pPr>
              <w:numPr>
                <w:ilvl w:val="0"/>
                <w:numId w:val="48"/>
              </w:numPr>
              <w:tabs>
                <w:tab w:val="clear" w:pos="720"/>
                <w:tab w:val="num" w:pos="142"/>
              </w:tabs>
              <w:spacing w:after="120" w:line="240" w:lineRule="auto"/>
              <w:ind w:left="142" w:hanging="142"/>
              <w:rPr>
                <w:lang w:val="en-GB"/>
              </w:rPr>
            </w:pPr>
            <w:r>
              <w:rPr>
                <w:lang w:val="en-GB"/>
              </w:rPr>
              <w:t xml:space="preserve">No debería haber imposiciones </w:t>
            </w:r>
          </w:p>
          <w:p w:rsidR="0036627B" w:rsidRPr="00E138D0" w:rsidRDefault="0036627B" w:rsidP="00207826">
            <w:pPr>
              <w:numPr>
                <w:ilvl w:val="0"/>
                <w:numId w:val="48"/>
              </w:numPr>
              <w:tabs>
                <w:tab w:val="clear" w:pos="720"/>
                <w:tab w:val="num" w:pos="142"/>
              </w:tabs>
              <w:spacing w:after="120" w:line="240" w:lineRule="auto"/>
              <w:ind w:left="142" w:hanging="142"/>
            </w:pPr>
            <w:r>
              <w:t xml:space="preserve">Algo similar al proceso </w:t>
            </w:r>
            <w:r w:rsidRPr="00E138D0">
              <w:t xml:space="preserve">TUDEP </w:t>
            </w:r>
          </w:p>
        </w:tc>
        <w:tc>
          <w:tcPr>
            <w:tcW w:w="2835" w:type="dxa"/>
          </w:tcPr>
          <w:p w:rsidR="0036627B" w:rsidRPr="00DC5D3B" w:rsidRDefault="0036627B" w:rsidP="00207826">
            <w:pPr>
              <w:numPr>
                <w:ilvl w:val="0"/>
                <w:numId w:val="48"/>
              </w:numPr>
              <w:tabs>
                <w:tab w:val="clear" w:pos="720"/>
                <w:tab w:val="num" w:pos="142"/>
              </w:tabs>
              <w:spacing w:before="120" w:after="120" w:line="240" w:lineRule="auto"/>
              <w:ind w:left="142" w:hanging="142"/>
            </w:pPr>
            <w:r w:rsidRPr="00DC5D3B">
              <w:lastRenderedPageBreak/>
              <w:t xml:space="preserve">Tomar en consideración el </w:t>
            </w:r>
            <w:r w:rsidRPr="00DC5D3B">
              <w:lastRenderedPageBreak/>
              <w:t>contexto nacional.</w:t>
            </w:r>
          </w:p>
          <w:p w:rsidR="0036627B" w:rsidRPr="00207826" w:rsidRDefault="0036627B" w:rsidP="00207826">
            <w:pPr>
              <w:numPr>
                <w:ilvl w:val="0"/>
                <w:numId w:val="48"/>
              </w:numPr>
              <w:tabs>
                <w:tab w:val="clear" w:pos="720"/>
                <w:tab w:val="num" w:pos="142"/>
              </w:tabs>
              <w:spacing w:after="120" w:line="240" w:lineRule="auto"/>
              <w:ind w:left="142" w:hanging="142"/>
            </w:pPr>
            <w:r>
              <w:t xml:space="preserve">Reducir las repeticiones </w:t>
            </w:r>
          </w:p>
          <w:p w:rsidR="0036627B" w:rsidRPr="00207826" w:rsidRDefault="0036627B" w:rsidP="00207826">
            <w:pPr>
              <w:numPr>
                <w:ilvl w:val="0"/>
                <w:numId w:val="48"/>
              </w:numPr>
              <w:tabs>
                <w:tab w:val="clear" w:pos="720"/>
                <w:tab w:val="num" w:pos="142"/>
              </w:tabs>
              <w:spacing w:after="120" w:line="240" w:lineRule="auto"/>
              <w:ind w:left="142" w:hanging="142"/>
            </w:pPr>
            <w:r>
              <w:t>Utilizar ECO como proyecto de aplicación</w:t>
            </w:r>
          </w:p>
          <w:p w:rsidR="0036627B" w:rsidRPr="00DC5D3B" w:rsidRDefault="0036627B" w:rsidP="00207826">
            <w:pPr>
              <w:numPr>
                <w:ilvl w:val="0"/>
                <w:numId w:val="48"/>
              </w:numPr>
              <w:tabs>
                <w:tab w:val="clear" w:pos="720"/>
                <w:tab w:val="num" w:pos="142"/>
              </w:tabs>
              <w:spacing w:after="120" w:line="240" w:lineRule="auto"/>
              <w:ind w:left="142" w:hanging="142"/>
            </w:pPr>
            <w:r w:rsidRPr="00DC5D3B">
              <w:t>Incluir ECO como parte de la evaluación</w:t>
            </w:r>
          </w:p>
          <w:p w:rsidR="0036627B" w:rsidRPr="00DC5D3B" w:rsidRDefault="0036627B" w:rsidP="00207826">
            <w:pPr>
              <w:pStyle w:val="ListParagraph"/>
              <w:spacing w:after="0" w:line="240" w:lineRule="auto"/>
              <w:rPr>
                <w:b/>
                <w:lang w:val="es-ES"/>
              </w:rPr>
            </w:pPr>
          </w:p>
        </w:tc>
      </w:tr>
    </w:tbl>
    <w:p w:rsidR="0036627B" w:rsidRPr="00DC5D3B" w:rsidRDefault="0036627B" w:rsidP="000A0AC2">
      <w:pPr>
        <w:rPr>
          <w:b/>
          <w:sz w:val="2"/>
          <w:szCs w:val="2"/>
        </w:rPr>
      </w:pPr>
    </w:p>
    <w:p w:rsidR="0036627B" w:rsidRPr="00DC5D3B" w:rsidRDefault="0036627B" w:rsidP="000A0AC2">
      <w:pPr>
        <w:rPr>
          <w:b/>
        </w:rPr>
      </w:pPr>
      <w:r w:rsidRPr="00DC5D3B">
        <w:rPr>
          <w:b/>
        </w:rPr>
        <w:t xml:space="preserve">Reflexiones </w:t>
      </w:r>
      <w:r>
        <w:rPr>
          <w:b/>
        </w:rPr>
        <w:t xml:space="preserve">del GRUPO </w:t>
      </w:r>
      <w:r w:rsidRPr="00DC5D3B">
        <w:rPr>
          <w:b/>
        </w:rPr>
        <w:t xml:space="preserve">1sobre el concepto de asociaciones </w:t>
      </w:r>
    </w:p>
    <w:p w:rsidR="0036627B" w:rsidRDefault="0036627B" w:rsidP="001E2091">
      <w:pPr>
        <w:pStyle w:val="ListParagraph"/>
        <w:numPr>
          <w:ilvl w:val="0"/>
          <w:numId w:val="49"/>
        </w:numPr>
        <w:spacing w:after="0" w:line="240" w:lineRule="auto"/>
        <w:ind w:left="284" w:hanging="284"/>
        <w:jc w:val="both"/>
        <w:rPr>
          <w:lang w:val="es-ES"/>
        </w:rPr>
      </w:pPr>
      <w:r w:rsidRPr="001E2091">
        <w:rPr>
          <w:lang w:val="es-ES"/>
        </w:rPr>
        <w:t xml:space="preserve">El asociado es un sujeto sociopolítico </w:t>
      </w:r>
    </w:p>
    <w:p w:rsidR="0036627B" w:rsidRPr="001E2091" w:rsidRDefault="0036627B" w:rsidP="001E2091">
      <w:pPr>
        <w:pStyle w:val="ListParagraph"/>
        <w:numPr>
          <w:ilvl w:val="0"/>
          <w:numId w:val="49"/>
        </w:numPr>
        <w:spacing w:after="0" w:line="240" w:lineRule="auto"/>
        <w:ind w:left="284" w:hanging="284"/>
        <w:jc w:val="both"/>
        <w:rPr>
          <w:lang w:val="es-ES"/>
        </w:rPr>
      </w:pPr>
      <w:r w:rsidRPr="001E2091">
        <w:rPr>
          <w:lang w:val="es-ES"/>
        </w:rPr>
        <w:t>Resulta difícil medirlo con indicadores técnicos</w:t>
      </w:r>
    </w:p>
    <w:p w:rsidR="0036627B" w:rsidRPr="001E2091" w:rsidRDefault="0036627B" w:rsidP="001E2091">
      <w:pPr>
        <w:pStyle w:val="ListParagraph"/>
        <w:numPr>
          <w:ilvl w:val="0"/>
          <w:numId w:val="49"/>
        </w:numPr>
        <w:spacing w:after="0" w:line="240" w:lineRule="auto"/>
        <w:ind w:left="284" w:hanging="284"/>
        <w:jc w:val="both"/>
        <w:rPr>
          <w:lang w:val="es-ES"/>
        </w:rPr>
      </w:pPr>
      <w:r w:rsidRPr="00E138D0">
        <w:rPr>
          <w:lang w:val="es-ES"/>
        </w:rPr>
        <w:t xml:space="preserve">Hay perspectivas diferentes y distintas idiosincrasias y culturas en el mundo. </w:t>
      </w:r>
      <w:r w:rsidRPr="001E2091">
        <w:t xml:space="preserve">Es preciso </w:t>
      </w:r>
      <w:r>
        <w:t>llegar a</w:t>
      </w:r>
      <w:r w:rsidRPr="001E2091">
        <w:t xml:space="preserve"> un acuerdo mutuo previo. </w:t>
      </w:r>
    </w:p>
    <w:p w:rsidR="0036627B" w:rsidRPr="001E2091" w:rsidRDefault="0036627B" w:rsidP="001E2091">
      <w:pPr>
        <w:pStyle w:val="ListParagraph"/>
        <w:numPr>
          <w:ilvl w:val="0"/>
          <w:numId w:val="49"/>
        </w:numPr>
        <w:spacing w:after="0" w:line="240" w:lineRule="auto"/>
        <w:ind w:left="284" w:hanging="284"/>
        <w:jc w:val="both"/>
        <w:rPr>
          <w:lang w:val="es-ES"/>
        </w:rPr>
      </w:pPr>
      <w:r w:rsidRPr="001E2091">
        <w:rPr>
          <w:lang w:val="es-ES"/>
        </w:rPr>
        <w:t>Crear una atmósfera política sincera que propicie el marco de cooperación.</w:t>
      </w:r>
    </w:p>
    <w:p w:rsidR="0036627B" w:rsidRPr="001E2091" w:rsidRDefault="0036627B" w:rsidP="001E2091">
      <w:pPr>
        <w:pStyle w:val="ListParagraph"/>
        <w:numPr>
          <w:ilvl w:val="0"/>
          <w:numId w:val="49"/>
        </w:numPr>
        <w:spacing w:after="0" w:line="240" w:lineRule="auto"/>
        <w:ind w:left="284" w:hanging="284"/>
        <w:jc w:val="both"/>
        <w:rPr>
          <w:lang w:val="es-ES"/>
        </w:rPr>
      </w:pPr>
      <w:r w:rsidRPr="001E2091">
        <w:rPr>
          <w:lang w:val="es-ES"/>
        </w:rPr>
        <w:t xml:space="preserve">Necesidad de clarificar las implicaciones/casos de todos los procesos de cooperación al desarrollo </w:t>
      </w:r>
    </w:p>
    <w:p w:rsidR="0036627B" w:rsidRPr="001E2091" w:rsidRDefault="0036627B" w:rsidP="001E2091">
      <w:pPr>
        <w:pStyle w:val="ListParagraph"/>
        <w:numPr>
          <w:ilvl w:val="0"/>
          <w:numId w:val="49"/>
        </w:numPr>
        <w:spacing w:after="0" w:line="240" w:lineRule="auto"/>
        <w:ind w:left="284" w:hanging="284"/>
        <w:jc w:val="both"/>
        <w:rPr>
          <w:lang w:val="es-ES"/>
        </w:rPr>
      </w:pPr>
      <w:r w:rsidRPr="001E2091">
        <w:rPr>
          <w:lang w:val="es-ES"/>
        </w:rPr>
        <w:t>Equilibrio entre intereses particulares detrás de la cooperación al desarrollo y los intereses sociales de los trabajadores y trabajadoras.</w:t>
      </w:r>
    </w:p>
    <w:sectPr w:rsidR="0036627B" w:rsidRPr="001E2091" w:rsidSect="0045207E">
      <w:headerReference w:type="even" r:id="rId8"/>
      <w:headerReference w:type="default" r:id="rId9"/>
      <w:footerReference w:type="default" r:id="rId10"/>
      <w:headerReference w:type="first" r:id="rId11"/>
      <w:pgSz w:w="11906" w:h="16838"/>
      <w:pgMar w:top="1985" w:right="1469" w:bottom="2126" w:left="1622"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28B0" w:rsidRDefault="007228B0" w:rsidP="00463227">
      <w:pPr>
        <w:spacing w:after="0" w:line="240" w:lineRule="auto"/>
      </w:pPr>
      <w:r>
        <w:separator/>
      </w:r>
    </w:p>
  </w:endnote>
  <w:endnote w:type="continuationSeparator" w:id="0">
    <w:p w:rsidR="007228B0" w:rsidRDefault="007228B0" w:rsidP="00463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nion Pro">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627B" w:rsidRDefault="0036627B">
    <w:pPr>
      <w:pStyle w:val="Footer"/>
      <w:jc w:val="right"/>
    </w:pPr>
  </w:p>
  <w:p w:rsidR="0036627B" w:rsidRDefault="0036627B">
    <w:pPr>
      <w:pStyle w:val="Footer"/>
      <w:jc w:val="right"/>
    </w:pPr>
    <w:r>
      <w:t xml:space="preserve">  </w:t>
    </w:r>
  </w:p>
  <w:p w:rsidR="0036627B" w:rsidRDefault="0036627B">
    <w:pPr>
      <w:pStyle w:val="Footer"/>
      <w:jc w:val="right"/>
    </w:pPr>
  </w:p>
  <w:p w:rsidR="0036627B" w:rsidRDefault="0036627B">
    <w:pPr>
      <w:pStyle w:val="Footer"/>
      <w:jc w:val="right"/>
    </w:pPr>
  </w:p>
  <w:p w:rsidR="0036627B" w:rsidRDefault="0036627B" w:rsidP="0045207E">
    <w:pPr>
      <w:pStyle w:val="Footer"/>
      <w:jc w:val="right"/>
    </w:pPr>
  </w:p>
  <w:p w:rsidR="0036627B" w:rsidRDefault="007228B0" w:rsidP="0045207E">
    <w:pPr>
      <w:pStyle w:val="Footer"/>
      <w:jc w:val="right"/>
    </w:pPr>
    <w:r>
      <w:fldChar w:fldCharType="begin"/>
    </w:r>
    <w:r>
      <w:instrText xml:space="preserve"> PAGE   \* MERGEFORMAT </w:instrText>
    </w:r>
    <w:r>
      <w:fldChar w:fldCharType="separate"/>
    </w:r>
    <w:r w:rsidR="00E138D0">
      <w:rPr>
        <w:noProof/>
      </w:rPr>
      <w:t>1</w:t>
    </w:r>
    <w:r>
      <w:rPr>
        <w:noProof/>
      </w:rPr>
      <w:fldChar w:fldCharType="end"/>
    </w:r>
  </w:p>
  <w:p w:rsidR="0036627B" w:rsidRDefault="0036627B" w:rsidP="0045207E">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28B0" w:rsidRDefault="007228B0" w:rsidP="00463227">
      <w:pPr>
        <w:spacing w:after="0" w:line="240" w:lineRule="auto"/>
      </w:pPr>
      <w:r>
        <w:separator/>
      </w:r>
    </w:p>
  </w:footnote>
  <w:footnote w:type="continuationSeparator" w:id="0">
    <w:p w:rsidR="007228B0" w:rsidRDefault="007228B0" w:rsidP="004632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627B" w:rsidRDefault="007228B0">
    <w:pPr>
      <w:pStyle w:val="Header"/>
    </w:pPr>
    <w:r>
      <w:rPr>
        <w:noProof/>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margin-left:0;margin-top:0;width:595.2pt;height:841.9pt;z-index:-2;mso-wrap-edited:f;mso-position-horizontal:center;mso-position-horizontal-relative:margin;mso-position-vertical:center;mso-position-vertical-relative:margin">
          <v:imagedata r:id="rId1" o:tit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627B" w:rsidRDefault="007228B0">
    <w:pPr>
      <w:pStyle w:val="Header"/>
    </w:pPr>
    <w:r>
      <w:rPr>
        <w:noProof/>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style="position:absolute;margin-left:0;margin-top:0;width:595.2pt;height:841.9pt;z-index:-3;mso-wrap-edited:f;mso-position-horizontal:center;mso-position-horizontal-relative:margin;mso-position-vertical:center;mso-position-vertical-relative:margin">
          <v:imagedata r:id="rId1" o:title=""/>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627B" w:rsidRDefault="007228B0">
    <w:pPr>
      <w:pStyle w:val="Header"/>
    </w:pPr>
    <w:r>
      <w:rPr>
        <w:noProof/>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595.2pt;height:841.9pt;z-index:-1;mso-wrap-edited:f;mso-position-horizontal:center;mso-position-horizontal-relative:margin;mso-position-vertical:center;mso-position-vertical-relative:margin">
          <v:imagedata r:id="rId1" o:titl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401B0"/>
    <w:multiLevelType w:val="hybridMultilevel"/>
    <w:tmpl w:val="2F46EC6E"/>
    <w:lvl w:ilvl="0" w:tplc="14DA6376">
      <w:start w:val="1"/>
      <w:numFmt w:val="lowerLetter"/>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
    <w:nsid w:val="05B10B78"/>
    <w:multiLevelType w:val="hybridMultilevel"/>
    <w:tmpl w:val="566CFC2C"/>
    <w:lvl w:ilvl="0" w:tplc="BB788EF2">
      <w:start w:val="1"/>
      <w:numFmt w:val="lowerLetter"/>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2">
    <w:nsid w:val="063A0F91"/>
    <w:multiLevelType w:val="hybridMultilevel"/>
    <w:tmpl w:val="A28431A0"/>
    <w:lvl w:ilvl="0" w:tplc="AB7C3D44">
      <w:start w:val="1"/>
      <w:numFmt w:val="lowerLetter"/>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3">
    <w:nsid w:val="07527826"/>
    <w:multiLevelType w:val="hybridMultilevel"/>
    <w:tmpl w:val="461C1932"/>
    <w:lvl w:ilvl="0" w:tplc="5BD4689C">
      <w:numFmt w:val="bullet"/>
      <w:lvlText w:val="-"/>
      <w:lvlJc w:val="left"/>
      <w:pPr>
        <w:tabs>
          <w:tab w:val="num" w:pos="720"/>
        </w:tabs>
        <w:ind w:left="720" w:hanging="360"/>
      </w:pPr>
      <w:rPr>
        <w:rFonts w:ascii="Calibri" w:eastAsia="Times New Roman" w:hAnsi="Calibri" w:hint="default"/>
      </w:rPr>
    </w:lvl>
    <w:lvl w:ilvl="1" w:tplc="4D865FE0" w:tentative="1">
      <w:start w:val="1"/>
      <w:numFmt w:val="bullet"/>
      <w:lvlText w:val=""/>
      <w:lvlJc w:val="left"/>
      <w:pPr>
        <w:tabs>
          <w:tab w:val="num" w:pos="1440"/>
        </w:tabs>
        <w:ind w:left="1440" w:hanging="360"/>
      </w:pPr>
      <w:rPr>
        <w:rFonts w:ascii="Wingdings 3" w:hAnsi="Wingdings 3" w:hint="default"/>
      </w:rPr>
    </w:lvl>
    <w:lvl w:ilvl="2" w:tplc="9F2CDFFA" w:tentative="1">
      <w:start w:val="1"/>
      <w:numFmt w:val="bullet"/>
      <w:lvlText w:val=""/>
      <w:lvlJc w:val="left"/>
      <w:pPr>
        <w:tabs>
          <w:tab w:val="num" w:pos="2160"/>
        </w:tabs>
        <w:ind w:left="2160" w:hanging="360"/>
      </w:pPr>
      <w:rPr>
        <w:rFonts w:ascii="Wingdings 3" w:hAnsi="Wingdings 3" w:hint="default"/>
      </w:rPr>
    </w:lvl>
    <w:lvl w:ilvl="3" w:tplc="F8A211BA" w:tentative="1">
      <w:start w:val="1"/>
      <w:numFmt w:val="bullet"/>
      <w:lvlText w:val=""/>
      <w:lvlJc w:val="left"/>
      <w:pPr>
        <w:tabs>
          <w:tab w:val="num" w:pos="2880"/>
        </w:tabs>
        <w:ind w:left="2880" w:hanging="360"/>
      </w:pPr>
      <w:rPr>
        <w:rFonts w:ascii="Wingdings 3" w:hAnsi="Wingdings 3" w:hint="default"/>
      </w:rPr>
    </w:lvl>
    <w:lvl w:ilvl="4" w:tplc="5CF464A8" w:tentative="1">
      <w:start w:val="1"/>
      <w:numFmt w:val="bullet"/>
      <w:lvlText w:val=""/>
      <w:lvlJc w:val="left"/>
      <w:pPr>
        <w:tabs>
          <w:tab w:val="num" w:pos="3600"/>
        </w:tabs>
        <w:ind w:left="3600" w:hanging="360"/>
      </w:pPr>
      <w:rPr>
        <w:rFonts w:ascii="Wingdings 3" w:hAnsi="Wingdings 3" w:hint="default"/>
      </w:rPr>
    </w:lvl>
    <w:lvl w:ilvl="5" w:tplc="166466F6" w:tentative="1">
      <w:start w:val="1"/>
      <w:numFmt w:val="bullet"/>
      <w:lvlText w:val=""/>
      <w:lvlJc w:val="left"/>
      <w:pPr>
        <w:tabs>
          <w:tab w:val="num" w:pos="4320"/>
        </w:tabs>
        <w:ind w:left="4320" w:hanging="360"/>
      </w:pPr>
      <w:rPr>
        <w:rFonts w:ascii="Wingdings 3" w:hAnsi="Wingdings 3" w:hint="default"/>
      </w:rPr>
    </w:lvl>
    <w:lvl w:ilvl="6" w:tplc="73F4C24A" w:tentative="1">
      <w:start w:val="1"/>
      <w:numFmt w:val="bullet"/>
      <w:lvlText w:val=""/>
      <w:lvlJc w:val="left"/>
      <w:pPr>
        <w:tabs>
          <w:tab w:val="num" w:pos="5040"/>
        </w:tabs>
        <w:ind w:left="5040" w:hanging="360"/>
      </w:pPr>
      <w:rPr>
        <w:rFonts w:ascii="Wingdings 3" w:hAnsi="Wingdings 3" w:hint="default"/>
      </w:rPr>
    </w:lvl>
    <w:lvl w:ilvl="7" w:tplc="09E60116" w:tentative="1">
      <w:start w:val="1"/>
      <w:numFmt w:val="bullet"/>
      <w:lvlText w:val=""/>
      <w:lvlJc w:val="left"/>
      <w:pPr>
        <w:tabs>
          <w:tab w:val="num" w:pos="5760"/>
        </w:tabs>
        <w:ind w:left="5760" w:hanging="360"/>
      </w:pPr>
      <w:rPr>
        <w:rFonts w:ascii="Wingdings 3" w:hAnsi="Wingdings 3" w:hint="default"/>
      </w:rPr>
    </w:lvl>
    <w:lvl w:ilvl="8" w:tplc="FCE0E592" w:tentative="1">
      <w:start w:val="1"/>
      <w:numFmt w:val="bullet"/>
      <w:lvlText w:val=""/>
      <w:lvlJc w:val="left"/>
      <w:pPr>
        <w:tabs>
          <w:tab w:val="num" w:pos="6480"/>
        </w:tabs>
        <w:ind w:left="6480" w:hanging="360"/>
      </w:pPr>
      <w:rPr>
        <w:rFonts w:ascii="Wingdings 3" w:hAnsi="Wingdings 3" w:hint="default"/>
      </w:rPr>
    </w:lvl>
  </w:abstractNum>
  <w:abstractNum w:abstractNumId="4">
    <w:nsid w:val="08473B6D"/>
    <w:multiLevelType w:val="hybridMultilevel"/>
    <w:tmpl w:val="44D61EE8"/>
    <w:lvl w:ilvl="0" w:tplc="FCE8197E">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640B2A"/>
    <w:multiLevelType w:val="hybridMultilevel"/>
    <w:tmpl w:val="A3DE0116"/>
    <w:lvl w:ilvl="0" w:tplc="682E24AE">
      <w:numFmt w:val="bullet"/>
      <w:lvlText w:val=""/>
      <w:lvlJc w:val="left"/>
      <w:pPr>
        <w:ind w:left="720" w:hanging="360"/>
      </w:pPr>
      <w:rPr>
        <w:rFonts w:ascii="Wingdings" w:eastAsia="Times New Roman"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F3734B"/>
    <w:multiLevelType w:val="hybridMultilevel"/>
    <w:tmpl w:val="C4849CE8"/>
    <w:lvl w:ilvl="0" w:tplc="0BD651CA">
      <w:start w:val="1"/>
      <w:numFmt w:val="bullet"/>
      <w:lvlText w:val=" "/>
      <w:lvlJc w:val="left"/>
      <w:pPr>
        <w:tabs>
          <w:tab w:val="num" w:pos="720"/>
        </w:tabs>
        <w:ind w:left="720" w:hanging="360"/>
      </w:pPr>
      <w:rPr>
        <w:rFonts w:ascii="Calibri" w:hAnsi="Calibri" w:hint="default"/>
      </w:rPr>
    </w:lvl>
    <w:lvl w:ilvl="1" w:tplc="0C44F79E" w:tentative="1">
      <w:start w:val="1"/>
      <w:numFmt w:val="bullet"/>
      <w:lvlText w:val=" "/>
      <w:lvlJc w:val="left"/>
      <w:pPr>
        <w:tabs>
          <w:tab w:val="num" w:pos="1440"/>
        </w:tabs>
        <w:ind w:left="1440" w:hanging="360"/>
      </w:pPr>
      <w:rPr>
        <w:rFonts w:ascii="Calibri" w:hAnsi="Calibri" w:hint="default"/>
      </w:rPr>
    </w:lvl>
    <w:lvl w:ilvl="2" w:tplc="EA8A2D1E" w:tentative="1">
      <w:start w:val="1"/>
      <w:numFmt w:val="bullet"/>
      <w:lvlText w:val=" "/>
      <w:lvlJc w:val="left"/>
      <w:pPr>
        <w:tabs>
          <w:tab w:val="num" w:pos="2160"/>
        </w:tabs>
        <w:ind w:left="2160" w:hanging="360"/>
      </w:pPr>
      <w:rPr>
        <w:rFonts w:ascii="Calibri" w:hAnsi="Calibri" w:hint="default"/>
      </w:rPr>
    </w:lvl>
    <w:lvl w:ilvl="3" w:tplc="238C1B96" w:tentative="1">
      <w:start w:val="1"/>
      <w:numFmt w:val="bullet"/>
      <w:lvlText w:val=" "/>
      <w:lvlJc w:val="left"/>
      <w:pPr>
        <w:tabs>
          <w:tab w:val="num" w:pos="2880"/>
        </w:tabs>
        <w:ind w:left="2880" w:hanging="360"/>
      </w:pPr>
      <w:rPr>
        <w:rFonts w:ascii="Calibri" w:hAnsi="Calibri" w:hint="default"/>
      </w:rPr>
    </w:lvl>
    <w:lvl w:ilvl="4" w:tplc="8B98A9A4" w:tentative="1">
      <w:start w:val="1"/>
      <w:numFmt w:val="bullet"/>
      <w:lvlText w:val=" "/>
      <w:lvlJc w:val="left"/>
      <w:pPr>
        <w:tabs>
          <w:tab w:val="num" w:pos="3600"/>
        </w:tabs>
        <w:ind w:left="3600" w:hanging="360"/>
      </w:pPr>
      <w:rPr>
        <w:rFonts w:ascii="Calibri" w:hAnsi="Calibri" w:hint="default"/>
      </w:rPr>
    </w:lvl>
    <w:lvl w:ilvl="5" w:tplc="8BD87E72" w:tentative="1">
      <w:start w:val="1"/>
      <w:numFmt w:val="bullet"/>
      <w:lvlText w:val=" "/>
      <w:lvlJc w:val="left"/>
      <w:pPr>
        <w:tabs>
          <w:tab w:val="num" w:pos="4320"/>
        </w:tabs>
        <w:ind w:left="4320" w:hanging="360"/>
      </w:pPr>
      <w:rPr>
        <w:rFonts w:ascii="Calibri" w:hAnsi="Calibri" w:hint="default"/>
      </w:rPr>
    </w:lvl>
    <w:lvl w:ilvl="6" w:tplc="6EAE8E08" w:tentative="1">
      <w:start w:val="1"/>
      <w:numFmt w:val="bullet"/>
      <w:lvlText w:val=" "/>
      <w:lvlJc w:val="left"/>
      <w:pPr>
        <w:tabs>
          <w:tab w:val="num" w:pos="5040"/>
        </w:tabs>
        <w:ind w:left="5040" w:hanging="360"/>
      </w:pPr>
      <w:rPr>
        <w:rFonts w:ascii="Calibri" w:hAnsi="Calibri" w:hint="default"/>
      </w:rPr>
    </w:lvl>
    <w:lvl w:ilvl="7" w:tplc="2CE0DC92" w:tentative="1">
      <w:start w:val="1"/>
      <w:numFmt w:val="bullet"/>
      <w:lvlText w:val=" "/>
      <w:lvlJc w:val="left"/>
      <w:pPr>
        <w:tabs>
          <w:tab w:val="num" w:pos="5760"/>
        </w:tabs>
        <w:ind w:left="5760" w:hanging="360"/>
      </w:pPr>
      <w:rPr>
        <w:rFonts w:ascii="Calibri" w:hAnsi="Calibri" w:hint="default"/>
      </w:rPr>
    </w:lvl>
    <w:lvl w:ilvl="8" w:tplc="87D6BADA" w:tentative="1">
      <w:start w:val="1"/>
      <w:numFmt w:val="bullet"/>
      <w:lvlText w:val=" "/>
      <w:lvlJc w:val="left"/>
      <w:pPr>
        <w:tabs>
          <w:tab w:val="num" w:pos="6480"/>
        </w:tabs>
        <w:ind w:left="6480" w:hanging="360"/>
      </w:pPr>
      <w:rPr>
        <w:rFonts w:ascii="Calibri" w:hAnsi="Calibri" w:hint="default"/>
      </w:rPr>
    </w:lvl>
  </w:abstractNum>
  <w:abstractNum w:abstractNumId="7">
    <w:nsid w:val="1BC74D97"/>
    <w:multiLevelType w:val="hybridMultilevel"/>
    <w:tmpl w:val="1DEA020C"/>
    <w:lvl w:ilvl="0" w:tplc="F238E1C2">
      <w:start w:val="1"/>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nsid w:val="1F7507DE"/>
    <w:multiLevelType w:val="hybridMultilevel"/>
    <w:tmpl w:val="A29EEF00"/>
    <w:lvl w:ilvl="0" w:tplc="C25CCFE8">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
    <w:nsid w:val="21992449"/>
    <w:multiLevelType w:val="hybridMultilevel"/>
    <w:tmpl w:val="11180F82"/>
    <w:lvl w:ilvl="0" w:tplc="9DF6719C">
      <w:start w:val="1"/>
      <w:numFmt w:val="lowerLetter"/>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0">
    <w:nsid w:val="23036ABB"/>
    <w:multiLevelType w:val="hybridMultilevel"/>
    <w:tmpl w:val="AFE6B1F4"/>
    <w:lvl w:ilvl="0" w:tplc="5BD4689C">
      <w:numFmt w:val="bullet"/>
      <w:lvlText w:val="-"/>
      <w:lvlJc w:val="left"/>
      <w:pPr>
        <w:tabs>
          <w:tab w:val="num" w:pos="720"/>
        </w:tabs>
        <w:ind w:left="720" w:hanging="360"/>
      </w:pPr>
      <w:rPr>
        <w:rFonts w:ascii="Calibri" w:eastAsia="Times New Roman" w:hAnsi="Calibri" w:hint="default"/>
      </w:rPr>
    </w:lvl>
    <w:lvl w:ilvl="1" w:tplc="3F90D79A" w:tentative="1">
      <w:start w:val="1"/>
      <w:numFmt w:val="bullet"/>
      <w:lvlText w:val=""/>
      <w:lvlJc w:val="left"/>
      <w:pPr>
        <w:tabs>
          <w:tab w:val="num" w:pos="1440"/>
        </w:tabs>
        <w:ind w:left="1440" w:hanging="360"/>
      </w:pPr>
      <w:rPr>
        <w:rFonts w:ascii="Wingdings 3" w:hAnsi="Wingdings 3" w:hint="default"/>
      </w:rPr>
    </w:lvl>
    <w:lvl w:ilvl="2" w:tplc="DCA4FC76" w:tentative="1">
      <w:start w:val="1"/>
      <w:numFmt w:val="bullet"/>
      <w:lvlText w:val=""/>
      <w:lvlJc w:val="left"/>
      <w:pPr>
        <w:tabs>
          <w:tab w:val="num" w:pos="2160"/>
        </w:tabs>
        <w:ind w:left="2160" w:hanging="360"/>
      </w:pPr>
      <w:rPr>
        <w:rFonts w:ascii="Wingdings 3" w:hAnsi="Wingdings 3" w:hint="default"/>
      </w:rPr>
    </w:lvl>
    <w:lvl w:ilvl="3" w:tplc="0936C62C" w:tentative="1">
      <w:start w:val="1"/>
      <w:numFmt w:val="bullet"/>
      <w:lvlText w:val=""/>
      <w:lvlJc w:val="left"/>
      <w:pPr>
        <w:tabs>
          <w:tab w:val="num" w:pos="2880"/>
        </w:tabs>
        <w:ind w:left="2880" w:hanging="360"/>
      </w:pPr>
      <w:rPr>
        <w:rFonts w:ascii="Wingdings 3" w:hAnsi="Wingdings 3" w:hint="default"/>
      </w:rPr>
    </w:lvl>
    <w:lvl w:ilvl="4" w:tplc="2E001D98" w:tentative="1">
      <w:start w:val="1"/>
      <w:numFmt w:val="bullet"/>
      <w:lvlText w:val=""/>
      <w:lvlJc w:val="left"/>
      <w:pPr>
        <w:tabs>
          <w:tab w:val="num" w:pos="3600"/>
        </w:tabs>
        <w:ind w:left="3600" w:hanging="360"/>
      </w:pPr>
      <w:rPr>
        <w:rFonts w:ascii="Wingdings 3" w:hAnsi="Wingdings 3" w:hint="default"/>
      </w:rPr>
    </w:lvl>
    <w:lvl w:ilvl="5" w:tplc="A3FCA4E2" w:tentative="1">
      <w:start w:val="1"/>
      <w:numFmt w:val="bullet"/>
      <w:lvlText w:val=""/>
      <w:lvlJc w:val="left"/>
      <w:pPr>
        <w:tabs>
          <w:tab w:val="num" w:pos="4320"/>
        </w:tabs>
        <w:ind w:left="4320" w:hanging="360"/>
      </w:pPr>
      <w:rPr>
        <w:rFonts w:ascii="Wingdings 3" w:hAnsi="Wingdings 3" w:hint="default"/>
      </w:rPr>
    </w:lvl>
    <w:lvl w:ilvl="6" w:tplc="E32EFF56" w:tentative="1">
      <w:start w:val="1"/>
      <w:numFmt w:val="bullet"/>
      <w:lvlText w:val=""/>
      <w:lvlJc w:val="left"/>
      <w:pPr>
        <w:tabs>
          <w:tab w:val="num" w:pos="5040"/>
        </w:tabs>
        <w:ind w:left="5040" w:hanging="360"/>
      </w:pPr>
      <w:rPr>
        <w:rFonts w:ascii="Wingdings 3" w:hAnsi="Wingdings 3" w:hint="default"/>
      </w:rPr>
    </w:lvl>
    <w:lvl w:ilvl="7" w:tplc="41782628" w:tentative="1">
      <w:start w:val="1"/>
      <w:numFmt w:val="bullet"/>
      <w:lvlText w:val=""/>
      <w:lvlJc w:val="left"/>
      <w:pPr>
        <w:tabs>
          <w:tab w:val="num" w:pos="5760"/>
        </w:tabs>
        <w:ind w:left="5760" w:hanging="360"/>
      </w:pPr>
      <w:rPr>
        <w:rFonts w:ascii="Wingdings 3" w:hAnsi="Wingdings 3" w:hint="default"/>
      </w:rPr>
    </w:lvl>
    <w:lvl w:ilvl="8" w:tplc="240AF748" w:tentative="1">
      <w:start w:val="1"/>
      <w:numFmt w:val="bullet"/>
      <w:lvlText w:val=""/>
      <w:lvlJc w:val="left"/>
      <w:pPr>
        <w:tabs>
          <w:tab w:val="num" w:pos="6480"/>
        </w:tabs>
        <w:ind w:left="6480" w:hanging="360"/>
      </w:pPr>
      <w:rPr>
        <w:rFonts w:ascii="Wingdings 3" w:hAnsi="Wingdings 3" w:hint="default"/>
      </w:rPr>
    </w:lvl>
  </w:abstractNum>
  <w:abstractNum w:abstractNumId="11">
    <w:nsid w:val="25A7423F"/>
    <w:multiLevelType w:val="hybridMultilevel"/>
    <w:tmpl w:val="98E03AA8"/>
    <w:lvl w:ilvl="0" w:tplc="C352A3FC">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2">
    <w:nsid w:val="26610FC8"/>
    <w:multiLevelType w:val="hybridMultilevel"/>
    <w:tmpl w:val="7CF06E82"/>
    <w:lvl w:ilvl="0" w:tplc="30544DC2">
      <w:start w:val="1"/>
      <w:numFmt w:val="lowerLetter"/>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3">
    <w:nsid w:val="27D24BF3"/>
    <w:multiLevelType w:val="hybridMultilevel"/>
    <w:tmpl w:val="BE1A98D6"/>
    <w:lvl w:ilvl="0" w:tplc="5BD4689C">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A1E06A0"/>
    <w:multiLevelType w:val="hybridMultilevel"/>
    <w:tmpl w:val="696022E0"/>
    <w:lvl w:ilvl="0" w:tplc="F5FA1022">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5">
    <w:nsid w:val="2BA47881"/>
    <w:multiLevelType w:val="hybridMultilevel"/>
    <w:tmpl w:val="60D419A6"/>
    <w:lvl w:ilvl="0" w:tplc="5BFC300A">
      <w:start w:val="1"/>
      <w:numFmt w:val="lowerLetter"/>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6">
    <w:nsid w:val="302B1CD7"/>
    <w:multiLevelType w:val="hybridMultilevel"/>
    <w:tmpl w:val="5D1A05E4"/>
    <w:lvl w:ilvl="0" w:tplc="7F2EA39C">
      <w:start w:val="1"/>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nsid w:val="319B4B0E"/>
    <w:multiLevelType w:val="hybridMultilevel"/>
    <w:tmpl w:val="23BC42C2"/>
    <w:lvl w:ilvl="0" w:tplc="822AEE50">
      <w:start w:val="1"/>
      <w:numFmt w:val="lowerLetter"/>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8">
    <w:nsid w:val="37E21514"/>
    <w:multiLevelType w:val="hybridMultilevel"/>
    <w:tmpl w:val="B5DA1C6E"/>
    <w:lvl w:ilvl="0" w:tplc="78B898F0">
      <w:start w:val="1"/>
      <w:numFmt w:val="lowerLetter"/>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9">
    <w:nsid w:val="3A231A80"/>
    <w:multiLevelType w:val="hybridMultilevel"/>
    <w:tmpl w:val="85FA5ECA"/>
    <w:lvl w:ilvl="0" w:tplc="645CB0A0">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0">
    <w:nsid w:val="3B1C4E55"/>
    <w:multiLevelType w:val="hybridMultilevel"/>
    <w:tmpl w:val="93103EE2"/>
    <w:lvl w:ilvl="0" w:tplc="5BD4689C">
      <w:numFmt w:val="bullet"/>
      <w:lvlText w:val="-"/>
      <w:lvlJc w:val="left"/>
      <w:pPr>
        <w:tabs>
          <w:tab w:val="num" w:pos="720"/>
        </w:tabs>
        <w:ind w:left="720" w:hanging="360"/>
      </w:pPr>
      <w:rPr>
        <w:rFonts w:ascii="Calibri" w:eastAsia="Times New Roman" w:hAnsi="Calibri" w:hint="default"/>
      </w:rPr>
    </w:lvl>
    <w:lvl w:ilvl="1" w:tplc="FF587BBE" w:tentative="1">
      <w:start w:val="1"/>
      <w:numFmt w:val="bullet"/>
      <w:lvlText w:val=""/>
      <w:lvlJc w:val="left"/>
      <w:pPr>
        <w:tabs>
          <w:tab w:val="num" w:pos="1440"/>
        </w:tabs>
        <w:ind w:left="1440" w:hanging="360"/>
      </w:pPr>
      <w:rPr>
        <w:rFonts w:ascii="Wingdings 3" w:hAnsi="Wingdings 3" w:hint="default"/>
      </w:rPr>
    </w:lvl>
    <w:lvl w:ilvl="2" w:tplc="878C7730" w:tentative="1">
      <w:start w:val="1"/>
      <w:numFmt w:val="bullet"/>
      <w:lvlText w:val=""/>
      <w:lvlJc w:val="left"/>
      <w:pPr>
        <w:tabs>
          <w:tab w:val="num" w:pos="2160"/>
        </w:tabs>
        <w:ind w:left="2160" w:hanging="360"/>
      </w:pPr>
      <w:rPr>
        <w:rFonts w:ascii="Wingdings 3" w:hAnsi="Wingdings 3" w:hint="default"/>
      </w:rPr>
    </w:lvl>
    <w:lvl w:ilvl="3" w:tplc="E028211C" w:tentative="1">
      <w:start w:val="1"/>
      <w:numFmt w:val="bullet"/>
      <w:lvlText w:val=""/>
      <w:lvlJc w:val="left"/>
      <w:pPr>
        <w:tabs>
          <w:tab w:val="num" w:pos="2880"/>
        </w:tabs>
        <w:ind w:left="2880" w:hanging="360"/>
      </w:pPr>
      <w:rPr>
        <w:rFonts w:ascii="Wingdings 3" w:hAnsi="Wingdings 3" w:hint="default"/>
      </w:rPr>
    </w:lvl>
    <w:lvl w:ilvl="4" w:tplc="B41C0CF6" w:tentative="1">
      <w:start w:val="1"/>
      <w:numFmt w:val="bullet"/>
      <w:lvlText w:val=""/>
      <w:lvlJc w:val="left"/>
      <w:pPr>
        <w:tabs>
          <w:tab w:val="num" w:pos="3600"/>
        </w:tabs>
        <w:ind w:left="3600" w:hanging="360"/>
      </w:pPr>
      <w:rPr>
        <w:rFonts w:ascii="Wingdings 3" w:hAnsi="Wingdings 3" w:hint="default"/>
      </w:rPr>
    </w:lvl>
    <w:lvl w:ilvl="5" w:tplc="7A208DCA" w:tentative="1">
      <w:start w:val="1"/>
      <w:numFmt w:val="bullet"/>
      <w:lvlText w:val=""/>
      <w:lvlJc w:val="left"/>
      <w:pPr>
        <w:tabs>
          <w:tab w:val="num" w:pos="4320"/>
        </w:tabs>
        <w:ind w:left="4320" w:hanging="360"/>
      </w:pPr>
      <w:rPr>
        <w:rFonts w:ascii="Wingdings 3" w:hAnsi="Wingdings 3" w:hint="default"/>
      </w:rPr>
    </w:lvl>
    <w:lvl w:ilvl="6" w:tplc="F1C80960" w:tentative="1">
      <w:start w:val="1"/>
      <w:numFmt w:val="bullet"/>
      <w:lvlText w:val=""/>
      <w:lvlJc w:val="left"/>
      <w:pPr>
        <w:tabs>
          <w:tab w:val="num" w:pos="5040"/>
        </w:tabs>
        <w:ind w:left="5040" w:hanging="360"/>
      </w:pPr>
      <w:rPr>
        <w:rFonts w:ascii="Wingdings 3" w:hAnsi="Wingdings 3" w:hint="default"/>
      </w:rPr>
    </w:lvl>
    <w:lvl w:ilvl="7" w:tplc="EDE4F5F8" w:tentative="1">
      <w:start w:val="1"/>
      <w:numFmt w:val="bullet"/>
      <w:lvlText w:val=""/>
      <w:lvlJc w:val="left"/>
      <w:pPr>
        <w:tabs>
          <w:tab w:val="num" w:pos="5760"/>
        </w:tabs>
        <w:ind w:left="5760" w:hanging="360"/>
      </w:pPr>
      <w:rPr>
        <w:rFonts w:ascii="Wingdings 3" w:hAnsi="Wingdings 3" w:hint="default"/>
      </w:rPr>
    </w:lvl>
    <w:lvl w:ilvl="8" w:tplc="AB9CFDA2" w:tentative="1">
      <w:start w:val="1"/>
      <w:numFmt w:val="bullet"/>
      <w:lvlText w:val=""/>
      <w:lvlJc w:val="left"/>
      <w:pPr>
        <w:tabs>
          <w:tab w:val="num" w:pos="6480"/>
        </w:tabs>
        <w:ind w:left="6480" w:hanging="360"/>
      </w:pPr>
      <w:rPr>
        <w:rFonts w:ascii="Wingdings 3" w:hAnsi="Wingdings 3" w:hint="default"/>
      </w:rPr>
    </w:lvl>
  </w:abstractNum>
  <w:abstractNum w:abstractNumId="21">
    <w:nsid w:val="4886097E"/>
    <w:multiLevelType w:val="hybridMultilevel"/>
    <w:tmpl w:val="A996834C"/>
    <w:lvl w:ilvl="0" w:tplc="7A7C88B4">
      <w:start w:val="1"/>
      <w:numFmt w:val="bullet"/>
      <w:lvlText w:val="•"/>
      <w:lvlJc w:val="left"/>
      <w:pPr>
        <w:tabs>
          <w:tab w:val="num" w:pos="174"/>
        </w:tabs>
        <w:ind w:left="174" w:hanging="360"/>
      </w:pPr>
      <w:rPr>
        <w:rFonts w:ascii="Arial" w:hAnsi="Arial" w:hint="default"/>
      </w:rPr>
    </w:lvl>
    <w:lvl w:ilvl="1" w:tplc="C7048548" w:tentative="1">
      <w:start w:val="1"/>
      <w:numFmt w:val="bullet"/>
      <w:lvlText w:val="•"/>
      <w:lvlJc w:val="left"/>
      <w:pPr>
        <w:tabs>
          <w:tab w:val="num" w:pos="894"/>
        </w:tabs>
        <w:ind w:left="894" w:hanging="360"/>
      </w:pPr>
      <w:rPr>
        <w:rFonts w:ascii="Arial" w:hAnsi="Arial" w:hint="default"/>
      </w:rPr>
    </w:lvl>
    <w:lvl w:ilvl="2" w:tplc="897255B2" w:tentative="1">
      <w:start w:val="1"/>
      <w:numFmt w:val="bullet"/>
      <w:lvlText w:val="•"/>
      <w:lvlJc w:val="left"/>
      <w:pPr>
        <w:tabs>
          <w:tab w:val="num" w:pos="1614"/>
        </w:tabs>
        <w:ind w:left="1614" w:hanging="360"/>
      </w:pPr>
      <w:rPr>
        <w:rFonts w:ascii="Arial" w:hAnsi="Arial" w:hint="default"/>
      </w:rPr>
    </w:lvl>
    <w:lvl w:ilvl="3" w:tplc="1FB02454" w:tentative="1">
      <w:start w:val="1"/>
      <w:numFmt w:val="bullet"/>
      <w:lvlText w:val="•"/>
      <w:lvlJc w:val="left"/>
      <w:pPr>
        <w:tabs>
          <w:tab w:val="num" w:pos="2334"/>
        </w:tabs>
        <w:ind w:left="2334" w:hanging="360"/>
      </w:pPr>
      <w:rPr>
        <w:rFonts w:ascii="Arial" w:hAnsi="Arial" w:hint="default"/>
      </w:rPr>
    </w:lvl>
    <w:lvl w:ilvl="4" w:tplc="35A216D4" w:tentative="1">
      <w:start w:val="1"/>
      <w:numFmt w:val="bullet"/>
      <w:lvlText w:val="•"/>
      <w:lvlJc w:val="left"/>
      <w:pPr>
        <w:tabs>
          <w:tab w:val="num" w:pos="3054"/>
        </w:tabs>
        <w:ind w:left="3054" w:hanging="360"/>
      </w:pPr>
      <w:rPr>
        <w:rFonts w:ascii="Arial" w:hAnsi="Arial" w:hint="default"/>
      </w:rPr>
    </w:lvl>
    <w:lvl w:ilvl="5" w:tplc="12A0F316" w:tentative="1">
      <w:start w:val="1"/>
      <w:numFmt w:val="bullet"/>
      <w:lvlText w:val="•"/>
      <w:lvlJc w:val="left"/>
      <w:pPr>
        <w:tabs>
          <w:tab w:val="num" w:pos="3774"/>
        </w:tabs>
        <w:ind w:left="3774" w:hanging="360"/>
      </w:pPr>
      <w:rPr>
        <w:rFonts w:ascii="Arial" w:hAnsi="Arial" w:hint="default"/>
      </w:rPr>
    </w:lvl>
    <w:lvl w:ilvl="6" w:tplc="4C32AFC0" w:tentative="1">
      <w:start w:val="1"/>
      <w:numFmt w:val="bullet"/>
      <w:lvlText w:val="•"/>
      <w:lvlJc w:val="left"/>
      <w:pPr>
        <w:tabs>
          <w:tab w:val="num" w:pos="4494"/>
        </w:tabs>
        <w:ind w:left="4494" w:hanging="360"/>
      </w:pPr>
      <w:rPr>
        <w:rFonts w:ascii="Arial" w:hAnsi="Arial" w:hint="default"/>
      </w:rPr>
    </w:lvl>
    <w:lvl w:ilvl="7" w:tplc="DE74C138" w:tentative="1">
      <w:start w:val="1"/>
      <w:numFmt w:val="bullet"/>
      <w:lvlText w:val="•"/>
      <w:lvlJc w:val="left"/>
      <w:pPr>
        <w:tabs>
          <w:tab w:val="num" w:pos="5214"/>
        </w:tabs>
        <w:ind w:left="5214" w:hanging="360"/>
      </w:pPr>
      <w:rPr>
        <w:rFonts w:ascii="Arial" w:hAnsi="Arial" w:hint="default"/>
      </w:rPr>
    </w:lvl>
    <w:lvl w:ilvl="8" w:tplc="0DC456BA" w:tentative="1">
      <w:start w:val="1"/>
      <w:numFmt w:val="bullet"/>
      <w:lvlText w:val="•"/>
      <w:lvlJc w:val="left"/>
      <w:pPr>
        <w:tabs>
          <w:tab w:val="num" w:pos="5934"/>
        </w:tabs>
        <w:ind w:left="5934" w:hanging="360"/>
      </w:pPr>
      <w:rPr>
        <w:rFonts w:ascii="Arial" w:hAnsi="Arial" w:hint="default"/>
      </w:rPr>
    </w:lvl>
  </w:abstractNum>
  <w:abstractNum w:abstractNumId="22">
    <w:nsid w:val="4BB24275"/>
    <w:multiLevelType w:val="hybridMultilevel"/>
    <w:tmpl w:val="63926976"/>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3">
    <w:nsid w:val="4BF13043"/>
    <w:multiLevelType w:val="hybridMultilevel"/>
    <w:tmpl w:val="9B1E5E66"/>
    <w:lvl w:ilvl="0" w:tplc="B07E3E4E">
      <w:start w:val="1"/>
      <w:numFmt w:val="lowerLetter"/>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24">
    <w:nsid w:val="4EC80F09"/>
    <w:multiLevelType w:val="hybridMultilevel"/>
    <w:tmpl w:val="B23E9EA0"/>
    <w:lvl w:ilvl="0" w:tplc="441E7DBA">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5">
    <w:nsid w:val="51FC643E"/>
    <w:multiLevelType w:val="hybridMultilevel"/>
    <w:tmpl w:val="9A1495AE"/>
    <w:lvl w:ilvl="0" w:tplc="E1E49EAC">
      <w:start w:val="1"/>
      <w:numFmt w:val="lowerLetter"/>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26">
    <w:nsid w:val="552B29A3"/>
    <w:multiLevelType w:val="hybridMultilevel"/>
    <w:tmpl w:val="068EF08C"/>
    <w:lvl w:ilvl="0" w:tplc="A02A1DC2">
      <w:start w:val="1"/>
      <w:numFmt w:val="lowerLetter"/>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27">
    <w:nsid w:val="553F250F"/>
    <w:multiLevelType w:val="hybridMultilevel"/>
    <w:tmpl w:val="1C821A28"/>
    <w:lvl w:ilvl="0" w:tplc="982405DC">
      <w:start w:val="1"/>
      <w:numFmt w:val="lowerLetter"/>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28">
    <w:nsid w:val="59710744"/>
    <w:multiLevelType w:val="hybridMultilevel"/>
    <w:tmpl w:val="A22290E2"/>
    <w:lvl w:ilvl="0" w:tplc="C9D82102">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9">
    <w:nsid w:val="598918CC"/>
    <w:multiLevelType w:val="hybridMultilevel"/>
    <w:tmpl w:val="1F3E17F0"/>
    <w:lvl w:ilvl="0" w:tplc="E292BF5E">
      <w:start w:val="1"/>
      <w:numFmt w:val="lowerLetter"/>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30">
    <w:nsid w:val="5DB07B01"/>
    <w:multiLevelType w:val="hybridMultilevel"/>
    <w:tmpl w:val="083AF822"/>
    <w:lvl w:ilvl="0" w:tplc="1DC09A10">
      <w:start w:val="1"/>
      <w:numFmt w:val="lowerLetter"/>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31">
    <w:nsid w:val="5F5E554E"/>
    <w:multiLevelType w:val="hybridMultilevel"/>
    <w:tmpl w:val="494ECC56"/>
    <w:lvl w:ilvl="0" w:tplc="FB4C3D70">
      <w:start w:val="1"/>
      <w:numFmt w:val="lowerLetter"/>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32">
    <w:nsid w:val="601F52A8"/>
    <w:multiLevelType w:val="hybridMultilevel"/>
    <w:tmpl w:val="539CE46C"/>
    <w:lvl w:ilvl="0" w:tplc="65FC0230">
      <w:start w:val="1"/>
      <w:numFmt w:val="lowerLetter"/>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33">
    <w:nsid w:val="60322F96"/>
    <w:multiLevelType w:val="hybridMultilevel"/>
    <w:tmpl w:val="350A1FAE"/>
    <w:lvl w:ilvl="0" w:tplc="26585834">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4">
    <w:nsid w:val="6390481F"/>
    <w:multiLevelType w:val="hybridMultilevel"/>
    <w:tmpl w:val="60DA048E"/>
    <w:lvl w:ilvl="0" w:tplc="DCD0ADF6">
      <w:start w:val="1"/>
      <w:numFmt w:val="lowerLetter"/>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35">
    <w:nsid w:val="641A7498"/>
    <w:multiLevelType w:val="hybridMultilevel"/>
    <w:tmpl w:val="42A2949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nsid w:val="68FF3AE7"/>
    <w:multiLevelType w:val="hybridMultilevel"/>
    <w:tmpl w:val="5BFE7C9E"/>
    <w:lvl w:ilvl="0" w:tplc="CF3A9BB0">
      <w:start w:val="1"/>
      <w:numFmt w:val="lowerLetter"/>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37">
    <w:nsid w:val="69B22487"/>
    <w:multiLevelType w:val="hybridMultilevel"/>
    <w:tmpl w:val="DC7ACD2A"/>
    <w:lvl w:ilvl="0" w:tplc="AE381A14">
      <w:start w:val="1"/>
      <w:numFmt w:val="lowerLetter"/>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38">
    <w:nsid w:val="6BF323A5"/>
    <w:multiLevelType w:val="hybridMultilevel"/>
    <w:tmpl w:val="8C5882F6"/>
    <w:lvl w:ilvl="0" w:tplc="B624280A">
      <w:start w:val="1"/>
      <w:numFmt w:val="lowerLetter"/>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39">
    <w:nsid w:val="6CA9689E"/>
    <w:multiLevelType w:val="hybridMultilevel"/>
    <w:tmpl w:val="F66051CE"/>
    <w:lvl w:ilvl="0" w:tplc="62188D86">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0">
    <w:nsid w:val="6D953F84"/>
    <w:multiLevelType w:val="hybridMultilevel"/>
    <w:tmpl w:val="3B10364A"/>
    <w:lvl w:ilvl="0" w:tplc="320C875C">
      <w:start w:val="1"/>
      <w:numFmt w:val="lowerLetter"/>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41">
    <w:nsid w:val="6E824D70"/>
    <w:multiLevelType w:val="hybridMultilevel"/>
    <w:tmpl w:val="55F4F09A"/>
    <w:lvl w:ilvl="0" w:tplc="04090017">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2">
    <w:nsid w:val="6EAD3CB6"/>
    <w:multiLevelType w:val="hybridMultilevel"/>
    <w:tmpl w:val="6B66A0C2"/>
    <w:lvl w:ilvl="0" w:tplc="5A68C70A">
      <w:start w:val="1"/>
      <w:numFmt w:val="lowerLetter"/>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43">
    <w:nsid w:val="6F7C2C3B"/>
    <w:multiLevelType w:val="hybridMultilevel"/>
    <w:tmpl w:val="115C3C2A"/>
    <w:lvl w:ilvl="0" w:tplc="5BD4689C">
      <w:numFmt w:val="bullet"/>
      <w:lvlText w:val="-"/>
      <w:lvlJc w:val="left"/>
      <w:pPr>
        <w:tabs>
          <w:tab w:val="num" w:pos="720"/>
        </w:tabs>
        <w:ind w:left="720" w:hanging="360"/>
      </w:pPr>
      <w:rPr>
        <w:rFonts w:ascii="Calibri" w:eastAsia="Times New Roman" w:hAnsi="Calibri" w:hint="default"/>
      </w:rPr>
    </w:lvl>
    <w:lvl w:ilvl="1" w:tplc="B2141920" w:tentative="1">
      <w:start w:val="1"/>
      <w:numFmt w:val="bullet"/>
      <w:lvlText w:val=""/>
      <w:lvlJc w:val="left"/>
      <w:pPr>
        <w:tabs>
          <w:tab w:val="num" w:pos="1440"/>
        </w:tabs>
        <w:ind w:left="1440" w:hanging="360"/>
      </w:pPr>
      <w:rPr>
        <w:rFonts w:ascii="Wingdings 3" w:hAnsi="Wingdings 3" w:hint="default"/>
      </w:rPr>
    </w:lvl>
    <w:lvl w:ilvl="2" w:tplc="3306D86E" w:tentative="1">
      <w:start w:val="1"/>
      <w:numFmt w:val="bullet"/>
      <w:lvlText w:val=""/>
      <w:lvlJc w:val="left"/>
      <w:pPr>
        <w:tabs>
          <w:tab w:val="num" w:pos="2160"/>
        </w:tabs>
        <w:ind w:left="2160" w:hanging="360"/>
      </w:pPr>
      <w:rPr>
        <w:rFonts w:ascii="Wingdings 3" w:hAnsi="Wingdings 3" w:hint="default"/>
      </w:rPr>
    </w:lvl>
    <w:lvl w:ilvl="3" w:tplc="9C26D520" w:tentative="1">
      <w:start w:val="1"/>
      <w:numFmt w:val="bullet"/>
      <w:lvlText w:val=""/>
      <w:lvlJc w:val="left"/>
      <w:pPr>
        <w:tabs>
          <w:tab w:val="num" w:pos="2880"/>
        </w:tabs>
        <w:ind w:left="2880" w:hanging="360"/>
      </w:pPr>
      <w:rPr>
        <w:rFonts w:ascii="Wingdings 3" w:hAnsi="Wingdings 3" w:hint="default"/>
      </w:rPr>
    </w:lvl>
    <w:lvl w:ilvl="4" w:tplc="EDA8E5E4" w:tentative="1">
      <w:start w:val="1"/>
      <w:numFmt w:val="bullet"/>
      <w:lvlText w:val=""/>
      <w:lvlJc w:val="left"/>
      <w:pPr>
        <w:tabs>
          <w:tab w:val="num" w:pos="3600"/>
        </w:tabs>
        <w:ind w:left="3600" w:hanging="360"/>
      </w:pPr>
      <w:rPr>
        <w:rFonts w:ascii="Wingdings 3" w:hAnsi="Wingdings 3" w:hint="default"/>
      </w:rPr>
    </w:lvl>
    <w:lvl w:ilvl="5" w:tplc="DD6ACA6E" w:tentative="1">
      <w:start w:val="1"/>
      <w:numFmt w:val="bullet"/>
      <w:lvlText w:val=""/>
      <w:lvlJc w:val="left"/>
      <w:pPr>
        <w:tabs>
          <w:tab w:val="num" w:pos="4320"/>
        </w:tabs>
        <w:ind w:left="4320" w:hanging="360"/>
      </w:pPr>
      <w:rPr>
        <w:rFonts w:ascii="Wingdings 3" w:hAnsi="Wingdings 3" w:hint="default"/>
      </w:rPr>
    </w:lvl>
    <w:lvl w:ilvl="6" w:tplc="82683BB6" w:tentative="1">
      <w:start w:val="1"/>
      <w:numFmt w:val="bullet"/>
      <w:lvlText w:val=""/>
      <w:lvlJc w:val="left"/>
      <w:pPr>
        <w:tabs>
          <w:tab w:val="num" w:pos="5040"/>
        </w:tabs>
        <w:ind w:left="5040" w:hanging="360"/>
      </w:pPr>
      <w:rPr>
        <w:rFonts w:ascii="Wingdings 3" w:hAnsi="Wingdings 3" w:hint="default"/>
      </w:rPr>
    </w:lvl>
    <w:lvl w:ilvl="7" w:tplc="46D25B42" w:tentative="1">
      <w:start w:val="1"/>
      <w:numFmt w:val="bullet"/>
      <w:lvlText w:val=""/>
      <w:lvlJc w:val="left"/>
      <w:pPr>
        <w:tabs>
          <w:tab w:val="num" w:pos="5760"/>
        </w:tabs>
        <w:ind w:left="5760" w:hanging="360"/>
      </w:pPr>
      <w:rPr>
        <w:rFonts w:ascii="Wingdings 3" w:hAnsi="Wingdings 3" w:hint="default"/>
      </w:rPr>
    </w:lvl>
    <w:lvl w:ilvl="8" w:tplc="4808DA6E" w:tentative="1">
      <w:start w:val="1"/>
      <w:numFmt w:val="bullet"/>
      <w:lvlText w:val=""/>
      <w:lvlJc w:val="left"/>
      <w:pPr>
        <w:tabs>
          <w:tab w:val="num" w:pos="6480"/>
        </w:tabs>
        <w:ind w:left="6480" w:hanging="360"/>
      </w:pPr>
      <w:rPr>
        <w:rFonts w:ascii="Wingdings 3" w:hAnsi="Wingdings 3" w:hint="default"/>
      </w:rPr>
    </w:lvl>
  </w:abstractNum>
  <w:abstractNum w:abstractNumId="44">
    <w:nsid w:val="710B118B"/>
    <w:multiLevelType w:val="hybridMultilevel"/>
    <w:tmpl w:val="4E0A48CA"/>
    <w:lvl w:ilvl="0" w:tplc="0A246CB2">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5">
    <w:nsid w:val="73746D07"/>
    <w:multiLevelType w:val="hybridMultilevel"/>
    <w:tmpl w:val="E82CA74C"/>
    <w:lvl w:ilvl="0" w:tplc="B714F90C">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6">
    <w:nsid w:val="75602D7D"/>
    <w:multiLevelType w:val="hybridMultilevel"/>
    <w:tmpl w:val="D6BCA74A"/>
    <w:lvl w:ilvl="0" w:tplc="23FA8F8E">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7">
    <w:nsid w:val="789D70A2"/>
    <w:multiLevelType w:val="hybridMultilevel"/>
    <w:tmpl w:val="155CCE30"/>
    <w:lvl w:ilvl="0" w:tplc="70F01DFE">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8">
    <w:nsid w:val="79074BA0"/>
    <w:multiLevelType w:val="hybridMultilevel"/>
    <w:tmpl w:val="EA1231D8"/>
    <w:lvl w:ilvl="0" w:tplc="526EAAFA">
      <w:start w:val="1"/>
      <w:numFmt w:val="lowerLetter"/>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49">
    <w:nsid w:val="7A665B4A"/>
    <w:multiLevelType w:val="hybridMultilevel"/>
    <w:tmpl w:val="80DE2D78"/>
    <w:lvl w:ilvl="0" w:tplc="4522A5BA">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4"/>
  </w:num>
  <w:num w:numId="2">
    <w:abstractNumId w:val="5"/>
  </w:num>
  <w:num w:numId="3">
    <w:abstractNumId w:val="35"/>
  </w:num>
  <w:num w:numId="4">
    <w:abstractNumId w:val="47"/>
  </w:num>
  <w:num w:numId="5">
    <w:abstractNumId w:val="24"/>
  </w:num>
  <w:num w:numId="6">
    <w:abstractNumId w:val="45"/>
  </w:num>
  <w:num w:numId="7">
    <w:abstractNumId w:val="14"/>
  </w:num>
  <w:num w:numId="8">
    <w:abstractNumId w:val="41"/>
  </w:num>
  <w:num w:numId="9">
    <w:abstractNumId w:val="11"/>
  </w:num>
  <w:num w:numId="10">
    <w:abstractNumId w:val="46"/>
  </w:num>
  <w:num w:numId="11">
    <w:abstractNumId w:val="8"/>
  </w:num>
  <w:num w:numId="12">
    <w:abstractNumId w:val="28"/>
  </w:num>
  <w:num w:numId="13">
    <w:abstractNumId w:val="49"/>
  </w:num>
  <w:num w:numId="14">
    <w:abstractNumId w:val="33"/>
  </w:num>
  <w:num w:numId="15">
    <w:abstractNumId w:val="19"/>
  </w:num>
  <w:num w:numId="16">
    <w:abstractNumId w:val="39"/>
  </w:num>
  <w:num w:numId="17">
    <w:abstractNumId w:val="44"/>
  </w:num>
  <w:num w:numId="18">
    <w:abstractNumId w:val="6"/>
  </w:num>
  <w:num w:numId="19">
    <w:abstractNumId w:val="16"/>
  </w:num>
  <w:num w:numId="20">
    <w:abstractNumId w:val="32"/>
  </w:num>
  <w:num w:numId="21">
    <w:abstractNumId w:val="2"/>
  </w:num>
  <w:num w:numId="22">
    <w:abstractNumId w:val="0"/>
  </w:num>
  <w:num w:numId="23">
    <w:abstractNumId w:val="40"/>
  </w:num>
  <w:num w:numId="24">
    <w:abstractNumId w:val="42"/>
  </w:num>
  <w:num w:numId="25">
    <w:abstractNumId w:val="36"/>
  </w:num>
  <w:num w:numId="26">
    <w:abstractNumId w:val="48"/>
  </w:num>
  <w:num w:numId="27">
    <w:abstractNumId w:val="29"/>
  </w:num>
  <w:num w:numId="28">
    <w:abstractNumId w:val="38"/>
  </w:num>
  <w:num w:numId="29">
    <w:abstractNumId w:val="22"/>
  </w:num>
  <w:num w:numId="30">
    <w:abstractNumId w:val="15"/>
  </w:num>
  <w:num w:numId="31">
    <w:abstractNumId w:val="1"/>
  </w:num>
  <w:num w:numId="32">
    <w:abstractNumId w:val="26"/>
  </w:num>
  <w:num w:numId="33">
    <w:abstractNumId w:val="25"/>
  </w:num>
  <w:num w:numId="34">
    <w:abstractNumId w:val="18"/>
  </w:num>
  <w:num w:numId="35">
    <w:abstractNumId w:val="31"/>
  </w:num>
  <w:num w:numId="36">
    <w:abstractNumId w:val="7"/>
  </w:num>
  <w:num w:numId="37">
    <w:abstractNumId w:val="9"/>
  </w:num>
  <w:num w:numId="38">
    <w:abstractNumId w:val="12"/>
  </w:num>
  <w:num w:numId="39">
    <w:abstractNumId w:val="17"/>
  </w:num>
  <w:num w:numId="40">
    <w:abstractNumId w:val="27"/>
  </w:num>
  <w:num w:numId="41">
    <w:abstractNumId w:val="34"/>
  </w:num>
  <w:num w:numId="42">
    <w:abstractNumId w:val="30"/>
  </w:num>
  <w:num w:numId="43">
    <w:abstractNumId w:val="37"/>
  </w:num>
  <w:num w:numId="44">
    <w:abstractNumId w:val="23"/>
  </w:num>
  <w:num w:numId="45">
    <w:abstractNumId w:val="21"/>
  </w:num>
  <w:num w:numId="46">
    <w:abstractNumId w:val="10"/>
  </w:num>
  <w:num w:numId="47">
    <w:abstractNumId w:val="3"/>
  </w:num>
  <w:num w:numId="48">
    <w:abstractNumId w:val="43"/>
  </w:num>
  <w:num w:numId="49">
    <w:abstractNumId w:val="13"/>
  </w:num>
  <w:num w:numId="5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TrackMoves/>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gnword-docGUID" w:val="{2FC3B23B-B1B0-4CCA-AA3D-21B94077B9AC}"/>
    <w:docVar w:name="dgnword-eventsink" w:val="85880744"/>
  </w:docVars>
  <w:rsids>
    <w:rsidRoot w:val="00463227"/>
    <w:rsid w:val="00012EEF"/>
    <w:rsid w:val="000219AD"/>
    <w:rsid w:val="0005711A"/>
    <w:rsid w:val="00064020"/>
    <w:rsid w:val="000660D6"/>
    <w:rsid w:val="00076802"/>
    <w:rsid w:val="00091C21"/>
    <w:rsid w:val="000A0AC2"/>
    <w:rsid w:val="000F079E"/>
    <w:rsid w:val="00103F52"/>
    <w:rsid w:val="00105D38"/>
    <w:rsid w:val="00112797"/>
    <w:rsid w:val="00112DF9"/>
    <w:rsid w:val="001170B7"/>
    <w:rsid w:val="001175CD"/>
    <w:rsid w:val="001341DB"/>
    <w:rsid w:val="001351B9"/>
    <w:rsid w:val="00155F2A"/>
    <w:rsid w:val="00166EF7"/>
    <w:rsid w:val="001E2091"/>
    <w:rsid w:val="001F7476"/>
    <w:rsid w:val="00202C6D"/>
    <w:rsid w:val="00207826"/>
    <w:rsid w:val="00220219"/>
    <w:rsid w:val="00225799"/>
    <w:rsid w:val="00265769"/>
    <w:rsid w:val="00285C83"/>
    <w:rsid w:val="00287921"/>
    <w:rsid w:val="00293538"/>
    <w:rsid w:val="00293D5F"/>
    <w:rsid w:val="00296009"/>
    <w:rsid w:val="002F35C6"/>
    <w:rsid w:val="002F4572"/>
    <w:rsid w:val="002F4CD7"/>
    <w:rsid w:val="00300B8F"/>
    <w:rsid w:val="00311B78"/>
    <w:rsid w:val="003146E4"/>
    <w:rsid w:val="00327656"/>
    <w:rsid w:val="00333252"/>
    <w:rsid w:val="003334C6"/>
    <w:rsid w:val="0034605D"/>
    <w:rsid w:val="003546E5"/>
    <w:rsid w:val="0036627B"/>
    <w:rsid w:val="00370B9D"/>
    <w:rsid w:val="0037377A"/>
    <w:rsid w:val="00373F0A"/>
    <w:rsid w:val="00381230"/>
    <w:rsid w:val="00386E5C"/>
    <w:rsid w:val="003A0DF9"/>
    <w:rsid w:val="003C3EFB"/>
    <w:rsid w:val="003D0F10"/>
    <w:rsid w:val="003D464E"/>
    <w:rsid w:val="003F2F49"/>
    <w:rsid w:val="00424CF6"/>
    <w:rsid w:val="00441061"/>
    <w:rsid w:val="0044180C"/>
    <w:rsid w:val="004443FE"/>
    <w:rsid w:val="00445931"/>
    <w:rsid w:val="00445CD6"/>
    <w:rsid w:val="0045207E"/>
    <w:rsid w:val="00463227"/>
    <w:rsid w:val="004A12EE"/>
    <w:rsid w:val="004F1300"/>
    <w:rsid w:val="00543707"/>
    <w:rsid w:val="005613F6"/>
    <w:rsid w:val="0057687C"/>
    <w:rsid w:val="00583BA9"/>
    <w:rsid w:val="00583C45"/>
    <w:rsid w:val="00585709"/>
    <w:rsid w:val="005922E9"/>
    <w:rsid w:val="00596ACE"/>
    <w:rsid w:val="005A63A6"/>
    <w:rsid w:val="005C0F70"/>
    <w:rsid w:val="005D6717"/>
    <w:rsid w:val="005F7240"/>
    <w:rsid w:val="00606ABE"/>
    <w:rsid w:val="00616A6A"/>
    <w:rsid w:val="006369C3"/>
    <w:rsid w:val="00674724"/>
    <w:rsid w:val="006A1A76"/>
    <w:rsid w:val="006D5C8C"/>
    <w:rsid w:val="007179B0"/>
    <w:rsid w:val="007228B0"/>
    <w:rsid w:val="00723802"/>
    <w:rsid w:val="00730E6C"/>
    <w:rsid w:val="00761E73"/>
    <w:rsid w:val="00773E80"/>
    <w:rsid w:val="00786812"/>
    <w:rsid w:val="00791621"/>
    <w:rsid w:val="007A7C65"/>
    <w:rsid w:val="007E0693"/>
    <w:rsid w:val="00814780"/>
    <w:rsid w:val="00835550"/>
    <w:rsid w:val="00857F3C"/>
    <w:rsid w:val="00880EE6"/>
    <w:rsid w:val="00895126"/>
    <w:rsid w:val="008A5FAC"/>
    <w:rsid w:val="008F1809"/>
    <w:rsid w:val="00933EFF"/>
    <w:rsid w:val="009368C4"/>
    <w:rsid w:val="009839F3"/>
    <w:rsid w:val="00984AD0"/>
    <w:rsid w:val="00994168"/>
    <w:rsid w:val="009B150E"/>
    <w:rsid w:val="009B7BDC"/>
    <w:rsid w:val="009F4941"/>
    <w:rsid w:val="00A33FB9"/>
    <w:rsid w:val="00A701EB"/>
    <w:rsid w:val="00AD20ED"/>
    <w:rsid w:val="00AD65DC"/>
    <w:rsid w:val="00B04823"/>
    <w:rsid w:val="00B055F6"/>
    <w:rsid w:val="00B323F8"/>
    <w:rsid w:val="00B44780"/>
    <w:rsid w:val="00B46537"/>
    <w:rsid w:val="00B50CDC"/>
    <w:rsid w:val="00B55C5F"/>
    <w:rsid w:val="00B716E7"/>
    <w:rsid w:val="00BA6881"/>
    <w:rsid w:val="00BC2F49"/>
    <w:rsid w:val="00C13789"/>
    <w:rsid w:val="00C56928"/>
    <w:rsid w:val="00C61969"/>
    <w:rsid w:val="00C717A3"/>
    <w:rsid w:val="00C876B6"/>
    <w:rsid w:val="00C97769"/>
    <w:rsid w:val="00CD0F20"/>
    <w:rsid w:val="00CD4C84"/>
    <w:rsid w:val="00CE2455"/>
    <w:rsid w:val="00CE3C61"/>
    <w:rsid w:val="00CF0F6B"/>
    <w:rsid w:val="00D03969"/>
    <w:rsid w:val="00D03E75"/>
    <w:rsid w:val="00D23037"/>
    <w:rsid w:val="00D70A7B"/>
    <w:rsid w:val="00D76F0B"/>
    <w:rsid w:val="00D82F2B"/>
    <w:rsid w:val="00D945BB"/>
    <w:rsid w:val="00DC00AE"/>
    <w:rsid w:val="00DC5D3B"/>
    <w:rsid w:val="00DD6AB6"/>
    <w:rsid w:val="00DE1ED1"/>
    <w:rsid w:val="00DF1B25"/>
    <w:rsid w:val="00E138D0"/>
    <w:rsid w:val="00E13C67"/>
    <w:rsid w:val="00E1516F"/>
    <w:rsid w:val="00E22747"/>
    <w:rsid w:val="00EB285D"/>
    <w:rsid w:val="00ED2CB0"/>
    <w:rsid w:val="00ED6418"/>
    <w:rsid w:val="00EE07A2"/>
    <w:rsid w:val="00EE4BAE"/>
    <w:rsid w:val="00EF4B5A"/>
    <w:rsid w:val="00EF6DEF"/>
    <w:rsid w:val="00F44BCF"/>
    <w:rsid w:val="00F57BE2"/>
    <w:rsid w:val="00F60BC8"/>
    <w:rsid w:val="00F67176"/>
    <w:rsid w:val="00F81D45"/>
    <w:rsid w:val="00F90820"/>
    <w:rsid w:val="00FB3847"/>
    <w:rsid w:val="00FD66E5"/>
    <w:rsid w:val="00FF3277"/>
    <w:rsid w:val="00FF399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BE" w:eastAsia="fr-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1EB"/>
    <w:pPr>
      <w:spacing w:after="200" w:line="276" w:lineRule="auto"/>
    </w:pPr>
    <w:rPr>
      <w:sz w:val="22"/>
      <w:szCs w:val="22"/>
      <w:lang w:val="es-E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63227"/>
    <w:pPr>
      <w:tabs>
        <w:tab w:val="center" w:pos="4513"/>
        <w:tab w:val="right" w:pos="9026"/>
      </w:tabs>
      <w:spacing w:after="0" w:line="240" w:lineRule="auto"/>
    </w:pPr>
  </w:style>
  <w:style w:type="character" w:customStyle="1" w:styleId="HeaderChar">
    <w:name w:val="Header Char"/>
    <w:link w:val="Header"/>
    <w:uiPriority w:val="99"/>
    <w:locked/>
    <w:rsid w:val="00463227"/>
    <w:rPr>
      <w:rFonts w:cs="Times New Roman"/>
    </w:rPr>
  </w:style>
  <w:style w:type="paragraph" w:styleId="Footer">
    <w:name w:val="footer"/>
    <w:basedOn w:val="Normal"/>
    <w:link w:val="FooterChar"/>
    <w:uiPriority w:val="99"/>
    <w:rsid w:val="00463227"/>
    <w:pPr>
      <w:tabs>
        <w:tab w:val="center" w:pos="4513"/>
        <w:tab w:val="right" w:pos="9026"/>
      </w:tabs>
      <w:spacing w:after="0" w:line="240" w:lineRule="auto"/>
    </w:pPr>
  </w:style>
  <w:style w:type="character" w:customStyle="1" w:styleId="FooterChar">
    <w:name w:val="Footer Char"/>
    <w:link w:val="Footer"/>
    <w:uiPriority w:val="99"/>
    <w:locked/>
    <w:rsid w:val="00463227"/>
    <w:rPr>
      <w:rFonts w:cs="Times New Roman"/>
    </w:rPr>
  </w:style>
  <w:style w:type="paragraph" w:customStyle="1" w:styleId="Pargrafobsico">
    <w:name w:val="[Parágrafo básico]"/>
    <w:basedOn w:val="Normal"/>
    <w:link w:val="PargrafobsicoChar"/>
    <w:uiPriority w:val="99"/>
    <w:rsid w:val="003A0DF9"/>
    <w:pPr>
      <w:autoSpaceDE w:val="0"/>
      <w:autoSpaceDN w:val="0"/>
      <w:adjustRightInd w:val="0"/>
      <w:spacing w:after="0" w:line="288" w:lineRule="auto"/>
      <w:textAlignment w:val="center"/>
    </w:pPr>
    <w:rPr>
      <w:rFonts w:ascii="Minion Pro" w:hAnsi="Minion Pro" w:cs="Minion Pro"/>
      <w:color w:val="000000"/>
      <w:sz w:val="24"/>
      <w:szCs w:val="24"/>
    </w:rPr>
  </w:style>
  <w:style w:type="paragraph" w:customStyle="1" w:styleId="Corpotexto">
    <w:name w:val="Corpo texto"/>
    <w:basedOn w:val="Pargrafobsico"/>
    <w:link w:val="CorpotextoChar"/>
    <w:uiPriority w:val="99"/>
    <w:rsid w:val="005613F6"/>
    <w:pPr>
      <w:spacing w:after="240" w:line="336" w:lineRule="auto"/>
    </w:pPr>
    <w:rPr>
      <w:rFonts w:ascii="Calibri" w:hAnsi="Calibri"/>
    </w:rPr>
  </w:style>
  <w:style w:type="paragraph" w:customStyle="1" w:styleId="Titulo">
    <w:name w:val="Titulo"/>
    <w:basedOn w:val="Normal"/>
    <w:link w:val="TituloChar"/>
    <w:uiPriority w:val="99"/>
    <w:rsid w:val="003A0DF9"/>
    <w:rPr>
      <w:b/>
      <w:sz w:val="52"/>
      <w:szCs w:val="52"/>
    </w:rPr>
  </w:style>
  <w:style w:type="character" w:customStyle="1" w:styleId="PargrafobsicoChar">
    <w:name w:val="[Parágrafo básico] Char"/>
    <w:link w:val="Pargrafobsico"/>
    <w:uiPriority w:val="99"/>
    <w:locked/>
    <w:rsid w:val="003A0DF9"/>
    <w:rPr>
      <w:rFonts w:ascii="Minion Pro" w:hAnsi="Minion Pro" w:cs="Minion Pro"/>
      <w:color w:val="000000"/>
      <w:sz w:val="24"/>
      <w:szCs w:val="24"/>
    </w:rPr>
  </w:style>
  <w:style w:type="character" w:customStyle="1" w:styleId="CorpotextoChar">
    <w:name w:val="Corpo texto Char"/>
    <w:basedOn w:val="PargrafobsicoChar"/>
    <w:link w:val="Corpotexto"/>
    <w:uiPriority w:val="99"/>
    <w:locked/>
    <w:rsid w:val="005613F6"/>
    <w:rPr>
      <w:rFonts w:ascii="Minion Pro" w:hAnsi="Minion Pro" w:cs="Minion Pro"/>
      <w:color w:val="000000"/>
      <w:sz w:val="24"/>
      <w:szCs w:val="24"/>
    </w:rPr>
  </w:style>
  <w:style w:type="paragraph" w:customStyle="1" w:styleId="SubTitulo">
    <w:name w:val="SubTitulo"/>
    <w:basedOn w:val="Normal"/>
    <w:link w:val="SubTituloChar"/>
    <w:uiPriority w:val="99"/>
    <w:rsid w:val="005613F6"/>
    <w:pPr>
      <w:spacing w:after="400"/>
    </w:pPr>
    <w:rPr>
      <w:sz w:val="36"/>
      <w:szCs w:val="36"/>
    </w:rPr>
  </w:style>
  <w:style w:type="character" w:customStyle="1" w:styleId="TituloChar">
    <w:name w:val="Titulo Char"/>
    <w:link w:val="Titulo"/>
    <w:uiPriority w:val="99"/>
    <w:locked/>
    <w:rsid w:val="003A0DF9"/>
    <w:rPr>
      <w:rFonts w:cs="Times New Roman"/>
      <w:b/>
      <w:sz w:val="52"/>
      <w:szCs w:val="52"/>
    </w:rPr>
  </w:style>
  <w:style w:type="character" w:customStyle="1" w:styleId="SubTituloChar">
    <w:name w:val="SubTitulo Char"/>
    <w:link w:val="SubTitulo"/>
    <w:uiPriority w:val="99"/>
    <w:locked/>
    <w:rsid w:val="005613F6"/>
    <w:rPr>
      <w:rFonts w:cs="Times New Roman"/>
      <w:sz w:val="36"/>
      <w:szCs w:val="36"/>
    </w:rPr>
  </w:style>
  <w:style w:type="paragraph" w:styleId="BalloonText">
    <w:name w:val="Balloon Text"/>
    <w:basedOn w:val="Normal"/>
    <w:link w:val="BalloonTextChar"/>
    <w:uiPriority w:val="99"/>
    <w:semiHidden/>
    <w:rsid w:val="00445931"/>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445931"/>
    <w:rPr>
      <w:rFonts w:ascii="Tahoma" w:hAnsi="Tahoma" w:cs="Tahoma"/>
      <w:sz w:val="16"/>
      <w:szCs w:val="16"/>
      <w:lang w:val="es-ES"/>
    </w:rPr>
  </w:style>
  <w:style w:type="paragraph" w:styleId="Title">
    <w:name w:val="Title"/>
    <w:basedOn w:val="Normal"/>
    <w:next w:val="Normal"/>
    <w:link w:val="TitleChar"/>
    <w:uiPriority w:val="99"/>
    <w:qFormat/>
    <w:rsid w:val="00791621"/>
    <w:pPr>
      <w:pBdr>
        <w:bottom w:val="single" w:sz="8" w:space="4" w:color="4F81BD"/>
      </w:pBdr>
      <w:spacing w:after="300" w:line="240" w:lineRule="auto"/>
      <w:contextualSpacing/>
    </w:pPr>
    <w:rPr>
      <w:rFonts w:ascii="Cambria" w:eastAsia="MS Gothic" w:hAnsi="Cambria"/>
      <w:color w:val="17365D"/>
      <w:spacing w:val="5"/>
      <w:kern w:val="28"/>
      <w:sz w:val="52"/>
      <w:szCs w:val="52"/>
      <w:lang w:val="en-GB"/>
    </w:rPr>
  </w:style>
  <w:style w:type="character" w:customStyle="1" w:styleId="TitleChar">
    <w:name w:val="Title Char"/>
    <w:link w:val="Title"/>
    <w:uiPriority w:val="99"/>
    <w:locked/>
    <w:rsid w:val="00791621"/>
    <w:rPr>
      <w:rFonts w:ascii="Cambria" w:eastAsia="MS Gothic" w:hAnsi="Cambria" w:cs="Times New Roman"/>
      <w:color w:val="17365D"/>
      <w:spacing w:val="5"/>
      <w:kern w:val="28"/>
      <w:sz w:val="52"/>
      <w:szCs w:val="52"/>
      <w:lang w:val="en-GB"/>
    </w:rPr>
  </w:style>
  <w:style w:type="table" w:styleId="TableGrid">
    <w:name w:val="Table Grid"/>
    <w:basedOn w:val="TableNormal"/>
    <w:uiPriority w:val="99"/>
    <w:rsid w:val="000A0AC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0A0AC2"/>
    <w:pPr>
      <w:ind w:left="720"/>
      <w:contextualSpacing/>
    </w:pPr>
    <w:rPr>
      <w:lang w:val="en-GB"/>
    </w:rPr>
  </w:style>
  <w:style w:type="paragraph" w:styleId="PlainText">
    <w:name w:val="Plain Text"/>
    <w:basedOn w:val="Normal"/>
    <w:link w:val="PlainTextChar"/>
    <w:uiPriority w:val="99"/>
    <w:rsid w:val="000A0AC2"/>
    <w:pPr>
      <w:spacing w:after="0" w:line="240" w:lineRule="auto"/>
    </w:pPr>
    <w:rPr>
      <w:szCs w:val="21"/>
      <w:lang w:val="en-GB"/>
    </w:rPr>
  </w:style>
  <w:style w:type="character" w:customStyle="1" w:styleId="PlainTextChar">
    <w:name w:val="Plain Text Char"/>
    <w:link w:val="PlainText"/>
    <w:uiPriority w:val="99"/>
    <w:locked/>
    <w:rsid w:val="000A0AC2"/>
    <w:rPr>
      <w:rFonts w:ascii="Calibri" w:hAnsi="Calibri" w:cs="Times New Roman"/>
      <w:sz w:val="21"/>
      <w:szCs w:val="21"/>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8115618">
      <w:marLeft w:val="0"/>
      <w:marRight w:val="0"/>
      <w:marTop w:val="0"/>
      <w:marBottom w:val="0"/>
      <w:divBdr>
        <w:top w:val="none" w:sz="0" w:space="0" w:color="auto"/>
        <w:left w:val="none" w:sz="0" w:space="0" w:color="auto"/>
        <w:bottom w:val="none" w:sz="0" w:space="0" w:color="auto"/>
        <w:right w:val="none" w:sz="0" w:space="0" w:color="auto"/>
      </w:divBdr>
      <w:divsChild>
        <w:div w:id="1408115617">
          <w:marLeft w:val="144"/>
          <w:marRight w:val="0"/>
          <w:marTop w:val="240"/>
          <w:marBottom w:val="40"/>
          <w:divBdr>
            <w:top w:val="none" w:sz="0" w:space="0" w:color="auto"/>
            <w:left w:val="none" w:sz="0" w:space="0" w:color="auto"/>
            <w:bottom w:val="none" w:sz="0" w:space="0" w:color="auto"/>
            <w:right w:val="none" w:sz="0" w:space="0" w:color="auto"/>
          </w:divBdr>
        </w:div>
        <w:div w:id="1408115620">
          <w:marLeft w:val="144"/>
          <w:marRight w:val="0"/>
          <w:marTop w:val="240"/>
          <w:marBottom w:val="40"/>
          <w:divBdr>
            <w:top w:val="none" w:sz="0" w:space="0" w:color="auto"/>
            <w:left w:val="none" w:sz="0" w:space="0" w:color="auto"/>
            <w:bottom w:val="none" w:sz="0" w:space="0" w:color="auto"/>
            <w:right w:val="none" w:sz="0" w:space="0" w:color="auto"/>
          </w:divBdr>
        </w:div>
        <w:div w:id="1408115623">
          <w:marLeft w:val="144"/>
          <w:marRight w:val="0"/>
          <w:marTop w:val="240"/>
          <w:marBottom w:val="40"/>
          <w:divBdr>
            <w:top w:val="none" w:sz="0" w:space="0" w:color="auto"/>
            <w:left w:val="none" w:sz="0" w:space="0" w:color="auto"/>
            <w:bottom w:val="none" w:sz="0" w:space="0" w:color="auto"/>
            <w:right w:val="none" w:sz="0" w:space="0" w:color="auto"/>
          </w:divBdr>
        </w:div>
        <w:div w:id="1408115626">
          <w:marLeft w:val="144"/>
          <w:marRight w:val="0"/>
          <w:marTop w:val="240"/>
          <w:marBottom w:val="40"/>
          <w:divBdr>
            <w:top w:val="none" w:sz="0" w:space="0" w:color="auto"/>
            <w:left w:val="none" w:sz="0" w:space="0" w:color="auto"/>
            <w:bottom w:val="none" w:sz="0" w:space="0" w:color="auto"/>
            <w:right w:val="none" w:sz="0" w:space="0" w:color="auto"/>
          </w:divBdr>
        </w:div>
        <w:div w:id="1408115629">
          <w:marLeft w:val="144"/>
          <w:marRight w:val="0"/>
          <w:marTop w:val="240"/>
          <w:marBottom w:val="40"/>
          <w:divBdr>
            <w:top w:val="none" w:sz="0" w:space="0" w:color="auto"/>
            <w:left w:val="none" w:sz="0" w:space="0" w:color="auto"/>
            <w:bottom w:val="none" w:sz="0" w:space="0" w:color="auto"/>
            <w:right w:val="none" w:sz="0" w:space="0" w:color="auto"/>
          </w:divBdr>
        </w:div>
        <w:div w:id="1408115630">
          <w:marLeft w:val="144"/>
          <w:marRight w:val="0"/>
          <w:marTop w:val="240"/>
          <w:marBottom w:val="40"/>
          <w:divBdr>
            <w:top w:val="none" w:sz="0" w:space="0" w:color="auto"/>
            <w:left w:val="none" w:sz="0" w:space="0" w:color="auto"/>
            <w:bottom w:val="none" w:sz="0" w:space="0" w:color="auto"/>
            <w:right w:val="none" w:sz="0" w:space="0" w:color="auto"/>
          </w:divBdr>
        </w:div>
        <w:div w:id="1408115631">
          <w:marLeft w:val="144"/>
          <w:marRight w:val="0"/>
          <w:marTop w:val="240"/>
          <w:marBottom w:val="40"/>
          <w:divBdr>
            <w:top w:val="none" w:sz="0" w:space="0" w:color="auto"/>
            <w:left w:val="none" w:sz="0" w:space="0" w:color="auto"/>
            <w:bottom w:val="none" w:sz="0" w:space="0" w:color="auto"/>
            <w:right w:val="none" w:sz="0" w:space="0" w:color="auto"/>
          </w:divBdr>
        </w:div>
        <w:div w:id="1408115633">
          <w:marLeft w:val="144"/>
          <w:marRight w:val="0"/>
          <w:marTop w:val="240"/>
          <w:marBottom w:val="40"/>
          <w:divBdr>
            <w:top w:val="none" w:sz="0" w:space="0" w:color="auto"/>
            <w:left w:val="none" w:sz="0" w:space="0" w:color="auto"/>
            <w:bottom w:val="none" w:sz="0" w:space="0" w:color="auto"/>
            <w:right w:val="none" w:sz="0" w:space="0" w:color="auto"/>
          </w:divBdr>
        </w:div>
      </w:divsChild>
    </w:div>
    <w:div w:id="1408115628">
      <w:marLeft w:val="0"/>
      <w:marRight w:val="0"/>
      <w:marTop w:val="0"/>
      <w:marBottom w:val="0"/>
      <w:divBdr>
        <w:top w:val="none" w:sz="0" w:space="0" w:color="auto"/>
        <w:left w:val="none" w:sz="0" w:space="0" w:color="auto"/>
        <w:bottom w:val="none" w:sz="0" w:space="0" w:color="auto"/>
        <w:right w:val="none" w:sz="0" w:space="0" w:color="auto"/>
      </w:divBdr>
      <w:divsChild>
        <w:div w:id="1408115616">
          <w:marLeft w:val="144"/>
          <w:marRight w:val="0"/>
          <w:marTop w:val="240"/>
          <w:marBottom w:val="40"/>
          <w:divBdr>
            <w:top w:val="none" w:sz="0" w:space="0" w:color="auto"/>
            <w:left w:val="none" w:sz="0" w:space="0" w:color="auto"/>
            <w:bottom w:val="none" w:sz="0" w:space="0" w:color="auto"/>
            <w:right w:val="none" w:sz="0" w:space="0" w:color="auto"/>
          </w:divBdr>
        </w:div>
        <w:div w:id="1408115619">
          <w:marLeft w:val="144"/>
          <w:marRight w:val="0"/>
          <w:marTop w:val="240"/>
          <w:marBottom w:val="40"/>
          <w:divBdr>
            <w:top w:val="none" w:sz="0" w:space="0" w:color="auto"/>
            <w:left w:val="none" w:sz="0" w:space="0" w:color="auto"/>
            <w:bottom w:val="none" w:sz="0" w:space="0" w:color="auto"/>
            <w:right w:val="none" w:sz="0" w:space="0" w:color="auto"/>
          </w:divBdr>
        </w:div>
        <w:div w:id="1408115621">
          <w:marLeft w:val="144"/>
          <w:marRight w:val="0"/>
          <w:marTop w:val="240"/>
          <w:marBottom w:val="40"/>
          <w:divBdr>
            <w:top w:val="none" w:sz="0" w:space="0" w:color="auto"/>
            <w:left w:val="none" w:sz="0" w:space="0" w:color="auto"/>
            <w:bottom w:val="none" w:sz="0" w:space="0" w:color="auto"/>
            <w:right w:val="none" w:sz="0" w:space="0" w:color="auto"/>
          </w:divBdr>
        </w:div>
        <w:div w:id="1408115622">
          <w:marLeft w:val="144"/>
          <w:marRight w:val="0"/>
          <w:marTop w:val="240"/>
          <w:marBottom w:val="40"/>
          <w:divBdr>
            <w:top w:val="none" w:sz="0" w:space="0" w:color="auto"/>
            <w:left w:val="none" w:sz="0" w:space="0" w:color="auto"/>
            <w:bottom w:val="none" w:sz="0" w:space="0" w:color="auto"/>
            <w:right w:val="none" w:sz="0" w:space="0" w:color="auto"/>
          </w:divBdr>
        </w:div>
        <w:div w:id="1408115624">
          <w:marLeft w:val="144"/>
          <w:marRight w:val="0"/>
          <w:marTop w:val="240"/>
          <w:marBottom w:val="40"/>
          <w:divBdr>
            <w:top w:val="none" w:sz="0" w:space="0" w:color="auto"/>
            <w:left w:val="none" w:sz="0" w:space="0" w:color="auto"/>
            <w:bottom w:val="none" w:sz="0" w:space="0" w:color="auto"/>
            <w:right w:val="none" w:sz="0" w:space="0" w:color="auto"/>
          </w:divBdr>
        </w:div>
        <w:div w:id="1408115625">
          <w:marLeft w:val="144"/>
          <w:marRight w:val="0"/>
          <w:marTop w:val="240"/>
          <w:marBottom w:val="40"/>
          <w:divBdr>
            <w:top w:val="none" w:sz="0" w:space="0" w:color="auto"/>
            <w:left w:val="none" w:sz="0" w:space="0" w:color="auto"/>
            <w:bottom w:val="none" w:sz="0" w:space="0" w:color="auto"/>
            <w:right w:val="none" w:sz="0" w:space="0" w:color="auto"/>
          </w:divBdr>
        </w:div>
        <w:div w:id="1408115627">
          <w:marLeft w:val="144"/>
          <w:marRight w:val="0"/>
          <w:marTop w:val="240"/>
          <w:marBottom w:val="40"/>
          <w:divBdr>
            <w:top w:val="none" w:sz="0" w:space="0" w:color="auto"/>
            <w:left w:val="none" w:sz="0" w:space="0" w:color="auto"/>
            <w:bottom w:val="none" w:sz="0" w:space="0" w:color="auto"/>
            <w:right w:val="none" w:sz="0" w:space="0" w:color="auto"/>
          </w:divBdr>
        </w:div>
        <w:div w:id="1408115632">
          <w:marLeft w:val="144"/>
          <w:marRight w:val="0"/>
          <w:marTop w:val="240"/>
          <w:marBottom w:val="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631</TotalTime>
  <Pages>9</Pages>
  <Words>3285</Words>
  <Characters>18069</Characters>
  <Application>Microsoft Office Word</Application>
  <DocSecurity>0</DocSecurity>
  <Lines>150</Lines>
  <Paragraphs>42</Paragraphs>
  <ScaleCrop>false</ScaleCrop>
  <Company>International Trade Union Confederation</Company>
  <LinksUpToDate>false</LinksUpToDate>
  <CharactersWithSpaces>21312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150326 document</dc:title>
  <dc:subject/>
  <dc:creator>Carol</dc:creator>
  <cp:keywords/>
  <dc:description/>
  <cp:lastModifiedBy>Marion Levillain</cp:lastModifiedBy>
  <cp:revision>18</cp:revision>
  <cp:lastPrinted>2015-04-01T10:34:00Z</cp:lastPrinted>
  <dcterms:created xsi:type="dcterms:W3CDTF">2015-04-08T13:47:00Z</dcterms:created>
  <dcterms:modified xsi:type="dcterms:W3CDTF">2015-04-22T08:26:00Z</dcterms:modified>
</cp:coreProperties>
</file>