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4B003" w14:textId="0B4F29CD" w:rsidR="0079450F" w:rsidRPr="00E930F5" w:rsidRDefault="00BF490F" w:rsidP="003F0CBE">
      <w:pPr>
        <w:spacing w:after="0" w:line="240" w:lineRule="auto"/>
        <w:rPr>
          <w:b/>
          <w:sz w:val="32"/>
          <w:szCs w:val="32"/>
        </w:rPr>
      </w:pPr>
      <w:r w:rsidRPr="00E930F5">
        <w:rPr>
          <w:b/>
          <w:sz w:val="32"/>
          <w:szCs w:val="32"/>
        </w:rPr>
        <w:t>NATIONAL TEMPLATE FOR SDG MONITORING BY TRADE UNIONS</w:t>
      </w:r>
    </w:p>
    <w:p w14:paraId="5F243D0A" w14:textId="0C468C11" w:rsidR="003F0CBE" w:rsidRDefault="003F0CBE" w:rsidP="00732906">
      <w:pPr>
        <w:pBdr>
          <w:top w:val="single" w:sz="4" w:space="1" w:color="auto"/>
          <w:left w:val="single" w:sz="4" w:space="4" w:color="auto"/>
          <w:bottom w:val="single" w:sz="4" w:space="1" w:color="auto"/>
          <w:right w:val="single" w:sz="4" w:space="4" w:color="auto"/>
        </w:pBdr>
        <w:spacing w:after="0" w:line="240" w:lineRule="auto"/>
      </w:pPr>
      <w:r>
        <w:t>General Information</w:t>
      </w:r>
    </w:p>
    <w:p w14:paraId="6F948A60" w14:textId="3C600E3E" w:rsidR="00515ED2" w:rsidRDefault="00515ED2" w:rsidP="00732906">
      <w:pPr>
        <w:pBdr>
          <w:top w:val="single" w:sz="4" w:space="1" w:color="auto"/>
          <w:left w:val="single" w:sz="4" w:space="4" w:color="auto"/>
          <w:bottom w:val="single" w:sz="4" w:space="1" w:color="auto"/>
          <w:right w:val="single" w:sz="4" w:space="4" w:color="auto"/>
        </w:pBdr>
        <w:spacing w:after="0" w:line="240" w:lineRule="auto"/>
      </w:pPr>
      <w:r>
        <w:t>COUNTRY:</w:t>
      </w:r>
    </w:p>
    <w:p w14:paraId="308D6B74" w14:textId="7EB7B988" w:rsidR="00515ED2" w:rsidRDefault="00515ED2" w:rsidP="00732906">
      <w:pPr>
        <w:pBdr>
          <w:top w:val="single" w:sz="4" w:space="1" w:color="auto"/>
          <w:left w:val="single" w:sz="4" w:space="4" w:color="auto"/>
          <w:bottom w:val="single" w:sz="4" w:space="1" w:color="auto"/>
          <w:right w:val="single" w:sz="4" w:space="4" w:color="auto"/>
        </w:pBdr>
        <w:spacing w:after="0" w:line="240" w:lineRule="auto"/>
      </w:pPr>
      <w:r>
        <w:t xml:space="preserve">UNION: </w:t>
      </w:r>
    </w:p>
    <w:p w14:paraId="69559808" w14:textId="53D6D548" w:rsidR="00515ED2" w:rsidRDefault="00515ED2" w:rsidP="00732906">
      <w:pPr>
        <w:pBdr>
          <w:top w:val="single" w:sz="4" w:space="1" w:color="auto"/>
          <w:left w:val="single" w:sz="4" w:space="4" w:color="auto"/>
          <w:bottom w:val="single" w:sz="4" w:space="1" w:color="auto"/>
          <w:right w:val="single" w:sz="4" w:space="4" w:color="auto"/>
        </w:pBdr>
        <w:spacing w:after="0" w:line="240" w:lineRule="auto"/>
      </w:pPr>
      <w:r>
        <w:t>DATE COMPLETED:</w:t>
      </w:r>
    </w:p>
    <w:p w14:paraId="09781D14" w14:textId="77777777" w:rsidR="003F0CBE" w:rsidRDefault="003F0CBE" w:rsidP="003F0CBE">
      <w:pPr>
        <w:spacing w:after="0" w:line="240" w:lineRule="auto"/>
      </w:pPr>
    </w:p>
    <w:p w14:paraId="4352AE7D" w14:textId="3E309839" w:rsidR="003F0CBE" w:rsidRDefault="00863E9D" w:rsidP="00732906">
      <w:pPr>
        <w:pBdr>
          <w:top w:val="single" w:sz="4" w:space="1" w:color="auto"/>
          <w:left w:val="single" w:sz="4" w:space="4" w:color="auto"/>
          <w:bottom w:val="single" w:sz="4" w:space="1" w:color="auto"/>
          <w:right w:val="single" w:sz="4" w:space="4" w:color="auto"/>
        </w:pBdr>
        <w:spacing w:after="0" w:line="240" w:lineRule="auto"/>
      </w:pPr>
      <w:r>
        <w:t>BACKGROUND ANALYSIS/COUNTRY CONTEXT:</w:t>
      </w:r>
    </w:p>
    <w:p w14:paraId="71999457" w14:textId="77777777" w:rsidR="00D051EC" w:rsidRDefault="00D051EC" w:rsidP="00732906">
      <w:pPr>
        <w:pBdr>
          <w:top w:val="single" w:sz="4" w:space="1" w:color="auto"/>
          <w:left w:val="single" w:sz="4" w:space="4" w:color="auto"/>
          <w:bottom w:val="single" w:sz="4" w:space="1" w:color="auto"/>
          <w:right w:val="single" w:sz="4" w:space="4" w:color="auto"/>
        </w:pBdr>
        <w:spacing w:after="0" w:line="240" w:lineRule="auto"/>
      </w:pPr>
    </w:p>
    <w:p w14:paraId="626443D0" w14:textId="77777777" w:rsidR="00D051EC" w:rsidRDefault="00D051EC" w:rsidP="00D051EC">
      <w:pPr>
        <w:pBdr>
          <w:top w:val="single" w:sz="4" w:space="1" w:color="auto"/>
          <w:left w:val="single" w:sz="4" w:space="4" w:color="auto"/>
          <w:bottom w:val="single" w:sz="4" w:space="1" w:color="auto"/>
          <w:right w:val="single" w:sz="4" w:space="4" w:color="auto"/>
        </w:pBdr>
        <w:spacing w:after="0" w:line="240" w:lineRule="auto"/>
      </w:pPr>
      <w:r>
        <w:t xml:space="preserve">1. </w:t>
      </w:r>
      <w:r w:rsidR="00863E9D">
        <w:t xml:space="preserve">Is your Government working on the Trade Union Priority SDGs? </w:t>
      </w:r>
    </w:p>
    <w:p w14:paraId="5B7BEFD6" w14:textId="3B8A610C" w:rsidR="00863E9D" w:rsidRDefault="00D051EC" w:rsidP="00D051EC">
      <w:pPr>
        <w:pBdr>
          <w:top w:val="single" w:sz="4" w:space="1" w:color="auto"/>
          <w:left w:val="single" w:sz="4" w:space="4" w:color="auto"/>
          <w:bottom w:val="single" w:sz="4" w:space="1" w:color="auto"/>
          <w:right w:val="single" w:sz="4" w:space="4" w:color="auto"/>
        </w:pBdr>
        <w:spacing w:after="0" w:line="240" w:lineRule="auto"/>
        <w:ind w:firstLine="720"/>
      </w:pPr>
      <w:r>
        <w:t xml:space="preserve">a. </w:t>
      </w:r>
      <w:r w:rsidR="00863E9D">
        <w:t>If not what are the Goals that are not being tackled by your Government and why have these not been prioritised?</w:t>
      </w:r>
    </w:p>
    <w:p w14:paraId="3CACCCD1" w14:textId="77777777" w:rsidR="00863E9D" w:rsidRDefault="00863E9D" w:rsidP="00863E9D">
      <w:pPr>
        <w:pBdr>
          <w:top w:val="single" w:sz="4" w:space="1" w:color="auto"/>
          <w:left w:val="single" w:sz="4" w:space="4" w:color="auto"/>
          <w:bottom w:val="single" w:sz="4" w:space="1" w:color="auto"/>
          <w:right w:val="single" w:sz="4" w:space="4" w:color="auto"/>
        </w:pBdr>
        <w:spacing w:after="0" w:line="240" w:lineRule="auto"/>
      </w:pPr>
    </w:p>
    <w:p w14:paraId="4C3A533A" w14:textId="1BA9222B" w:rsidR="00863E9D" w:rsidRDefault="00D051EC" w:rsidP="00863E9D">
      <w:pPr>
        <w:pBdr>
          <w:top w:val="single" w:sz="4" w:space="1" w:color="auto"/>
          <w:left w:val="single" w:sz="4" w:space="4" w:color="auto"/>
          <w:bottom w:val="single" w:sz="4" w:space="1" w:color="auto"/>
          <w:right w:val="single" w:sz="4" w:space="4" w:color="auto"/>
        </w:pBdr>
        <w:spacing w:after="0" w:line="240" w:lineRule="auto"/>
      </w:pPr>
      <w:r>
        <w:t xml:space="preserve">2. </w:t>
      </w:r>
      <w:r w:rsidR="00863E9D">
        <w:t>To what extent is your Government integrating the SDGs into national plans and in what concrete plans?</w:t>
      </w:r>
    </w:p>
    <w:p w14:paraId="7497C816" w14:textId="77777777" w:rsidR="00863E9D" w:rsidRDefault="00863E9D" w:rsidP="00863E9D">
      <w:pPr>
        <w:pBdr>
          <w:top w:val="single" w:sz="4" w:space="1" w:color="auto"/>
          <w:left w:val="single" w:sz="4" w:space="4" w:color="auto"/>
          <w:bottom w:val="single" w:sz="4" w:space="1" w:color="auto"/>
          <w:right w:val="single" w:sz="4" w:space="4" w:color="auto"/>
        </w:pBdr>
        <w:spacing w:after="0" w:line="240" w:lineRule="auto"/>
      </w:pPr>
    </w:p>
    <w:p w14:paraId="7DE3E308" w14:textId="3DE7028E" w:rsidR="00863E9D" w:rsidRDefault="00D051EC" w:rsidP="00863E9D">
      <w:pPr>
        <w:pBdr>
          <w:top w:val="single" w:sz="4" w:space="1" w:color="auto"/>
          <w:left w:val="single" w:sz="4" w:space="4" w:color="auto"/>
          <w:bottom w:val="single" w:sz="4" w:space="1" w:color="auto"/>
          <w:right w:val="single" w:sz="4" w:space="4" w:color="auto"/>
        </w:pBdr>
        <w:spacing w:after="0" w:line="240" w:lineRule="auto"/>
      </w:pPr>
      <w:r>
        <w:t xml:space="preserve">3. </w:t>
      </w:r>
      <w:r w:rsidR="00863E9D">
        <w:t>Which Ministries and departments are in charge of the integration of the SDGs in your country?</w:t>
      </w:r>
    </w:p>
    <w:p w14:paraId="67F529D5" w14:textId="77777777" w:rsidR="003F0CBE" w:rsidRDefault="003F0CBE" w:rsidP="00732906">
      <w:pPr>
        <w:pBdr>
          <w:top w:val="single" w:sz="4" w:space="1" w:color="auto"/>
          <w:left w:val="single" w:sz="4" w:space="4" w:color="auto"/>
          <w:bottom w:val="single" w:sz="4" w:space="1" w:color="auto"/>
          <w:right w:val="single" w:sz="4" w:space="4" w:color="auto"/>
        </w:pBdr>
        <w:spacing w:after="0" w:line="240" w:lineRule="auto"/>
      </w:pPr>
    </w:p>
    <w:p w14:paraId="4742A6E6" w14:textId="77777777" w:rsidR="00732906" w:rsidRDefault="00732906" w:rsidP="003F0CBE">
      <w:pPr>
        <w:spacing w:after="0" w:line="240" w:lineRule="auto"/>
      </w:pPr>
    </w:p>
    <w:p w14:paraId="73C1007F" w14:textId="6116AE7B" w:rsidR="00515ED2" w:rsidRDefault="00863E9D" w:rsidP="00732906">
      <w:pPr>
        <w:pBdr>
          <w:top w:val="single" w:sz="4" w:space="1" w:color="auto"/>
          <w:left w:val="single" w:sz="4" w:space="4" w:color="auto"/>
          <w:bottom w:val="single" w:sz="4" w:space="1" w:color="auto"/>
          <w:right w:val="single" w:sz="4" w:space="4" w:color="auto"/>
        </w:pBdr>
        <w:spacing w:after="0" w:line="240" w:lineRule="auto"/>
      </w:pPr>
      <w:r>
        <w:t xml:space="preserve"> ASSESSING IMPLEMENTATION</w:t>
      </w:r>
    </w:p>
    <w:p w14:paraId="09790CC6" w14:textId="535DEBBB" w:rsidR="00863E9D" w:rsidRDefault="00D051EC" w:rsidP="00863E9D">
      <w:pPr>
        <w:pBdr>
          <w:top w:val="single" w:sz="4" w:space="1" w:color="auto"/>
          <w:left w:val="single" w:sz="4" w:space="4" w:color="auto"/>
          <w:bottom w:val="single" w:sz="4" w:space="1" w:color="auto"/>
          <w:right w:val="single" w:sz="4" w:space="4" w:color="auto"/>
        </w:pBdr>
        <w:spacing w:after="0" w:line="240" w:lineRule="auto"/>
      </w:pPr>
      <w:r>
        <w:t xml:space="preserve">1. </w:t>
      </w:r>
      <w:r w:rsidR="00863E9D">
        <w:t>Are there any forms of consultation/dialogue in place with the Government for the implementation of the SDGs in your country?</w:t>
      </w:r>
    </w:p>
    <w:p w14:paraId="78AEFBCA" w14:textId="2A8BEA0F" w:rsidR="00863E9D" w:rsidRDefault="00D051EC" w:rsidP="00D051EC">
      <w:pPr>
        <w:pBdr>
          <w:top w:val="single" w:sz="4" w:space="1" w:color="auto"/>
          <w:left w:val="single" w:sz="4" w:space="4" w:color="auto"/>
          <w:bottom w:val="single" w:sz="4" w:space="1" w:color="auto"/>
          <w:right w:val="single" w:sz="4" w:space="4" w:color="auto"/>
        </w:pBdr>
        <w:spacing w:after="0" w:line="240" w:lineRule="auto"/>
        <w:ind w:firstLine="720"/>
      </w:pPr>
      <w:r>
        <w:t xml:space="preserve">a. </w:t>
      </w:r>
      <w:r w:rsidR="00863E9D">
        <w:t>If not, why is this so?</w:t>
      </w:r>
    </w:p>
    <w:p w14:paraId="1813FAF9" w14:textId="1271F1B6" w:rsidR="00863E9D" w:rsidRDefault="00D051EC" w:rsidP="00D051EC">
      <w:pPr>
        <w:pBdr>
          <w:top w:val="single" w:sz="4" w:space="1" w:color="auto"/>
          <w:left w:val="single" w:sz="4" w:space="4" w:color="auto"/>
          <w:bottom w:val="single" w:sz="4" w:space="1" w:color="auto"/>
          <w:right w:val="single" w:sz="4" w:space="4" w:color="auto"/>
        </w:pBdr>
        <w:spacing w:after="0" w:line="240" w:lineRule="auto"/>
        <w:ind w:firstLine="720"/>
      </w:pPr>
      <w:r>
        <w:t xml:space="preserve">b. </w:t>
      </w:r>
      <w:r w:rsidR="00863E9D">
        <w:t>If so, what is the nature of these consultations/dialogue?</w:t>
      </w:r>
    </w:p>
    <w:p w14:paraId="1933DF4A" w14:textId="77777777" w:rsidR="00863E9D" w:rsidRDefault="00863E9D" w:rsidP="00863E9D">
      <w:pPr>
        <w:pBdr>
          <w:top w:val="single" w:sz="4" w:space="1" w:color="auto"/>
          <w:left w:val="single" w:sz="4" w:space="4" w:color="auto"/>
          <w:bottom w:val="single" w:sz="4" w:space="1" w:color="auto"/>
          <w:right w:val="single" w:sz="4" w:space="4" w:color="auto"/>
        </w:pBdr>
        <w:spacing w:after="0" w:line="240" w:lineRule="auto"/>
      </w:pPr>
    </w:p>
    <w:p w14:paraId="7609C9E9" w14:textId="55294F42" w:rsidR="00863E9D" w:rsidRDefault="00D051EC" w:rsidP="00863E9D">
      <w:pPr>
        <w:pBdr>
          <w:top w:val="single" w:sz="4" w:space="1" w:color="auto"/>
          <w:left w:val="single" w:sz="4" w:space="4" w:color="auto"/>
          <w:bottom w:val="single" w:sz="4" w:space="1" w:color="auto"/>
          <w:right w:val="single" w:sz="4" w:space="4" w:color="auto"/>
        </w:pBdr>
        <w:spacing w:after="0" w:line="240" w:lineRule="auto"/>
      </w:pPr>
      <w:r>
        <w:t xml:space="preserve">2. </w:t>
      </w:r>
      <w:r w:rsidR="00863E9D">
        <w:t>Has your union participated in these consultations and/or carried out social dialogue with the Government on issues related to the implementation of the SDGs?</w:t>
      </w:r>
    </w:p>
    <w:p w14:paraId="47EBB525" w14:textId="2CD26727" w:rsidR="00863E9D" w:rsidRDefault="00D051EC" w:rsidP="00D051EC">
      <w:pPr>
        <w:pBdr>
          <w:top w:val="single" w:sz="4" w:space="1" w:color="auto"/>
          <w:left w:val="single" w:sz="4" w:space="4" w:color="auto"/>
          <w:bottom w:val="single" w:sz="4" w:space="1" w:color="auto"/>
          <w:right w:val="single" w:sz="4" w:space="4" w:color="auto"/>
        </w:pBdr>
        <w:spacing w:after="0" w:line="240" w:lineRule="auto"/>
        <w:ind w:firstLine="720"/>
      </w:pPr>
      <w:r>
        <w:t xml:space="preserve">a. </w:t>
      </w:r>
      <w:r w:rsidR="00863E9D">
        <w:t xml:space="preserve">What are the key inputs that have been provided by your union on the SDGs in the current period? </w:t>
      </w:r>
    </w:p>
    <w:p w14:paraId="2A89B174" w14:textId="1ECC0448" w:rsidR="00863E9D" w:rsidRDefault="00D051EC" w:rsidP="00D051EC">
      <w:pPr>
        <w:pBdr>
          <w:top w:val="single" w:sz="4" w:space="1" w:color="auto"/>
          <w:left w:val="single" w:sz="4" w:space="4" w:color="auto"/>
          <w:bottom w:val="single" w:sz="4" w:space="1" w:color="auto"/>
          <w:right w:val="single" w:sz="4" w:space="4" w:color="auto"/>
        </w:pBdr>
        <w:spacing w:after="0" w:line="240" w:lineRule="auto"/>
        <w:ind w:firstLine="720"/>
      </w:pPr>
      <w:r>
        <w:t xml:space="preserve">b. </w:t>
      </w:r>
      <w:r w:rsidR="00863E9D">
        <w:t>Have these inputs been taken on board?</w:t>
      </w:r>
    </w:p>
    <w:p w14:paraId="58E7F228" w14:textId="77777777" w:rsidR="00863E9D" w:rsidRDefault="00863E9D" w:rsidP="00863E9D">
      <w:pPr>
        <w:pBdr>
          <w:top w:val="single" w:sz="4" w:space="1" w:color="auto"/>
          <w:left w:val="single" w:sz="4" w:space="4" w:color="auto"/>
          <w:bottom w:val="single" w:sz="4" w:space="1" w:color="auto"/>
          <w:right w:val="single" w:sz="4" w:space="4" w:color="auto"/>
        </w:pBdr>
        <w:spacing w:after="0" w:line="240" w:lineRule="auto"/>
      </w:pPr>
    </w:p>
    <w:p w14:paraId="02D1B305" w14:textId="13CD1214" w:rsidR="00863E9D" w:rsidRDefault="00D051EC" w:rsidP="00863E9D">
      <w:pPr>
        <w:pBdr>
          <w:top w:val="single" w:sz="4" w:space="1" w:color="auto"/>
          <w:left w:val="single" w:sz="4" w:space="4" w:color="auto"/>
          <w:bottom w:val="single" w:sz="4" w:space="1" w:color="auto"/>
          <w:right w:val="single" w:sz="4" w:space="4" w:color="auto"/>
        </w:pBdr>
        <w:spacing w:after="0" w:line="240" w:lineRule="auto"/>
      </w:pPr>
      <w:r>
        <w:t xml:space="preserve">3. </w:t>
      </w:r>
      <w:r w:rsidR="00863E9D">
        <w:t>How is your government reporting on the SDGs’ implementation at the national level?</w:t>
      </w:r>
    </w:p>
    <w:p w14:paraId="0052BE7F" w14:textId="6E6D43F1" w:rsidR="00863E9D" w:rsidRDefault="00D051EC" w:rsidP="00D051EC">
      <w:pPr>
        <w:pBdr>
          <w:top w:val="single" w:sz="4" w:space="1" w:color="auto"/>
          <w:left w:val="single" w:sz="4" w:space="4" w:color="auto"/>
          <w:bottom w:val="single" w:sz="4" w:space="1" w:color="auto"/>
          <w:right w:val="single" w:sz="4" w:space="4" w:color="auto"/>
        </w:pBdr>
        <w:spacing w:after="0" w:line="240" w:lineRule="auto"/>
        <w:ind w:firstLine="720"/>
      </w:pPr>
      <w:r>
        <w:t xml:space="preserve">a. </w:t>
      </w:r>
      <w:r w:rsidR="00863E9D">
        <w:t xml:space="preserve">Do you have access to this information? </w:t>
      </w:r>
    </w:p>
    <w:p w14:paraId="1DB7C2CA" w14:textId="70D47965" w:rsidR="00863E9D" w:rsidRDefault="00D051EC" w:rsidP="00D051EC">
      <w:pPr>
        <w:pBdr>
          <w:top w:val="single" w:sz="4" w:space="1" w:color="auto"/>
          <w:left w:val="single" w:sz="4" w:space="4" w:color="auto"/>
          <w:bottom w:val="single" w:sz="4" w:space="1" w:color="auto"/>
          <w:right w:val="single" w:sz="4" w:space="4" w:color="auto"/>
        </w:pBdr>
        <w:spacing w:after="0" w:line="240" w:lineRule="auto"/>
        <w:ind w:firstLine="720"/>
      </w:pPr>
      <w:r>
        <w:t xml:space="preserve">b. </w:t>
      </w:r>
      <w:r w:rsidR="00863E9D">
        <w:t>Are the reporting mechanisms adequate?</w:t>
      </w:r>
    </w:p>
    <w:p w14:paraId="6A77A4E5" w14:textId="77777777" w:rsidR="00863E9D" w:rsidRDefault="00863E9D" w:rsidP="00863E9D">
      <w:pPr>
        <w:pBdr>
          <w:top w:val="single" w:sz="4" w:space="1" w:color="auto"/>
          <w:left w:val="single" w:sz="4" w:space="4" w:color="auto"/>
          <w:bottom w:val="single" w:sz="4" w:space="1" w:color="auto"/>
          <w:right w:val="single" w:sz="4" w:space="4" w:color="auto"/>
        </w:pBdr>
        <w:spacing w:after="0" w:line="240" w:lineRule="auto"/>
      </w:pPr>
    </w:p>
    <w:p w14:paraId="57FBFBE1" w14:textId="224219D8" w:rsidR="00863E9D" w:rsidRDefault="00D051EC" w:rsidP="00863E9D">
      <w:pPr>
        <w:pBdr>
          <w:top w:val="single" w:sz="4" w:space="1" w:color="auto"/>
          <w:left w:val="single" w:sz="4" w:space="4" w:color="auto"/>
          <w:bottom w:val="single" w:sz="4" w:space="1" w:color="auto"/>
          <w:right w:val="single" w:sz="4" w:space="4" w:color="auto"/>
        </w:pBdr>
        <w:spacing w:after="0" w:line="240" w:lineRule="auto"/>
      </w:pPr>
      <w:r>
        <w:t xml:space="preserve">4. </w:t>
      </w:r>
      <w:r w:rsidR="00863E9D" w:rsidRPr="00863E9D">
        <w:t>Have national plans for the implementation of the SDGs been allocated enough resources for their implementation?</w:t>
      </w:r>
    </w:p>
    <w:p w14:paraId="2DB88A8A" w14:textId="77777777" w:rsidR="00863E9D" w:rsidRDefault="00863E9D" w:rsidP="00863E9D">
      <w:pPr>
        <w:pBdr>
          <w:top w:val="single" w:sz="4" w:space="1" w:color="auto"/>
          <w:left w:val="single" w:sz="4" w:space="4" w:color="auto"/>
          <w:bottom w:val="single" w:sz="4" w:space="1" w:color="auto"/>
          <w:right w:val="single" w:sz="4" w:space="4" w:color="auto"/>
        </w:pBdr>
        <w:spacing w:after="0" w:line="240" w:lineRule="auto"/>
      </w:pPr>
    </w:p>
    <w:p w14:paraId="4C3CC1E8" w14:textId="6F675B68" w:rsidR="003F0CBE" w:rsidRDefault="003F0CBE" w:rsidP="003F0CBE">
      <w:pPr>
        <w:spacing w:after="0" w:line="240" w:lineRule="auto"/>
      </w:pPr>
    </w:p>
    <w:p w14:paraId="6B2AA295" w14:textId="77777777" w:rsidR="00F50FF3" w:rsidRDefault="00F50FF3" w:rsidP="003F0CBE">
      <w:pPr>
        <w:spacing w:after="0" w:line="240" w:lineRule="auto"/>
      </w:pPr>
    </w:p>
    <w:p w14:paraId="0367D4B1" w14:textId="50408D0C" w:rsidR="00E0078E" w:rsidRDefault="00863E9D" w:rsidP="00BF0066">
      <w:pPr>
        <w:spacing w:after="0" w:line="240" w:lineRule="auto"/>
      </w:pPr>
      <w:r>
        <w:t>TABLE</w:t>
      </w:r>
    </w:p>
    <w:p w14:paraId="2751556F" w14:textId="3C02690A" w:rsidR="0079450F" w:rsidRPr="003F0CBE" w:rsidRDefault="003F0CBE" w:rsidP="005C593D">
      <w:pPr>
        <w:spacing w:after="0" w:line="240" w:lineRule="auto"/>
        <w:rPr>
          <w:b/>
          <w:sz w:val="28"/>
          <w:szCs w:val="28"/>
        </w:rPr>
      </w:pPr>
      <w:r w:rsidRPr="003F0CBE">
        <w:rPr>
          <w:b/>
          <w:sz w:val="28"/>
          <w:szCs w:val="28"/>
        </w:rPr>
        <w:t>SDG1 End Poverty in All its Forms Everywhere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18"/>
        <w:gridCol w:w="7371"/>
      </w:tblGrid>
      <w:tr w:rsidR="00FB598C" w:rsidRPr="004A4B3E" w14:paraId="5F6A8DFD" w14:textId="77777777" w:rsidTr="009932FF">
        <w:trPr>
          <w:trHeight w:val="745"/>
        </w:trPr>
        <w:tc>
          <w:tcPr>
            <w:tcW w:w="2405" w:type="dxa"/>
            <w:shd w:val="clear" w:color="auto" w:fill="D9D9D9" w:themeFill="background1" w:themeFillShade="D9"/>
            <w:vAlign w:val="center"/>
            <w:hideMark/>
          </w:tcPr>
          <w:p w14:paraId="5F6A8DF5"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Target</w:t>
            </w:r>
          </w:p>
        </w:tc>
        <w:tc>
          <w:tcPr>
            <w:tcW w:w="2693" w:type="dxa"/>
            <w:shd w:val="clear" w:color="auto" w:fill="D9D9D9" w:themeFill="background1" w:themeFillShade="D9"/>
            <w:vAlign w:val="center"/>
            <w:hideMark/>
          </w:tcPr>
          <w:p w14:paraId="5F6A8DFA"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Indicators for Parallel TU monitoring</w:t>
            </w:r>
          </w:p>
        </w:tc>
        <w:tc>
          <w:tcPr>
            <w:tcW w:w="1418" w:type="dxa"/>
            <w:shd w:val="clear" w:color="auto" w:fill="D9D9D9" w:themeFill="background1" w:themeFillShade="D9"/>
          </w:tcPr>
          <w:p w14:paraId="17FE59D1"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p>
          <w:p w14:paraId="5CAE57D7" w14:textId="436AB7F8"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Data Source</w:t>
            </w:r>
            <w:r>
              <w:rPr>
                <w:rFonts w:ascii="Arial" w:eastAsia="Times New Roman" w:hAnsi="Arial" w:cs="Arial"/>
                <w:b/>
                <w:bCs/>
                <w:color w:val="000000"/>
                <w:sz w:val="18"/>
                <w:szCs w:val="18"/>
                <w:lang w:eastAsia="en-GB"/>
              </w:rPr>
              <w:t>/Point</w:t>
            </w:r>
          </w:p>
        </w:tc>
        <w:tc>
          <w:tcPr>
            <w:tcW w:w="7371" w:type="dxa"/>
            <w:shd w:val="clear" w:color="auto" w:fill="D9D9D9" w:themeFill="background1" w:themeFillShade="D9"/>
            <w:vAlign w:val="center"/>
            <w:hideMark/>
          </w:tcPr>
          <w:p w14:paraId="5F6A8DFC" w14:textId="20BF196F" w:rsidR="00FB598C" w:rsidRPr="004A4B3E" w:rsidRDefault="00FB598C" w:rsidP="009C718F">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Analysis of Data</w:t>
            </w:r>
          </w:p>
        </w:tc>
      </w:tr>
      <w:tr w:rsidR="00FB598C" w:rsidRPr="004A4B3E" w14:paraId="5F6A8E06" w14:textId="77777777" w:rsidTr="009932FF">
        <w:trPr>
          <w:trHeight w:val="945"/>
        </w:trPr>
        <w:tc>
          <w:tcPr>
            <w:tcW w:w="2405" w:type="dxa"/>
            <w:vMerge w:val="restart"/>
            <w:shd w:val="clear" w:color="auto" w:fill="auto"/>
            <w:hideMark/>
          </w:tcPr>
          <w:p w14:paraId="5F6A8DFE" w14:textId="77777777" w:rsidR="00FB598C" w:rsidRPr="00126EE9" w:rsidRDefault="00FB598C" w:rsidP="00F50FF3">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1.1 By 2030, eradicate extreme poverty for all people everywhere, currently measured as people living on less than $1.25 a day</w:t>
            </w:r>
          </w:p>
        </w:tc>
        <w:tc>
          <w:tcPr>
            <w:tcW w:w="2693" w:type="dxa"/>
            <w:shd w:val="clear" w:color="auto" w:fill="auto"/>
            <w:hideMark/>
          </w:tcPr>
          <w:p w14:paraId="5F6A8E03" w14:textId="6DD701AC" w:rsidR="00FB598C" w:rsidRPr="00126EE9" w:rsidRDefault="00FB598C" w:rsidP="00F50FF3">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Proportion of population below the international poverty line, by sex, age, employment status and geographical location (urban/rural)</w:t>
            </w:r>
          </w:p>
        </w:tc>
        <w:tc>
          <w:tcPr>
            <w:tcW w:w="1418" w:type="dxa"/>
            <w:shd w:val="clear" w:color="auto" w:fill="auto"/>
          </w:tcPr>
          <w:p w14:paraId="56B31A36" w14:textId="77777777" w:rsidR="00FB598C" w:rsidRPr="004A4B3E" w:rsidRDefault="006D2159" w:rsidP="00F50FF3">
            <w:pPr>
              <w:spacing w:after="0" w:line="240" w:lineRule="auto"/>
              <w:rPr>
                <w:rFonts w:ascii="Arial" w:eastAsia="Times New Roman" w:hAnsi="Arial" w:cs="Arial"/>
                <w:color w:val="006100"/>
                <w:sz w:val="18"/>
                <w:szCs w:val="18"/>
                <w:lang w:eastAsia="en-GB"/>
              </w:rPr>
            </w:pPr>
            <w:hyperlink r:id="rId8" w:history="1">
              <w:r w:rsidR="00FB598C" w:rsidRPr="004A4B3E">
                <w:rPr>
                  <w:rStyle w:val="Hyperlink"/>
                  <w:rFonts w:ascii="Arial" w:eastAsia="Times New Roman" w:hAnsi="Arial" w:cs="Arial"/>
                  <w:sz w:val="18"/>
                  <w:szCs w:val="18"/>
                  <w:lang w:eastAsia="en-GB"/>
                </w:rPr>
                <w:t>World Bank</w:t>
              </w:r>
            </w:hyperlink>
            <w:r w:rsidR="00FB598C">
              <w:rPr>
                <w:rStyle w:val="FootnoteReference"/>
                <w:rFonts w:ascii="Arial" w:eastAsia="Times New Roman" w:hAnsi="Arial" w:cs="Arial"/>
                <w:color w:val="0563C1" w:themeColor="hyperlink"/>
                <w:sz w:val="18"/>
                <w:szCs w:val="18"/>
                <w:u w:val="single"/>
                <w:lang w:eastAsia="en-GB"/>
              </w:rPr>
              <w:footnoteReference w:id="1"/>
            </w:r>
          </w:p>
          <w:p w14:paraId="64E90317" w14:textId="4D587CA8" w:rsidR="00FB598C" w:rsidRPr="004A4B3E" w:rsidRDefault="00FB598C" w:rsidP="00F50FF3">
            <w:pPr>
              <w:spacing w:after="0" w:line="240" w:lineRule="auto"/>
              <w:rPr>
                <w:rFonts w:ascii="Arial" w:eastAsia="Times New Roman" w:hAnsi="Arial" w:cs="Arial"/>
                <w:color w:val="006100"/>
                <w:sz w:val="18"/>
                <w:szCs w:val="18"/>
                <w:lang w:eastAsia="en-GB"/>
              </w:rPr>
            </w:pPr>
          </w:p>
        </w:tc>
        <w:tc>
          <w:tcPr>
            <w:tcW w:w="7371" w:type="dxa"/>
            <w:shd w:val="clear" w:color="auto" w:fill="auto"/>
            <w:hideMark/>
          </w:tcPr>
          <w:p w14:paraId="5F6A8E05" w14:textId="77777777" w:rsidR="00FB598C" w:rsidRPr="004A4B3E" w:rsidRDefault="00FB598C" w:rsidP="00F50FF3">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BB4C0A" w14:paraId="18F5D083" w14:textId="77777777" w:rsidTr="009932FF">
        <w:trPr>
          <w:trHeight w:val="945"/>
        </w:trPr>
        <w:tc>
          <w:tcPr>
            <w:tcW w:w="2405" w:type="dxa"/>
            <w:vMerge/>
            <w:shd w:val="clear" w:color="auto" w:fill="auto"/>
          </w:tcPr>
          <w:p w14:paraId="2CA8D452" w14:textId="77777777" w:rsidR="00FB598C" w:rsidRPr="00126EE9" w:rsidRDefault="00FB598C" w:rsidP="00F50FF3">
            <w:pPr>
              <w:spacing w:after="0" w:line="240" w:lineRule="auto"/>
              <w:rPr>
                <w:rFonts w:ascii="Arial" w:eastAsia="Times New Roman" w:hAnsi="Arial" w:cs="Arial"/>
                <w:sz w:val="18"/>
                <w:szCs w:val="18"/>
                <w:lang w:eastAsia="en-GB"/>
              </w:rPr>
            </w:pPr>
          </w:p>
        </w:tc>
        <w:tc>
          <w:tcPr>
            <w:tcW w:w="2693" w:type="dxa"/>
            <w:shd w:val="clear" w:color="auto" w:fill="auto"/>
          </w:tcPr>
          <w:p w14:paraId="246D8883" w14:textId="414FCFFE" w:rsidR="00FB598C" w:rsidRPr="004F64A4" w:rsidRDefault="00FB598C" w:rsidP="00F50FF3">
            <w:pPr>
              <w:spacing w:after="0" w:line="240" w:lineRule="auto"/>
              <w:rPr>
                <w:rFonts w:ascii="Arial" w:eastAsia="Times New Roman" w:hAnsi="Arial" w:cs="Arial"/>
                <w:sz w:val="18"/>
                <w:szCs w:val="18"/>
                <w:lang w:eastAsia="en-GB"/>
              </w:rPr>
            </w:pPr>
            <w:r w:rsidRPr="004F64A4">
              <w:rPr>
                <w:rFonts w:ascii="Arial" w:eastAsia="Times New Roman" w:hAnsi="Arial" w:cs="Arial"/>
                <w:sz w:val="18"/>
                <w:szCs w:val="18"/>
                <w:lang w:eastAsia="en-GB"/>
              </w:rPr>
              <w:t>Employed persons living below the nationally-defined poverty line by sex and age</w:t>
            </w:r>
          </w:p>
        </w:tc>
        <w:tc>
          <w:tcPr>
            <w:tcW w:w="1418" w:type="dxa"/>
            <w:shd w:val="clear" w:color="auto" w:fill="auto"/>
          </w:tcPr>
          <w:p w14:paraId="44FF86D4" w14:textId="77777777" w:rsidR="00FB598C" w:rsidRPr="004A4B3E" w:rsidRDefault="00FB598C" w:rsidP="00F50FF3">
            <w:pPr>
              <w:spacing w:after="0" w:line="240" w:lineRule="auto"/>
              <w:rPr>
                <w:rFonts w:ascii="Arial" w:eastAsia="Times New Roman" w:hAnsi="Arial" w:cs="Arial"/>
                <w:color w:val="006100"/>
                <w:sz w:val="18"/>
                <w:szCs w:val="18"/>
                <w:lang w:val="en-US" w:eastAsia="en-GB"/>
              </w:rPr>
            </w:pPr>
            <w:r w:rsidRPr="004A4B3E">
              <w:rPr>
                <w:rFonts w:ascii="Arial" w:eastAsia="Times New Roman" w:hAnsi="Arial" w:cs="Arial"/>
                <w:color w:val="006100"/>
                <w:sz w:val="18"/>
                <w:szCs w:val="18"/>
                <w:lang w:eastAsia="en-GB"/>
              </w:rPr>
              <w:t>OECD (</w:t>
            </w:r>
            <w:r w:rsidRPr="004A4B3E">
              <w:rPr>
                <w:rFonts w:ascii="Arial" w:eastAsia="Times New Roman" w:hAnsi="Arial" w:cs="Arial"/>
                <w:color w:val="006100"/>
                <w:sz w:val="18"/>
                <w:szCs w:val="18"/>
                <w:lang w:val="en-US" w:eastAsia="en-GB"/>
              </w:rPr>
              <w:t>most likely only OECD countries)</w:t>
            </w:r>
          </w:p>
          <w:p w14:paraId="19E44B82" w14:textId="77777777" w:rsidR="00FB598C" w:rsidRPr="00BB4C0A" w:rsidRDefault="00FB598C" w:rsidP="00F50FF3">
            <w:pPr>
              <w:spacing w:after="0" w:line="240" w:lineRule="auto"/>
              <w:rPr>
                <w:rFonts w:ascii="Arial" w:eastAsia="Times New Roman" w:hAnsi="Arial" w:cs="Arial"/>
                <w:color w:val="006100"/>
                <w:sz w:val="18"/>
                <w:szCs w:val="18"/>
                <w:lang w:val="it-IT" w:eastAsia="en-GB"/>
              </w:rPr>
            </w:pPr>
            <w:r w:rsidRPr="00BB4C0A">
              <w:rPr>
                <w:rFonts w:ascii="Arial" w:eastAsia="Times New Roman" w:hAnsi="Arial" w:cs="Arial"/>
                <w:color w:val="006100"/>
                <w:sz w:val="18"/>
                <w:szCs w:val="18"/>
                <w:lang w:val="it-IT" w:eastAsia="en-GB"/>
              </w:rPr>
              <w:t xml:space="preserve">&amp; </w:t>
            </w:r>
          </w:p>
          <w:p w14:paraId="191AC742" w14:textId="49057E48" w:rsidR="00FB598C" w:rsidRPr="00BB4C0A" w:rsidRDefault="006D2159" w:rsidP="003B6587">
            <w:pPr>
              <w:spacing w:after="0" w:line="240" w:lineRule="auto"/>
              <w:rPr>
                <w:rFonts w:ascii="Arial" w:eastAsia="Times New Roman" w:hAnsi="Arial" w:cs="Arial"/>
                <w:color w:val="006100"/>
                <w:sz w:val="18"/>
                <w:szCs w:val="18"/>
                <w:lang w:val="it-IT" w:eastAsia="en-GB"/>
              </w:rPr>
            </w:pPr>
            <w:hyperlink r:id="rId9" w:anchor="!%40%40%3Findicator%3DPOV_XEMP_SEX_AGE_NB%26_afrWindowId%3Dnull%26subject%3DPOV%26_afrLoop%3D16608838195549%26datasetCode%3DA%26collectionCode%3DYI%26_afrWindowMode%3D0%26_adf.ctrl-state%3Dxuukhdh2h_62" w:history="1">
              <w:r w:rsidR="00FB598C" w:rsidRPr="00BB4C0A">
                <w:rPr>
                  <w:rStyle w:val="Hyperlink"/>
                  <w:rFonts w:ascii="Arial" w:eastAsia="Times New Roman" w:hAnsi="Arial" w:cs="Arial"/>
                  <w:sz w:val="18"/>
                  <w:szCs w:val="18"/>
                  <w:lang w:val="it-IT" w:eastAsia="en-GB"/>
                </w:rPr>
                <w:t>ILO</w:t>
              </w:r>
            </w:hyperlink>
            <w:r w:rsidR="00FB598C" w:rsidRPr="00BB4C0A">
              <w:rPr>
                <w:rStyle w:val="Hyperlink"/>
                <w:rFonts w:ascii="Arial" w:eastAsia="Times New Roman" w:hAnsi="Arial" w:cs="Arial"/>
                <w:color w:val="FF0000"/>
                <w:sz w:val="18"/>
                <w:szCs w:val="18"/>
                <w:u w:val="none"/>
                <w:lang w:val="it-IT" w:eastAsia="en-GB"/>
              </w:rPr>
              <w:t xml:space="preserve"> </w:t>
            </w:r>
            <w:r w:rsidR="003B6587" w:rsidRPr="00BB4C0A">
              <w:rPr>
                <w:rStyle w:val="Hyperlink"/>
                <w:rFonts w:ascii="Arial" w:eastAsia="Times New Roman" w:hAnsi="Arial" w:cs="Arial"/>
                <w:color w:val="auto"/>
                <w:sz w:val="18"/>
                <w:szCs w:val="18"/>
                <w:u w:val="none"/>
                <w:lang w:val="it-IT" w:eastAsia="en-GB"/>
              </w:rPr>
              <w:t xml:space="preserve">and </w:t>
            </w:r>
            <w:r w:rsidR="003B6587" w:rsidRPr="00BB4C0A">
              <w:rPr>
                <w:rStyle w:val="Hyperlink"/>
                <w:rFonts w:ascii="Arial" w:eastAsia="Times New Roman" w:hAnsi="Arial" w:cs="Arial"/>
                <w:b/>
                <w:color w:val="auto"/>
                <w:sz w:val="18"/>
                <w:szCs w:val="18"/>
                <w:u w:val="none"/>
                <w:lang w:val="it-IT" w:eastAsia="en-GB"/>
              </w:rPr>
              <w:t>UN Regional Commissions</w:t>
            </w:r>
            <w:r w:rsidR="00FB598C" w:rsidRPr="00BB4C0A">
              <w:rPr>
                <w:rStyle w:val="Hyperlink"/>
                <w:rFonts w:ascii="Arial" w:eastAsia="Times New Roman" w:hAnsi="Arial" w:cs="Arial"/>
                <w:color w:val="auto"/>
                <w:sz w:val="18"/>
                <w:szCs w:val="18"/>
                <w:lang w:val="it-IT" w:eastAsia="en-GB"/>
              </w:rPr>
              <w:t xml:space="preserve"> </w:t>
            </w:r>
          </w:p>
        </w:tc>
        <w:tc>
          <w:tcPr>
            <w:tcW w:w="7371" w:type="dxa"/>
            <w:shd w:val="clear" w:color="auto" w:fill="auto"/>
          </w:tcPr>
          <w:p w14:paraId="437FCD5A" w14:textId="4ADAA745" w:rsidR="00FB598C" w:rsidRPr="00BB4C0A" w:rsidRDefault="00FB598C" w:rsidP="00F50FF3">
            <w:pPr>
              <w:spacing w:after="0" w:line="240" w:lineRule="auto"/>
              <w:rPr>
                <w:rFonts w:ascii="Arial" w:eastAsia="Times New Roman" w:hAnsi="Arial" w:cs="Arial"/>
                <w:color w:val="006100"/>
                <w:sz w:val="18"/>
                <w:szCs w:val="18"/>
                <w:lang w:val="it-IT" w:eastAsia="en-GB"/>
              </w:rPr>
            </w:pPr>
          </w:p>
        </w:tc>
      </w:tr>
      <w:tr w:rsidR="00FB598C" w:rsidRPr="004A4B3E" w14:paraId="5F6A8E0F" w14:textId="77777777" w:rsidTr="009932FF">
        <w:trPr>
          <w:trHeight w:val="975"/>
        </w:trPr>
        <w:tc>
          <w:tcPr>
            <w:tcW w:w="2405" w:type="dxa"/>
            <w:vMerge/>
            <w:shd w:val="clear" w:color="auto" w:fill="auto"/>
            <w:hideMark/>
          </w:tcPr>
          <w:p w14:paraId="5F6A8E07" w14:textId="4D379447" w:rsidR="00FB598C" w:rsidRPr="00BB4C0A" w:rsidRDefault="00FB598C">
            <w:pPr>
              <w:spacing w:after="0" w:line="240" w:lineRule="auto"/>
              <w:rPr>
                <w:rFonts w:ascii="Arial" w:eastAsia="Times New Roman" w:hAnsi="Arial" w:cs="Arial"/>
                <w:sz w:val="18"/>
                <w:szCs w:val="18"/>
                <w:lang w:val="it-IT" w:eastAsia="en-GB"/>
              </w:rPr>
            </w:pPr>
          </w:p>
        </w:tc>
        <w:tc>
          <w:tcPr>
            <w:tcW w:w="2693" w:type="dxa"/>
            <w:shd w:val="clear" w:color="auto" w:fill="auto"/>
            <w:hideMark/>
          </w:tcPr>
          <w:p w14:paraId="5F6A8E0C" w14:textId="09FB11FD" w:rsidR="00FB598C" w:rsidRPr="00126EE9" w:rsidRDefault="003B658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Percentage</w:t>
            </w:r>
            <w:r w:rsidR="00FB598C" w:rsidRPr="00126EE9">
              <w:rPr>
                <w:rFonts w:ascii="Arial" w:eastAsia="Times New Roman" w:hAnsi="Arial" w:cs="Arial"/>
                <w:sz w:val="18"/>
                <w:szCs w:val="18"/>
                <w:lang w:eastAsia="en-GB"/>
              </w:rPr>
              <w:t xml:space="preserve"> of people living in extreme poverty (1.9 USD a day in 2011 purchasing power parities-PPP)</w:t>
            </w:r>
          </w:p>
        </w:tc>
        <w:tc>
          <w:tcPr>
            <w:tcW w:w="1418" w:type="dxa"/>
            <w:shd w:val="clear" w:color="auto" w:fill="auto"/>
          </w:tcPr>
          <w:p w14:paraId="3578ADA9" w14:textId="6EFA6C5E" w:rsidR="00FB598C" w:rsidRPr="004A4B3E" w:rsidRDefault="006D2159">
            <w:pPr>
              <w:spacing w:after="0" w:line="240" w:lineRule="auto"/>
              <w:rPr>
                <w:rFonts w:ascii="Arial" w:eastAsia="Times New Roman" w:hAnsi="Arial" w:cs="Arial"/>
                <w:color w:val="006100"/>
                <w:sz w:val="18"/>
                <w:szCs w:val="18"/>
                <w:lang w:eastAsia="en-GB"/>
              </w:rPr>
            </w:pPr>
            <w:hyperlink r:id="rId10" w:history="1">
              <w:r w:rsidR="00FB598C" w:rsidRPr="004A4B3E">
                <w:rPr>
                  <w:rStyle w:val="Hyperlink"/>
                  <w:rFonts w:ascii="Arial" w:eastAsia="Times New Roman" w:hAnsi="Arial" w:cs="Arial"/>
                  <w:sz w:val="18"/>
                  <w:szCs w:val="18"/>
                  <w:lang w:eastAsia="en-GB"/>
                </w:rPr>
                <w:t>World Bank</w:t>
              </w:r>
            </w:hyperlink>
          </w:p>
          <w:p w14:paraId="2E97C96C" w14:textId="3EDCD64A" w:rsidR="00FB598C" w:rsidRPr="004A4B3E" w:rsidRDefault="00FB598C">
            <w:pPr>
              <w:spacing w:after="0" w:line="240" w:lineRule="auto"/>
              <w:rPr>
                <w:rFonts w:ascii="Arial" w:eastAsia="Times New Roman" w:hAnsi="Arial" w:cs="Arial"/>
                <w:color w:val="006100"/>
                <w:sz w:val="18"/>
                <w:szCs w:val="18"/>
                <w:lang w:eastAsia="en-GB"/>
              </w:rPr>
            </w:pPr>
          </w:p>
        </w:tc>
        <w:tc>
          <w:tcPr>
            <w:tcW w:w="7371" w:type="dxa"/>
            <w:shd w:val="clear" w:color="auto" w:fill="auto"/>
            <w:hideMark/>
          </w:tcPr>
          <w:p w14:paraId="5F6A8E0E"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5F6A8E1B" w14:textId="77777777" w:rsidTr="009932FF">
        <w:trPr>
          <w:trHeight w:val="570"/>
        </w:trPr>
        <w:tc>
          <w:tcPr>
            <w:tcW w:w="2405" w:type="dxa"/>
            <w:vMerge/>
            <w:shd w:val="clear" w:color="auto" w:fill="auto"/>
            <w:vAlign w:val="center"/>
            <w:hideMark/>
          </w:tcPr>
          <w:p w14:paraId="5F6A8E10"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5F6A8E16" w14:textId="18EB2F1B" w:rsidR="00FB598C" w:rsidRPr="00126EE9" w:rsidRDefault="003B6587">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Percentage</w:t>
            </w:r>
            <w:r w:rsidR="00FB598C" w:rsidRPr="00126EE9">
              <w:rPr>
                <w:rFonts w:ascii="Arial" w:eastAsia="Times New Roman" w:hAnsi="Arial" w:cs="Arial"/>
                <w:sz w:val="18"/>
                <w:szCs w:val="18"/>
                <w:lang w:eastAsia="en-GB"/>
              </w:rPr>
              <w:t xml:space="preserve"> of people living in poverty on 3,1 USD a day </w:t>
            </w:r>
          </w:p>
        </w:tc>
        <w:tc>
          <w:tcPr>
            <w:tcW w:w="1418" w:type="dxa"/>
            <w:shd w:val="clear" w:color="auto" w:fill="auto"/>
          </w:tcPr>
          <w:p w14:paraId="3E89C40E" w14:textId="2772028C" w:rsidR="00FB598C" w:rsidRPr="004A4B3E" w:rsidRDefault="006D2159" w:rsidP="003B6587">
            <w:pPr>
              <w:spacing w:after="0" w:line="240" w:lineRule="auto"/>
              <w:rPr>
                <w:rFonts w:ascii="Arial" w:eastAsia="Times New Roman" w:hAnsi="Arial" w:cs="Arial"/>
                <w:color w:val="006100"/>
                <w:sz w:val="18"/>
                <w:szCs w:val="18"/>
                <w:lang w:eastAsia="en-GB"/>
              </w:rPr>
            </w:pPr>
            <w:hyperlink r:id="rId11" w:history="1">
              <w:r w:rsidR="00FB598C" w:rsidRPr="004A4B3E">
                <w:rPr>
                  <w:rStyle w:val="Hyperlink"/>
                  <w:rFonts w:ascii="Arial" w:eastAsia="Times New Roman" w:hAnsi="Arial" w:cs="Arial"/>
                  <w:sz w:val="18"/>
                  <w:szCs w:val="18"/>
                  <w:lang w:eastAsia="en-GB"/>
                </w:rPr>
                <w:t>World Bank</w:t>
              </w:r>
            </w:hyperlink>
            <w:r w:rsidR="00FB598C" w:rsidRPr="004A4B3E">
              <w:rPr>
                <w:rFonts w:ascii="Arial" w:eastAsia="Times New Roman" w:hAnsi="Arial" w:cs="Arial"/>
                <w:color w:val="006100"/>
                <w:sz w:val="18"/>
                <w:szCs w:val="18"/>
                <w:lang w:eastAsia="en-GB"/>
              </w:rPr>
              <w:t xml:space="preserve"> </w:t>
            </w:r>
          </w:p>
        </w:tc>
        <w:tc>
          <w:tcPr>
            <w:tcW w:w="7371" w:type="dxa"/>
            <w:vMerge w:val="restart"/>
            <w:shd w:val="clear" w:color="auto" w:fill="auto"/>
            <w:vAlign w:val="bottom"/>
            <w:hideMark/>
          </w:tcPr>
          <w:p w14:paraId="5F6A8E19"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p w14:paraId="5F6A8E1A"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5F6A8E24" w14:textId="77777777" w:rsidTr="009932FF">
        <w:trPr>
          <w:trHeight w:val="360"/>
        </w:trPr>
        <w:tc>
          <w:tcPr>
            <w:tcW w:w="2405" w:type="dxa"/>
            <w:vMerge/>
            <w:shd w:val="clear" w:color="auto" w:fill="auto"/>
            <w:vAlign w:val="center"/>
            <w:hideMark/>
          </w:tcPr>
          <w:p w14:paraId="5F6A8E1C"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5F6A8E21" w14:textId="6C31BBD9"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UN Human Development Index</w:t>
            </w:r>
          </w:p>
        </w:tc>
        <w:tc>
          <w:tcPr>
            <w:tcW w:w="1418" w:type="dxa"/>
            <w:shd w:val="clear" w:color="auto" w:fill="auto"/>
          </w:tcPr>
          <w:p w14:paraId="0938E159" w14:textId="3BA7BFF7" w:rsidR="00FB598C" w:rsidRPr="004A4B3E" w:rsidRDefault="006D2159">
            <w:pPr>
              <w:spacing w:after="0" w:line="240" w:lineRule="auto"/>
              <w:rPr>
                <w:rFonts w:ascii="Arial" w:eastAsia="Times New Roman" w:hAnsi="Arial" w:cs="Arial"/>
                <w:color w:val="006100"/>
                <w:sz w:val="18"/>
                <w:szCs w:val="18"/>
                <w:lang w:eastAsia="en-GB"/>
              </w:rPr>
            </w:pPr>
            <w:hyperlink r:id="rId12" w:history="1">
              <w:r w:rsidR="00FB598C" w:rsidRPr="004A4B3E">
                <w:rPr>
                  <w:rStyle w:val="Hyperlink"/>
                  <w:rFonts w:ascii="Arial" w:eastAsia="Times New Roman" w:hAnsi="Arial" w:cs="Arial"/>
                  <w:sz w:val="18"/>
                  <w:szCs w:val="18"/>
                  <w:lang w:eastAsia="en-GB"/>
                </w:rPr>
                <w:t>UN HDI</w:t>
              </w:r>
            </w:hyperlink>
          </w:p>
        </w:tc>
        <w:tc>
          <w:tcPr>
            <w:tcW w:w="7371" w:type="dxa"/>
            <w:vMerge/>
            <w:shd w:val="clear" w:color="auto" w:fill="auto"/>
            <w:vAlign w:val="bottom"/>
            <w:hideMark/>
          </w:tcPr>
          <w:p w14:paraId="5F6A8E23" w14:textId="77777777"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4A4B3E" w14:paraId="5F6A8E3F" w14:textId="77777777" w:rsidTr="009932FF">
        <w:trPr>
          <w:trHeight w:val="806"/>
        </w:trPr>
        <w:tc>
          <w:tcPr>
            <w:tcW w:w="2405" w:type="dxa"/>
            <w:vMerge w:val="restart"/>
            <w:shd w:val="clear" w:color="auto" w:fill="auto"/>
            <w:hideMark/>
          </w:tcPr>
          <w:p w14:paraId="5F6A8E37" w14:textId="77777777" w:rsidR="00FB598C" w:rsidRPr="00126EE9" w:rsidRDefault="00FB598C" w:rsidP="00BF0066">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lastRenderedPageBreak/>
              <w:t xml:space="preserve">1.3 Implement nationally appropriate social protection systems and measures for all, including floors, and by 2030 achieve substantial coverage of the poor and the vulnerable </w:t>
            </w:r>
          </w:p>
        </w:tc>
        <w:tc>
          <w:tcPr>
            <w:tcW w:w="2693" w:type="dxa"/>
            <w:shd w:val="clear" w:color="auto" w:fill="auto"/>
            <w:noWrap/>
          </w:tcPr>
          <w:p w14:paraId="5F6A8E3C" w14:textId="47425FCD"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Proportion of population covered by social protection floors/systems, by sex, distinguishing children, unemployed</w:t>
            </w:r>
            <w:r w:rsidRPr="00126EE9">
              <w:rPr>
                <w:rFonts w:ascii="Arial" w:eastAsia="Times New Roman" w:hAnsi="Arial" w:cs="Arial"/>
                <w:sz w:val="18"/>
                <w:szCs w:val="18"/>
                <w:lang w:eastAsia="en-GB"/>
              </w:rPr>
              <w:br/>
              <w:t>persons, older persons, persons with disabilities, pregnant women, new-borns,</w:t>
            </w:r>
            <w:r w:rsidRPr="00126EE9">
              <w:rPr>
                <w:rFonts w:ascii="Arial" w:eastAsia="Times New Roman" w:hAnsi="Arial" w:cs="Arial"/>
                <w:sz w:val="18"/>
                <w:szCs w:val="18"/>
                <w:lang w:eastAsia="en-GB"/>
              </w:rPr>
              <w:br/>
              <w:t>work-injury victims and the poor and the</w:t>
            </w:r>
            <w:r w:rsidRPr="00126EE9">
              <w:rPr>
                <w:rFonts w:ascii="Arial" w:eastAsia="Times New Roman" w:hAnsi="Arial" w:cs="Arial"/>
                <w:sz w:val="18"/>
                <w:szCs w:val="18"/>
                <w:lang w:eastAsia="en-GB"/>
              </w:rPr>
              <w:br/>
              <w:t>vulnerable</w:t>
            </w:r>
          </w:p>
        </w:tc>
        <w:tc>
          <w:tcPr>
            <w:tcW w:w="1418" w:type="dxa"/>
            <w:vMerge w:val="restart"/>
            <w:shd w:val="clear" w:color="auto" w:fill="auto"/>
          </w:tcPr>
          <w:p w14:paraId="33DB6741" w14:textId="74D6DA4B" w:rsidR="00FB598C" w:rsidRPr="004A67E3" w:rsidRDefault="00FB598C">
            <w:pPr>
              <w:spacing w:after="0" w:line="240" w:lineRule="auto"/>
              <w:rPr>
                <w:rStyle w:val="Hyperlink"/>
                <w:rFonts w:ascii="Arial" w:eastAsia="Times New Roman" w:hAnsi="Arial" w:cs="Arial"/>
                <w:sz w:val="18"/>
                <w:szCs w:val="18"/>
                <w:lang w:eastAsia="en-GB"/>
              </w:rPr>
            </w:pPr>
            <w:r>
              <w:rPr>
                <w:rFonts w:ascii="Arial" w:eastAsia="Times New Roman" w:hAnsi="Arial" w:cs="Arial"/>
                <w:sz w:val="18"/>
                <w:szCs w:val="18"/>
                <w:lang w:eastAsia="en-GB"/>
              </w:rPr>
              <w:fldChar w:fldCharType="begin"/>
            </w:r>
            <w:r>
              <w:rPr>
                <w:rFonts w:ascii="Arial" w:eastAsia="Times New Roman" w:hAnsi="Arial" w:cs="Arial"/>
                <w:sz w:val="18"/>
                <w:szCs w:val="18"/>
                <w:lang w:eastAsia="en-GB"/>
              </w:rPr>
              <w:instrText xml:space="preserve"> HYPERLINK "http://www.ilo.org/dyn/ilossi/ssimain.home" </w:instrText>
            </w:r>
            <w:r>
              <w:rPr>
                <w:rFonts w:ascii="Arial" w:eastAsia="Times New Roman" w:hAnsi="Arial" w:cs="Arial"/>
                <w:sz w:val="18"/>
                <w:szCs w:val="18"/>
                <w:lang w:eastAsia="en-GB"/>
              </w:rPr>
              <w:fldChar w:fldCharType="separate"/>
            </w:r>
            <w:r w:rsidRPr="004A67E3">
              <w:rPr>
                <w:rStyle w:val="Hyperlink"/>
                <w:rFonts w:ascii="Arial" w:eastAsia="Times New Roman" w:hAnsi="Arial" w:cs="Arial"/>
                <w:sz w:val="18"/>
                <w:szCs w:val="18"/>
                <w:lang w:eastAsia="en-GB"/>
              </w:rPr>
              <w:t>ILO</w:t>
            </w:r>
          </w:p>
          <w:p w14:paraId="66D520A7" w14:textId="6D199F55" w:rsidR="00FB598C" w:rsidRPr="004A4B3E" w:rsidRDefault="00FB598C">
            <w:pPr>
              <w:spacing w:after="0" w:line="240" w:lineRule="auto"/>
              <w:rPr>
                <w:rFonts w:ascii="Arial" w:eastAsia="Times New Roman" w:hAnsi="Arial" w:cs="Arial"/>
                <w:color w:val="006100"/>
                <w:sz w:val="18"/>
                <w:szCs w:val="18"/>
                <w:lang w:eastAsia="en-GB"/>
              </w:rPr>
            </w:pPr>
            <w:r>
              <w:rPr>
                <w:rFonts w:ascii="Arial" w:eastAsia="Times New Roman" w:hAnsi="Arial" w:cs="Arial"/>
                <w:sz w:val="18"/>
                <w:szCs w:val="18"/>
                <w:lang w:eastAsia="en-GB"/>
              </w:rPr>
              <w:fldChar w:fldCharType="end"/>
            </w:r>
            <w:r w:rsidRPr="004A4B3E">
              <w:rPr>
                <w:rFonts w:ascii="Arial" w:eastAsia="Times New Roman" w:hAnsi="Arial" w:cs="Arial"/>
                <w:color w:val="006100"/>
                <w:sz w:val="18"/>
                <w:szCs w:val="18"/>
                <w:lang w:eastAsia="en-GB"/>
              </w:rPr>
              <w:t>&amp;</w:t>
            </w:r>
          </w:p>
          <w:p w14:paraId="6C08ED1A" w14:textId="4B2DB41D" w:rsidR="00FB598C" w:rsidRPr="004A4B3E" w:rsidRDefault="006D2159">
            <w:pPr>
              <w:spacing w:after="0" w:line="240" w:lineRule="auto"/>
              <w:rPr>
                <w:rFonts w:ascii="Arial" w:eastAsia="Times New Roman" w:hAnsi="Arial" w:cs="Arial"/>
                <w:color w:val="006100"/>
                <w:sz w:val="18"/>
                <w:szCs w:val="18"/>
                <w:lang w:eastAsia="en-GB"/>
              </w:rPr>
            </w:pPr>
            <w:hyperlink r:id="rId13" w:history="1">
              <w:r w:rsidR="00FB598C" w:rsidRPr="004A4B3E">
                <w:rPr>
                  <w:rStyle w:val="Hyperlink"/>
                  <w:rFonts w:ascii="Arial" w:eastAsia="Times New Roman" w:hAnsi="Arial" w:cs="Arial"/>
                  <w:sz w:val="18"/>
                  <w:szCs w:val="18"/>
                  <w:lang w:eastAsia="en-GB"/>
                </w:rPr>
                <w:t>OECD</w:t>
              </w:r>
            </w:hyperlink>
          </w:p>
        </w:tc>
        <w:tc>
          <w:tcPr>
            <w:tcW w:w="7371" w:type="dxa"/>
            <w:shd w:val="clear" w:color="auto" w:fill="auto"/>
            <w:hideMark/>
          </w:tcPr>
          <w:p w14:paraId="5F6A8E3E" w14:textId="77777777" w:rsidR="00FB598C" w:rsidRPr="004A4B3E" w:rsidRDefault="00FB598C">
            <w:pPr>
              <w:spacing w:after="0" w:line="240" w:lineRule="auto"/>
              <w:rPr>
                <w:rFonts w:ascii="Arial" w:eastAsia="Times New Roman" w:hAnsi="Arial" w:cs="Arial"/>
                <w:color w:val="006100"/>
                <w:sz w:val="18"/>
                <w:szCs w:val="18"/>
                <w:lang w:val="en-US" w:eastAsia="en-GB"/>
              </w:rPr>
            </w:pPr>
            <w:r w:rsidRPr="004A4B3E">
              <w:rPr>
                <w:rFonts w:ascii="Arial" w:eastAsia="Times New Roman" w:hAnsi="Arial" w:cs="Arial"/>
                <w:color w:val="006100"/>
                <w:sz w:val="18"/>
                <w:szCs w:val="18"/>
                <w:lang w:val="en-US" w:eastAsia="en-GB"/>
              </w:rPr>
              <w:t> </w:t>
            </w:r>
          </w:p>
        </w:tc>
      </w:tr>
      <w:tr w:rsidR="00FB598C" w:rsidRPr="004A4B3E" w14:paraId="7C30830E" w14:textId="77777777" w:rsidTr="009932FF">
        <w:trPr>
          <w:trHeight w:val="806"/>
        </w:trPr>
        <w:tc>
          <w:tcPr>
            <w:tcW w:w="2405" w:type="dxa"/>
            <w:vMerge/>
            <w:shd w:val="clear" w:color="auto" w:fill="auto"/>
          </w:tcPr>
          <w:p w14:paraId="61CB7DF0" w14:textId="77777777" w:rsidR="00FB598C" w:rsidRPr="00126EE9" w:rsidRDefault="00FB598C" w:rsidP="009C718F">
            <w:pPr>
              <w:spacing w:after="0" w:line="240" w:lineRule="auto"/>
              <w:rPr>
                <w:rFonts w:ascii="Arial" w:eastAsia="Times New Roman" w:hAnsi="Arial" w:cs="Arial"/>
                <w:sz w:val="18"/>
                <w:szCs w:val="18"/>
                <w:lang w:eastAsia="en-GB"/>
              </w:rPr>
            </w:pPr>
          </w:p>
        </w:tc>
        <w:tc>
          <w:tcPr>
            <w:tcW w:w="2693" w:type="dxa"/>
            <w:shd w:val="clear" w:color="auto" w:fill="auto"/>
            <w:noWrap/>
          </w:tcPr>
          <w:p w14:paraId="538B50A1" w14:textId="5291815A" w:rsidR="00FB598C" w:rsidRPr="00126EE9" w:rsidRDefault="00FB598C" w:rsidP="009C718F">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Number of social protection instruments available (e.g. pension, unemployment benefits)</w:t>
            </w:r>
          </w:p>
        </w:tc>
        <w:tc>
          <w:tcPr>
            <w:tcW w:w="1418" w:type="dxa"/>
            <w:vMerge/>
            <w:shd w:val="clear" w:color="auto" w:fill="auto"/>
          </w:tcPr>
          <w:p w14:paraId="22A0FFEA" w14:textId="77777777" w:rsidR="00FB598C" w:rsidRDefault="00FB598C" w:rsidP="009C718F">
            <w:pPr>
              <w:spacing w:after="0" w:line="240" w:lineRule="auto"/>
              <w:rPr>
                <w:rFonts w:ascii="Arial" w:eastAsia="Times New Roman" w:hAnsi="Arial" w:cs="Arial"/>
                <w:sz w:val="18"/>
                <w:szCs w:val="18"/>
                <w:lang w:eastAsia="en-GB"/>
              </w:rPr>
            </w:pPr>
          </w:p>
        </w:tc>
        <w:tc>
          <w:tcPr>
            <w:tcW w:w="7371" w:type="dxa"/>
            <w:shd w:val="clear" w:color="auto" w:fill="auto"/>
          </w:tcPr>
          <w:p w14:paraId="63562E06" w14:textId="77777777" w:rsidR="00FB598C" w:rsidRPr="004A4B3E" w:rsidRDefault="00FB598C" w:rsidP="009C718F">
            <w:pPr>
              <w:spacing w:after="0" w:line="240" w:lineRule="auto"/>
              <w:rPr>
                <w:rFonts w:ascii="Arial" w:eastAsia="Times New Roman" w:hAnsi="Arial" w:cs="Arial"/>
                <w:color w:val="006100"/>
                <w:sz w:val="18"/>
                <w:szCs w:val="18"/>
                <w:lang w:val="en-US" w:eastAsia="en-GB"/>
              </w:rPr>
            </w:pPr>
          </w:p>
        </w:tc>
      </w:tr>
      <w:tr w:rsidR="00FB598C" w:rsidRPr="004A4B3E" w14:paraId="7E4E4A70" w14:textId="77777777" w:rsidTr="009932FF">
        <w:tc>
          <w:tcPr>
            <w:tcW w:w="2405" w:type="dxa"/>
            <w:vMerge w:val="restart"/>
            <w:shd w:val="clear" w:color="auto" w:fill="auto"/>
          </w:tcPr>
          <w:p w14:paraId="76C28D9B" w14:textId="549E822A" w:rsidR="00FB598C" w:rsidRDefault="00FB598C" w:rsidP="009C718F">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1.a 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w:t>
            </w:r>
          </w:p>
        </w:tc>
        <w:tc>
          <w:tcPr>
            <w:tcW w:w="2693" w:type="dxa"/>
            <w:shd w:val="clear" w:color="auto" w:fill="auto"/>
          </w:tcPr>
          <w:p w14:paraId="28B96DAC" w14:textId="6D3B66E6" w:rsidR="00FB598C" w:rsidRPr="00D056D8" w:rsidRDefault="00FB598C" w:rsidP="009C718F">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Proportion of total government</w:t>
            </w:r>
            <w:r w:rsidRPr="00126EE9">
              <w:rPr>
                <w:rFonts w:ascii="Arial" w:eastAsia="Times New Roman" w:hAnsi="Arial" w:cs="Arial"/>
                <w:sz w:val="18"/>
                <w:szCs w:val="18"/>
                <w:lang w:eastAsia="en-GB"/>
              </w:rPr>
              <w:br/>
              <w:t>spending on essential services (education,</w:t>
            </w:r>
            <w:r w:rsidRPr="00126EE9">
              <w:rPr>
                <w:rFonts w:ascii="Arial" w:eastAsia="Times New Roman" w:hAnsi="Arial" w:cs="Arial"/>
                <w:sz w:val="18"/>
                <w:szCs w:val="18"/>
                <w:lang w:eastAsia="en-GB"/>
              </w:rPr>
              <w:br/>
              <w:t>health and social protection)</w:t>
            </w:r>
          </w:p>
        </w:tc>
        <w:tc>
          <w:tcPr>
            <w:tcW w:w="1418" w:type="dxa"/>
            <w:shd w:val="clear" w:color="auto" w:fill="auto"/>
          </w:tcPr>
          <w:p w14:paraId="6CB11ECC" w14:textId="6FBA1E18" w:rsidR="00FB598C" w:rsidRPr="003B6587" w:rsidRDefault="003B6587" w:rsidP="003B6587">
            <w:pPr>
              <w:spacing w:after="0" w:line="240" w:lineRule="auto"/>
              <w:rPr>
                <w:rFonts w:ascii="Arial" w:eastAsia="Times New Roman" w:hAnsi="Arial" w:cs="Arial"/>
                <w:b/>
                <w:sz w:val="18"/>
                <w:szCs w:val="18"/>
                <w:lang w:eastAsia="en-GB"/>
              </w:rPr>
            </w:pPr>
            <w:r w:rsidRPr="003B6587">
              <w:rPr>
                <w:rFonts w:ascii="Arial" w:eastAsia="Times New Roman" w:hAnsi="Arial" w:cs="Arial"/>
                <w:b/>
                <w:sz w:val="18"/>
                <w:szCs w:val="18"/>
                <w:lang w:eastAsia="en-GB"/>
              </w:rPr>
              <w:t>UN Regional Commissions</w:t>
            </w:r>
          </w:p>
        </w:tc>
        <w:tc>
          <w:tcPr>
            <w:tcW w:w="7371" w:type="dxa"/>
            <w:shd w:val="clear" w:color="auto" w:fill="auto"/>
          </w:tcPr>
          <w:p w14:paraId="6ADB68BF" w14:textId="77777777" w:rsidR="00FB598C" w:rsidRPr="004A4B3E" w:rsidRDefault="00FB598C" w:rsidP="009C718F">
            <w:pPr>
              <w:spacing w:after="0" w:line="240" w:lineRule="auto"/>
              <w:rPr>
                <w:rFonts w:ascii="Arial" w:eastAsia="Times New Roman" w:hAnsi="Arial" w:cs="Arial"/>
                <w:color w:val="006100"/>
                <w:sz w:val="18"/>
                <w:szCs w:val="18"/>
                <w:lang w:eastAsia="en-GB"/>
              </w:rPr>
            </w:pPr>
          </w:p>
        </w:tc>
      </w:tr>
      <w:tr w:rsidR="00FB598C" w:rsidRPr="004A4B3E" w14:paraId="5F6A8E51" w14:textId="77777777" w:rsidTr="009932FF">
        <w:tc>
          <w:tcPr>
            <w:tcW w:w="2405" w:type="dxa"/>
            <w:vMerge/>
            <w:shd w:val="clear" w:color="auto" w:fill="auto"/>
            <w:hideMark/>
          </w:tcPr>
          <w:p w14:paraId="5F6A8E49" w14:textId="3638BB0E" w:rsidR="00FB598C" w:rsidRPr="00126EE9" w:rsidRDefault="00FB598C" w:rsidP="009C718F">
            <w:pPr>
              <w:spacing w:after="0" w:line="240" w:lineRule="auto"/>
              <w:rPr>
                <w:rFonts w:ascii="Arial" w:eastAsia="Times New Roman" w:hAnsi="Arial" w:cs="Arial"/>
                <w:sz w:val="18"/>
                <w:szCs w:val="18"/>
                <w:lang w:eastAsia="en-GB"/>
              </w:rPr>
            </w:pPr>
          </w:p>
        </w:tc>
        <w:tc>
          <w:tcPr>
            <w:tcW w:w="2693" w:type="dxa"/>
            <w:shd w:val="clear" w:color="auto" w:fill="auto"/>
          </w:tcPr>
          <w:p w14:paraId="3201428A" w14:textId="22F65B37" w:rsidR="00FB598C" w:rsidRPr="00126EE9" w:rsidRDefault="00FB598C" w:rsidP="009C718F">
            <w:pPr>
              <w:spacing w:after="0" w:line="240" w:lineRule="auto"/>
              <w:rPr>
                <w:rFonts w:ascii="Arial" w:eastAsia="Times New Roman" w:hAnsi="Arial" w:cs="Arial"/>
                <w:b/>
                <w:sz w:val="18"/>
                <w:szCs w:val="18"/>
                <w:lang w:eastAsia="en-GB"/>
              </w:rPr>
            </w:pPr>
            <w:r w:rsidRPr="00D056D8">
              <w:rPr>
                <w:rFonts w:ascii="Arial" w:eastAsia="Times New Roman" w:hAnsi="Arial" w:cs="Arial"/>
                <w:sz w:val="18"/>
                <w:szCs w:val="18"/>
                <w:lang w:eastAsia="en-GB"/>
              </w:rPr>
              <w:t>Public social protection expenditure as a percent of GDP in function of health care (%)</w:t>
            </w:r>
            <w:r w:rsidRPr="00D056D8">
              <w:rPr>
                <w:rFonts w:ascii="Arial" w:eastAsia="Times New Roman" w:hAnsi="Arial" w:cs="Arial"/>
                <w:sz w:val="18"/>
                <w:szCs w:val="18"/>
                <w:lang w:eastAsia="en-GB"/>
              </w:rPr>
              <w:tab/>
            </w:r>
          </w:p>
          <w:p w14:paraId="5F6A8E4E" w14:textId="2901CE8E" w:rsidR="00FB598C" w:rsidRPr="00126EE9" w:rsidRDefault="00FB598C" w:rsidP="009C718F">
            <w:pPr>
              <w:spacing w:after="0" w:line="240" w:lineRule="auto"/>
              <w:rPr>
                <w:rFonts w:ascii="Arial" w:eastAsia="Times New Roman" w:hAnsi="Arial" w:cs="Arial"/>
                <w:sz w:val="18"/>
                <w:szCs w:val="18"/>
                <w:lang w:eastAsia="en-GB"/>
              </w:rPr>
            </w:pPr>
          </w:p>
        </w:tc>
        <w:tc>
          <w:tcPr>
            <w:tcW w:w="1418" w:type="dxa"/>
            <w:shd w:val="clear" w:color="auto" w:fill="auto"/>
          </w:tcPr>
          <w:p w14:paraId="64D4FF3B" w14:textId="601601A7" w:rsidR="00FB598C" w:rsidRDefault="00FB598C" w:rsidP="009C718F">
            <w:pPr>
              <w:spacing w:after="0" w:line="240" w:lineRule="auto"/>
              <w:rPr>
                <w:rFonts w:ascii="Arial" w:eastAsia="Times New Roman" w:hAnsi="Arial" w:cs="Arial"/>
                <w:sz w:val="18"/>
                <w:szCs w:val="18"/>
                <w:lang w:eastAsia="en-GB"/>
              </w:rPr>
            </w:pPr>
          </w:p>
          <w:p w14:paraId="276E9C66" w14:textId="1E378BA9" w:rsidR="00FB598C" w:rsidRPr="004A4B3E" w:rsidRDefault="006D2159" w:rsidP="009C718F">
            <w:pPr>
              <w:spacing w:after="0" w:line="240" w:lineRule="auto"/>
              <w:rPr>
                <w:rFonts w:ascii="Arial" w:eastAsia="Times New Roman" w:hAnsi="Arial" w:cs="Arial"/>
                <w:color w:val="006100"/>
                <w:sz w:val="18"/>
                <w:szCs w:val="18"/>
                <w:lang w:eastAsia="en-GB"/>
              </w:rPr>
            </w:pPr>
            <w:hyperlink r:id="rId14" w:anchor="!%40%40%3Findicator%3DSOC_PSPE_EXP_RT%26_afrWindowId%3Dge29xug8w_18%26subject%3DSOC%26_afrLoop%3D12599164194304%26datasetCode%3DA%26collectionCode%3DSSI%26_afrWindowMode%3D0%26_adf.ctrl-state%3Dge29xug8w_117" w:history="1">
              <w:r w:rsidR="00FB598C" w:rsidRPr="00D056D8">
                <w:rPr>
                  <w:rStyle w:val="Hyperlink"/>
                  <w:rFonts w:ascii="Arial" w:eastAsia="Times New Roman" w:hAnsi="Arial" w:cs="Arial"/>
                  <w:sz w:val="18"/>
                  <w:szCs w:val="18"/>
                  <w:lang w:eastAsia="en-GB"/>
                </w:rPr>
                <w:t>ILO</w:t>
              </w:r>
            </w:hyperlink>
          </w:p>
        </w:tc>
        <w:tc>
          <w:tcPr>
            <w:tcW w:w="7371" w:type="dxa"/>
            <w:shd w:val="clear" w:color="auto" w:fill="auto"/>
            <w:hideMark/>
          </w:tcPr>
          <w:p w14:paraId="099CF82F" w14:textId="77777777" w:rsidR="00FB598C" w:rsidRPr="004A4B3E" w:rsidRDefault="00FB598C" w:rsidP="009C718F">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p w14:paraId="5F6A8E50" w14:textId="400EDC1E" w:rsidR="00FB598C" w:rsidRPr="004A4B3E" w:rsidRDefault="00FB598C" w:rsidP="009C718F">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bl>
    <w:p w14:paraId="5F6A9087" w14:textId="77777777" w:rsidR="00A56ADB" w:rsidRDefault="00A56ADB" w:rsidP="00BF0066">
      <w:pPr>
        <w:spacing w:after="0" w:line="240" w:lineRule="auto"/>
        <w:jc w:val="both"/>
        <w:rPr>
          <w:i/>
        </w:rPr>
      </w:pPr>
    </w:p>
    <w:p w14:paraId="46F79750" w14:textId="77777777" w:rsidR="00E712C3" w:rsidRDefault="00E712C3" w:rsidP="00BF0066">
      <w:pPr>
        <w:spacing w:after="0" w:line="240" w:lineRule="auto"/>
        <w:jc w:val="both"/>
        <w:rPr>
          <w:i/>
        </w:rPr>
      </w:pPr>
    </w:p>
    <w:p w14:paraId="52F26DFE" w14:textId="724DD1B5" w:rsidR="0079450F" w:rsidRPr="003F0CBE" w:rsidRDefault="003F0CBE" w:rsidP="005C593D">
      <w:pPr>
        <w:spacing w:after="0" w:line="240" w:lineRule="auto"/>
        <w:jc w:val="both"/>
        <w:rPr>
          <w:b/>
          <w:sz w:val="28"/>
          <w:szCs w:val="28"/>
        </w:rPr>
      </w:pPr>
      <w:r w:rsidRPr="003F0CBE">
        <w:rPr>
          <w:b/>
          <w:sz w:val="28"/>
          <w:szCs w:val="28"/>
        </w:rPr>
        <w:t>SDG5 Achieve gender equality and empower all women and girls</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693"/>
        <w:gridCol w:w="1418"/>
        <w:gridCol w:w="7371"/>
      </w:tblGrid>
      <w:tr w:rsidR="00FB598C" w:rsidRPr="004A4B3E" w14:paraId="5FE92C35" w14:textId="77777777" w:rsidTr="009932FF">
        <w:trPr>
          <w:trHeight w:val="744"/>
        </w:trPr>
        <w:tc>
          <w:tcPr>
            <w:tcW w:w="2405" w:type="dxa"/>
            <w:shd w:val="clear" w:color="auto" w:fill="D9D9D9" w:themeFill="background1" w:themeFillShade="D9"/>
            <w:vAlign w:val="center"/>
            <w:hideMark/>
          </w:tcPr>
          <w:p w14:paraId="2C0B22FA" w14:textId="77777777" w:rsidR="00FB598C" w:rsidRPr="004A4B3E" w:rsidRDefault="00FB598C" w:rsidP="005C593D">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Target</w:t>
            </w:r>
          </w:p>
        </w:tc>
        <w:tc>
          <w:tcPr>
            <w:tcW w:w="2693" w:type="dxa"/>
            <w:shd w:val="clear" w:color="auto" w:fill="D9D9D9" w:themeFill="background1" w:themeFillShade="D9"/>
            <w:vAlign w:val="center"/>
            <w:hideMark/>
          </w:tcPr>
          <w:p w14:paraId="756B855C"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Indicators for Parallel TU monitoring</w:t>
            </w:r>
          </w:p>
        </w:tc>
        <w:tc>
          <w:tcPr>
            <w:tcW w:w="1418" w:type="dxa"/>
            <w:shd w:val="clear" w:color="auto" w:fill="D9D9D9" w:themeFill="background1" w:themeFillShade="D9"/>
          </w:tcPr>
          <w:p w14:paraId="38E805A5"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p>
          <w:p w14:paraId="382D6215"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Data Source</w:t>
            </w:r>
            <w:r>
              <w:rPr>
                <w:rFonts w:ascii="Arial" w:eastAsia="Times New Roman" w:hAnsi="Arial" w:cs="Arial"/>
                <w:b/>
                <w:bCs/>
                <w:color w:val="000000"/>
                <w:sz w:val="18"/>
                <w:szCs w:val="18"/>
                <w:lang w:eastAsia="en-GB"/>
              </w:rPr>
              <w:t>/Point</w:t>
            </w:r>
          </w:p>
        </w:tc>
        <w:tc>
          <w:tcPr>
            <w:tcW w:w="7371" w:type="dxa"/>
            <w:shd w:val="clear" w:color="auto" w:fill="D9D9D9" w:themeFill="background1" w:themeFillShade="D9"/>
            <w:vAlign w:val="center"/>
            <w:hideMark/>
          </w:tcPr>
          <w:p w14:paraId="0C3171D8"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Analysis of Data Point</w:t>
            </w:r>
          </w:p>
        </w:tc>
      </w:tr>
      <w:tr w:rsidR="00FB598C" w:rsidRPr="004A4B3E" w14:paraId="160EA656" w14:textId="77777777" w:rsidTr="009932FF">
        <w:trPr>
          <w:trHeight w:val="1665"/>
        </w:trPr>
        <w:tc>
          <w:tcPr>
            <w:tcW w:w="2405" w:type="dxa"/>
            <w:vMerge w:val="restart"/>
            <w:shd w:val="clear" w:color="auto" w:fill="auto"/>
            <w:hideMark/>
          </w:tcPr>
          <w:p w14:paraId="0F51C4B3" w14:textId="77777777" w:rsidR="00FB598C" w:rsidRPr="00126EE9" w:rsidRDefault="00FB598C" w:rsidP="00BF0066">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5.4 Recognize and value unpaid care and domestic work through the provision of public services, infrastructure and social protection policies and the promotion of shared responsibility within the household and the family as nationally appropriate</w:t>
            </w:r>
          </w:p>
        </w:tc>
        <w:tc>
          <w:tcPr>
            <w:tcW w:w="2693" w:type="dxa"/>
            <w:shd w:val="clear" w:color="auto" w:fill="auto"/>
            <w:hideMark/>
          </w:tcPr>
          <w:p w14:paraId="6417957B" w14:textId="778D7A9E" w:rsidR="00FB598C" w:rsidRPr="004A4B3E" w:rsidRDefault="00FB598C" w:rsidP="009C718F">
            <w:pPr>
              <w:spacing w:after="0" w:line="240" w:lineRule="auto"/>
              <w:rPr>
                <w:rFonts w:ascii="Arial" w:eastAsia="Times New Roman" w:hAnsi="Arial" w:cs="Arial"/>
                <w:color w:val="9C6500"/>
                <w:sz w:val="18"/>
                <w:szCs w:val="18"/>
                <w:lang w:eastAsia="en-GB"/>
              </w:rPr>
            </w:pPr>
            <w:r w:rsidRPr="00126EE9">
              <w:rPr>
                <w:rFonts w:ascii="Arial" w:eastAsia="Times New Roman" w:hAnsi="Arial" w:cs="Arial"/>
                <w:sz w:val="18"/>
                <w:szCs w:val="18"/>
                <w:lang w:eastAsia="en-GB"/>
              </w:rPr>
              <w:t>Proportion of time spent on unpaid</w:t>
            </w:r>
            <w:r w:rsidRPr="00126EE9">
              <w:rPr>
                <w:rFonts w:ascii="Arial" w:eastAsia="Times New Roman" w:hAnsi="Arial" w:cs="Arial"/>
                <w:sz w:val="18"/>
                <w:szCs w:val="18"/>
                <w:lang w:eastAsia="en-GB"/>
              </w:rPr>
              <w:br/>
              <w:t>domestic and care work, by sex, age and location</w:t>
            </w:r>
          </w:p>
        </w:tc>
        <w:tc>
          <w:tcPr>
            <w:tcW w:w="1418" w:type="dxa"/>
            <w:vMerge w:val="restart"/>
            <w:shd w:val="clear" w:color="auto" w:fill="auto"/>
          </w:tcPr>
          <w:p w14:paraId="77CE8937" w14:textId="77777777" w:rsidR="00FB598C" w:rsidRPr="004A4B3E" w:rsidRDefault="006D2159">
            <w:pPr>
              <w:spacing w:after="0" w:line="240" w:lineRule="auto"/>
              <w:rPr>
                <w:rFonts w:ascii="Arial" w:eastAsia="Times New Roman" w:hAnsi="Arial" w:cs="Arial"/>
                <w:color w:val="9C6500"/>
                <w:sz w:val="18"/>
                <w:szCs w:val="18"/>
                <w:lang w:eastAsia="en-GB"/>
              </w:rPr>
            </w:pPr>
            <w:hyperlink r:id="rId15" w:anchor="!%40%40%3Findicator%3DIFL_XIEM_SEX_GEO_ECO_RT%26_afrWindowId%3Dxuukhdh2h_30%26subject%3DEMP%26_afrLoop%3D16902643023370%26datasetCode%3DA%26collectionCode%3DYI%26_afrWindowMode%3D0%26_adf.ctrl-state%3Dxuukhdh2h_247" w:history="1">
              <w:r w:rsidR="00FB598C" w:rsidRPr="004A4B3E">
                <w:rPr>
                  <w:rStyle w:val="Hyperlink"/>
                  <w:rFonts w:ascii="Arial" w:eastAsia="Times New Roman" w:hAnsi="Arial" w:cs="Arial"/>
                  <w:sz w:val="18"/>
                  <w:szCs w:val="18"/>
                  <w:lang w:eastAsia="en-GB"/>
                </w:rPr>
                <w:t>ILO</w:t>
              </w:r>
            </w:hyperlink>
            <w:r w:rsidR="00FB598C" w:rsidRPr="004A4B3E">
              <w:rPr>
                <w:rFonts w:ascii="Arial" w:eastAsia="Times New Roman" w:hAnsi="Arial" w:cs="Arial"/>
                <w:color w:val="9C6500"/>
                <w:sz w:val="18"/>
                <w:szCs w:val="18"/>
                <w:lang w:eastAsia="en-GB"/>
              </w:rPr>
              <w:t xml:space="preserve"> </w:t>
            </w:r>
          </w:p>
          <w:p w14:paraId="4972F4A5" w14:textId="5CFCDC48" w:rsidR="00FB598C" w:rsidRPr="004A4B3E" w:rsidRDefault="006D2159">
            <w:pPr>
              <w:spacing w:after="0" w:line="240" w:lineRule="auto"/>
              <w:rPr>
                <w:rFonts w:ascii="Arial" w:eastAsia="Times New Roman" w:hAnsi="Arial" w:cs="Arial"/>
                <w:color w:val="9C6500"/>
                <w:sz w:val="18"/>
                <w:szCs w:val="18"/>
                <w:lang w:eastAsia="en-GB"/>
              </w:rPr>
            </w:pPr>
            <w:hyperlink r:id="rId16" w:history="1">
              <w:r w:rsidR="00FB598C" w:rsidRPr="004657CB">
                <w:rPr>
                  <w:rStyle w:val="Hyperlink"/>
                  <w:rFonts w:ascii="Arial" w:eastAsia="Times New Roman" w:hAnsi="Arial" w:cs="Arial"/>
                  <w:sz w:val="18"/>
                  <w:szCs w:val="18"/>
                  <w:lang w:eastAsia="en-GB"/>
                </w:rPr>
                <w:t>UN</w:t>
              </w:r>
            </w:hyperlink>
          </w:p>
          <w:p w14:paraId="243360DC" w14:textId="77777777" w:rsidR="00FB598C" w:rsidRPr="004A4B3E" w:rsidRDefault="00FB598C">
            <w:pPr>
              <w:spacing w:after="0" w:line="240" w:lineRule="auto"/>
              <w:rPr>
                <w:rFonts w:ascii="Arial" w:eastAsia="Times New Roman" w:hAnsi="Arial" w:cs="Arial"/>
                <w:color w:val="9C6500"/>
                <w:sz w:val="18"/>
                <w:szCs w:val="18"/>
                <w:lang w:eastAsia="en-GB"/>
              </w:rPr>
            </w:pPr>
          </w:p>
        </w:tc>
        <w:tc>
          <w:tcPr>
            <w:tcW w:w="7371" w:type="dxa"/>
            <w:vMerge w:val="restart"/>
            <w:shd w:val="clear" w:color="auto" w:fill="auto"/>
            <w:hideMark/>
          </w:tcPr>
          <w:p w14:paraId="68BC2CC6" w14:textId="77777777" w:rsidR="00FB598C" w:rsidRPr="004A4B3E" w:rsidRDefault="00FB598C">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p>
        </w:tc>
      </w:tr>
      <w:tr w:rsidR="00FB598C" w:rsidRPr="004A4B3E" w14:paraId="76FCB328" w14:textId="77777777" w:rsidTr="009932FF">
        <w:trPr>
          <w:trHeight w:val="1665"/>
        </w:trPr>
        <w:tc>
          <w:tcPr>
            <w:tcW w:w="2405" w:type="dxa"/>
            <w:vMerge/>
            <w:shd w:val="clear" w:color="auto" w:fill="auto"/>
          </w:tcPr>
          <w:p w14:paraId="5370B0E4" w14:textId="77777777" w:rsidR="00FB598C" w:rsidRPr="00126EE9" w:rsidRDefault="00FB598C" w:rsidP="00BF0066">
            <w:pPr>
              <w:spacing w:after="0" w:line="240" w:lineRule="auto"/>
              <w:rPr>
                <w:rFonts w:ascii="Arial" w:eastAsia="Times New Roman" w:hAnsi="Arial" w:cs="Arial"/>
                <w:sz w:val="18"/>
                <w:szCs w:val="18"/>
                <w:lang w:eastAsia="en-GB"/>
              </w:rPr>
            </w:pPr>
          </w:p>
        </w:tc>
        <w:tc>
          <w:tcPr>
            <w:tcW w:w="2693" w:type="dxa"/>
            <w:shd w:val="clear" w:color="auto" w:fill="auto"/>
          </w:tcPr>
          <w:p w14:paraId="0F38662A" w14:textId="34E8BE90" w:rsidR="00FB598C" w:rsidRPr="00126EE9" w:rsidRDefault="00FB598C" w:rsidP="00BC3FB2">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Percentage</w:t>
            </w:r>
            <w:r w:rsidRPr="00126EE9">
              <w:rPr>
                <w:rFonts w:ascii="Arial" w:eastAsia="Times New Roman" w:hAnsi="Arial" w:cs="Arial"/>
                <w:sz w:val="18"/>
                <w:szCs w:val="18"/>
                <w:lang w:eastAsia="en-GB"/>
              </w:rPr>
              <w:t xml:space="preserve"> of woman in informal/formal work</w:t>
            </w:r>
            <w:r>
              <w:rPr>
                <w:rStyle w:val="FootnoteReference"/>
                <w:rFonts w:ascii="Arial" w:eastAsia="Times New Roman" w:hAnsi="Arial" w:cs="Arial"/>
                <w:sz w:val="18"/>
                <w:szCs w:val="18"/>
                <w:lang w:eastAsia="en-GB"/>
              </w:rPr>
              <w:footnoteReference w:id="2"/>
            </w:r>
          </w:p>
        </w:tc>
        <w:tc>
          <w:tcPr>
            <w:tcW w:w="1418" w:type="dxa"/>
            <w:vMerge/>
            <w:shd w:val="clear" w:color="auto" w:fill="auto"/>
          </w:tcPr>
          <w:p w14:paraId="01B424B7" w14:textId="77777777" w:rsidR="00FB598C" w:rsidRDefault="00FB598C">
            <w:pPr>
              <w:spacing w:after="0" w:line="240" w:lineRule="auto"/>
            </w:pPr>
          </w:p>
        </w:tc>
        <w:tc>
          <w:tcPr>
            <w:tcW w:w="7371" w:type="dxa"/>
            <w:vMerge/>
            <w:shd w:val="clear" w:color="auto" w:fill="auto"/>
          </w:tcPr>
          <w:p w14:paraId="1DE1B580" w14:textId="77777777" w:rsidR="00FB598C" w:rsidRPr="004A4B3E" w:rsidRDefault="00FB598C">
            <w:pPr>
              <w:spacing w:after="0" w:line="240" w:lineRule="auto"/>
              <w:rPr>
                <w:rFonts w:ascii="Arial" w:eastAsia="Times New Roman" w:hAnsi="Arial" w:cs="Arial"/>
                <w:color w:val="9C6500"/>
                <w:sz w:val="18"/>
                <w:szCs w:val="18"/>
                <w:lang w:eastAsia="en-GB"/>
              </w:rPr>
            </w:pPr>
          </w:p>
        </w:tc>
      </w:tr>
      <w:tr w:rsidR="00FB598C" w:rsidRPr="004A4B3E" w14:paraId="2F7571DE" w14:textId="77777777" w:rsidTr="009932FF">
        <w:trPr>
          <w:trHeight w:val="466"/>
        </w:trPr>
        <w:tc>
          <w:tcPr>
            <w:tcW w:w="2405" w:type="dxa"/>
            <w:vMerge/>
            <w:shd w:val="clear" w:color="auto" w:fill="auto"/>
          </w:tcPr>
          <w:p w14:paraId="4B0FF520" w14:textId="77777777" w:rsidR="00FB598C" w:rsidRPr="004A4B3E" w:rsidRDefault="00FB598C">
            <w:pPr>
              <w:spacing w:after="0" w:line="240" w:lineRule="auto"/>
              <w:rPr>
                <w:rFonts w:ascii="Arial" w:eastAsia="Times New Roman" w:hAnsi="Arial" w:cs="Arial"/>
                <w:color w:val="9C6500"/>
                <w:sz w:val="18"/>
                <w:szCs w:val="18"/>
                <w:lang w:eastAsia="en-GB"/>
              </w:rPr>
            </w:pPr>
          </w:p>
        </w:tc>
        <w:tc>
          <w:tcPr>
            <w:tcW w:w="2693" w:type="dxa"/>
            <w:shd w:val="clear" w:color="auto" w:fill="auto"/>
            <w:vAlign w:val="center"/>
          </w:tcPr>
          <w:p w14:paraId="2BEC4EBA" w14:textId="774ABA5D" w:rsidR="00FB598C" w:rsidRPr="004A4B3E" w:rsidRDefault="00FB598C" w:rsidP="00BC3FB2">
            <w:pPr>
              <w:spacing w:after="0" w:line="240" w:lineRule="auto"/>
              <w:rPr>
                <w:rFonts w:ascii="Arial" w:eastAsia="Times New Roman" w:hAnsi="Arial" w:cs="Arial"/>
                <w:color w:val="9C6500"/>
                <w:sz w:val="18"/>
                <w:szCs w:val="18"/>
                <w:lang w:eastAsia="en-GB"/>
              </w:rPr>
            </w:pPr>
            <w:r>
              <w:rPr>
                <w:rFonts w:ascii="Arial" w:eastAsia="Times New Roman" w:hAnsi="Arial" w:cs="Arial"/>
                <w:sz w:val="18"/>
                <w:szCs w:val="18"/>
                <w:lang w:eastAsia="en-GB"/>
              </w:rPr>
              <w:t>Percentage</w:t>
            </w:r>
            <w:r w:rsidRPr="00126EE9">
              <w:rPr>
                <w:rFonts w:ascii="Arial" w:eastAsia="Times New Roman" w:hAnsi="Arial" w:cs="Arial"/>
                <w:sz w:val="18"/>
                <w:szCs w:val="18"/>
                <w:lang w:eastAsia="en-GB"/>
              </w:rPr>
              <w:t xml:space="preserve"> of woman covered by social protection</w:t>
            </w:r>
            <w:r>
              <w:rPr>
                <w:rStyle w:val="FootnoteReference"/>
                <w:rFonts w:ascii="Arial" w:eastAsia="Times New Roman" w:hAnsi="Arial" w:cs="Arial"/>
                <w:sz w:val="18"/>
                <w:szCs w:val="18"/>
                <w:lang w:eastAsia="en-GB"/>
              </w:rPr>
              <w:footnoteReference w:id="3"/>
            </w:r>
            <w:r w:rsidRPr="00126EE9">
              <w:rPr>
                <w:rFonts w:ascii="Arial" w:eastAsia="Times New Roman" w:hAnsi="Arial" w:cs="Arial"/>
                <w:sz w:val="18"/>
                <w:szCs w:val="18"/>
                <w:lang w:eastAsia="en-GB"/>
              </w:rPr>
              <w:t xml:space="preserve"> </w:t>
            </w:r>
          </w:p>
        </w:tc>
        <w:tc>
          <w:tcPr>
            <w:tcW w:w="1418" w:type="dxa"/>
            <w:vMerge/>
            <w:shd w:val="clear" w:color="auto" w:fill="auto"/>
          </w:tcPr>
          <w:p w14:paraId="23950FDC" w14:textId="77777777" w:rsidR="00FB598C" w:rsidRPr="004A4B3E" w:rsidRDefault="00FB598C">
            <w:pPr>
              <w:spacing w:after="0" w:line="240" w:lineRule="auto"/>
              <w:rPr>
                <w:rFonts w:ascii="Arial" w:eastAsia="Times New Roman" w:hAnsi="Arial" w:cs="Arial"/>
                <w:color w:val="9C6500"/>
                <w:sz w:val="18"/>
                <w:szCs w:val="18"/>
                <w:lang w:eastAsia="en-GB"/>
              </w:rPr>
            </w:pPr>
          </w:p>
        </w:tc>
        <w:tc>
          <w:tcPr>
            <w:tcW w:w="7371" w:type="dxa"/>
            <w:vMerge/>
            <w:shd w:val="clear" w:color="auto" w:fill="auto"/>
          </w:tcPr>
          <w:p w14:paraId="743BA6A8" w14:textId="77777777" w:rsidR="00FB598C" w:rsidRPr="004A4B3E" w:rsidRDefault="00FB598C">
            <w:pPr>
              <w:spacing w:after="0" w:line="240" w:lineRule="auto"/>
              <w:rPr>
                <w:rFonts w:ascii="Arial" w:eastAsia="Times New Roman" w:hAnsi="Arial" w:cs="Arial"/>
                <w:color w:val="9C6500"/>
                <w:sz w:val="18"/>
                <w:szCs w:val="18"/>
                <w:lang w:eastAsia="en-GB"/>
              </w:rPr>
            </w:pPr>
          </w:p>
        </w:tc>
      </w:tr>
      <w:tr w:rsidR="00FB598C" w:rsidRPr="004A4B3E" w14:paraId="2F06F077" w14:textId="77777777" w:rsidTr="009932FF">
        <w:trPr>
          <w:trHeight w:val="518"/>
        </w:trPr>
        <w:tc>
          <w:tcPr>
            <w:tcW w:w="2405" w:type="dxa"/>
            <w:vMerge w:val="restart"/>
            <w:shd w:val="clear" w:color="auto" w:fill="auto"/>
            <w:hideMark/>
          </w:tcPr>
          <w:p w14:paraId="141CA59D" w14:textId="77777777" w:rsidR="00FB598C" w:rsidRPr="00126EE9" w:rsidRDefault="00FB598C" w:rsidP="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 xml:space="preserve">5.5 Ensure women’s full and effective participation and equal opportunities for leadership at all levels of decision-making in political, economic and public life </w:t>
            </w:r>
          </w:p>
        </w:tc>
        <w:tc>
          <w:tcPr>
            <w:tcW w:w="2693" w:type="dxa"/>
            <w:shd w:val="clear" w:color="auto" w:fill="auto"/>
          </w:tcPr>
          <w:p w14:paraId="3A46AECD" w14:textId="41700157" w:rsidR="00FB598C" w:rsidRPr="00126EE9" w:rsidRDefault="00FB598C" w:rsidP="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Proportion of women in managerial positions</w:t>
            </w:r>
          </w:p>
        </w:tc>
        <w:tc>
          <w:tcPr>
            <w:tcW w:w="1418" w:type="dxa"/>
            <w:shd w:val="clear" w:color="auto" w:fill="auto"/>
          </w:tcPr>
          <w:p w14:paraId="44ACBAC0" w14:textId="7B0BE60B" w:rsidR="00FB598C" w:rsidRPr="004A4B3E" w:rsidRDefault="006D2159" w:rsidP="00FB598C">
            <w:pPr>
              <w:spacing w:after="0" w:line="240" w:lineRule="auto"/>
              <w:rPr>
                <w:rFonts w:ascii="Arial" w:eastAsia="Times New Roman" w:hAnsi="Arial" w:cs="Arial"/>
                <w:color w:val="006100"/>
                <w:sz w:val="18"/>
                <w:szCs w:val="18"/>
                <w:lang w:eastAsia="en-GB"/>
              </w:rPr>
            </w:pPr>
            <w:hyperlink r:id="rId17" w:anchor="!%40%40%3Findicator%3DEMP_XFMG_NOC_RT%26_afrWindowId%3Dnli0ixjc2_1%26subject%3DEMP%26_afrLoop%3D16926384358505%26datasetCode%3DA%26collectionCode%3DYI%26_afrWindowMode%3D0%26_adf.ctrl-state%3Dnli0ixjc2_45" w:history="1">
              <w:r w:rsidR="00FB598C" w:rsidRPr="0020545F">
                <w:rPr>
                  <w:rStyle w:val="Hyperlink"/>
                  <w:rFonts w:ascii="Arial" w:eastAsia="Times New Roman" w:hAnsi="Arial" w:cs="Arial"/>
                  <w:sz w:val="18"/>
                  <w:szCs w:val="18"/>
                  <w:lang w:eastAsia="en-GB"/>
                </w:rPr>
                <w:t>ILO</w:t>
              </w:r>
            </w:hyperlink>
          </w:p>
        </w:tc>
        <w:tc>
          <w:tcPr>
            <w:tcW w:w="7371" w:type="dxa"/>
            <w:vMerge w:val="restart"/>
            <w:shd w:val="clear" w:color="auto" w:fill="auto"/>
            <w:hideMark/>
          </w:tcPr>
          <w:p w14:paraId="5D48057A" w14:textId="77777777" w:rsidR="00FB598C" w:rsidRPr="004A4B3E" w:rsidRDefault="00FB598C" w:rsidP="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651F8321" w14:textId="77777777" w:rsidTr="009932FF">
        <w:trPr>
          <w:trHeight w:val="518"/>
        </w:trPr>
        <w:tc>
          <w:tcPr>
            <w:tcW w:w="2405" w:type="dxa"/>
            <w:vMerge/>
            <w:shd w:val="clear" w:color="auto" w:fill="auto"/>
          </w:tcPr>
          <w:p w14:paraId="69D23101" w14:textId="77777777" w:rsidR="00FB598C" w:rsidRPr="00126EE9" w:rsidRDefault="00FB598C" w:rsidP="00FB598C">
            <w:pPr>
              <w:spacing w:after="0" w:line="240" w:lineRule="auto"/>
              <w:rPr>
                <w:rFonts w:ascii="Arial" w:eastAsia="Times New Roman" w:hAnsi="Arial" w:cs="Arial"/>
                <w:sz w:val="18"/>
                <w:szCs w:val="18"/>
                <w:lang w:eastAsia="en-GB"/>
              </w:rPr>
            </w:pPr>
          </w:p>
        </w:tc>
        <w:tc>
          <w:tcPr>
            <w:tcW w:w="2693" w:type="dxa"/>
            <w:shd w:val="clear" w:color="auto" w:fill="auto"/>
          </w:tcPr>
          <w:p w14:paraId="397FCD69" w14:textId="544264E1" w:rsidR="00FB598C" w:rsidRPr="00126EE9" w:rsidRDefault="00FB598C" w:rsidP="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Share of female participation in Education</w:t>
            </w:r>
          </w:p>
        </w:tc>
        <w:tc>
          <w:tcPr>
            <w:tcW w:w="1418" w:type="dxa"/>
            <w:shd w:val="clear" w:color="auto" w:fill="auto"/>
          </w:tcPr>
          <w:p w14:paraId="76F807DD" w14:textId="6C24A106" w:rsidR="00FB598C" w:rsidRDefault="006D2159" w:rsidP="00FB598C">
            <w:pPr>
              <w:spacing w:after="0" w:line="240" w:lineRule="auto"/>
            </w:pPr>
            <w:hyperlink r:id="rId18" w:history="1">
              <w:r w:rsidR="00FB598C" w:rsidRPr="004A4B3E">
                <w:rPr>
                  <w:rStyle w:val="Hyperlink"/>
                  <w:rFonts w:ascii="Arial" w:eastAsia="Times New Roman" w:hAnsi="Arial" w:cs="Arial"/>
                  <w:sz w:val="18"/>
                  <w:szCs w:val="18"/>
                  <w:lang w:eastAsia="en-GB"/>
                </w:rPr>
                <w:t>UN</w:t>
              </w:r>
            </w:hyperlink>
          </w:p>
        </w:tc>
        <w:tc>
          <w:tcPr>
            <w:tcW w:w="7371" w:type="dxa"/>
            <w:vMerge/>
            <w:shd w:val="clear" w:color="auto" w:fill="auto"/>
          </w:tcPr>
          <w:p w14:paraId="0F8B1133" w14:textId="77777777" w:rsidR="00FB598C" w:rsidRPr="004A4B3E" w:rsidRDefault="00FB598C" w:rsidP="00FB598C">
            <w:pPr>
              <w:spacing w:after="0" w:line="240" w:lineRule="auto"/>
              <w:rPr>
                <w:rFonts w:ascii="Arial" w:eastAsia="Times New Roman" w:hAnsi="Arial" w:cs="Arial"/>
                <w:color w:val="006100"/>
                <w:sz w:val="18"/>
                <w:szCs w:val="18"/>
                <w:lang w:eastAsia="en-GB"/>
              </w:rPr>
            </w:pPr>
          </w:p>
        </w:tc>
      </w:tr>
      <w:tr w:rsidR="00FB598C" w:rsidRPr="004A4B3E" w14:paraId="2FF01EE1" w14:textId="77777777" w:rsidTr="009932FF">
        <w:trPr>
          <w:trHeight w:val="518"/>
        </w:trPr>
        <w:tc>
          <w:tcPr>
            <w:tcW w:w="2405" w:type="dxa"/>
            <w:vMerge/>
            <w:shd w:val="clear" w:color="auto" w:fill="auto"/>
          </w:tcPr>
          <w:p w14:paraId="3843C239"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tcPr>
          <w:p w14:paraId="01D9C555" w14:textId="77777777"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Gender budgeting</w:t>
            </w:r>
          </w:p>
        </w:tc>
        <w:tc>
          <w:tcPr>
            <w:tcW w:w="1418" w:type="dxa"/>
            <w:shd w:val="clear" w:color="auto" w:fill="auto"/>
          </w:tcPr>
          <w:p w14:paraId="1A7411B1" w14:textId="77777777" w:rsidR="00FB598C" w:rsidRPr="004A4B3E" w:rsidRDefault="006D2159">
            <w:pPr>
              <w:spacing w:after="0" w:line="240" w:lineRule="auto"/>
              <w:rPr>
                <w:rFonts w:ascii="Arial" w:eastAsia="Times New Roman" w:hAnsi="Arial" w:cs="Arial"/>
                <w:color w:val="006100"/>
                <w:sz w:val="18"/>
                <w:szCs w:val="18"/>
                <w:lang w:eastAsia="en-GB"/>
              </w:rPr>
            </w:pPr>
            <w:hyperlink r:id="rId19" w:history="1">
              <w:r w:rsidR="00FB598C" w:rsidRPr="004A4B3E">
                <w:rPr>
                  <w:rStyle w:val="Hyperlink"/>
                  <w:rFonts w:ascii="Arial" w:eastAsia="Times New Roman" w:hAnsi="Arial" w:cs="Arial"/>
                  <w:sz w:val="18"/>
                  <w:szCs w:val="18"/>
                  <w:lang w:eastAsia="en-GB"/>
                </w:rPr>
                <w:t>UN WOMEN</w:t>
              </w:r>
            </w:hyperlink>
          </w:p>
        </w:tc>
        <w:tc>
          <w:tcPr>
            <w:tcW w:w="7371" w:type="dxa"/>
            <w:vMerge/>
            <w:shd w:val="clear" w:color="auto" w:fill="auto"/>
          </w:tcPr>
          <w:p w14:paraId="71C50F7D" w14:textId="77777777" w:rsidR="00FB598C" w:rsidRPr="004A4B3E" w:rsidRDefault="00FB598C">
            <w:pPr>
              <w:spacing w:after="0" w:line="240" w:lineRule="auto"/>
              <w:rPr>
                <w:rFonts w:ascii="Arial" w:eastAsia="Times New Roman" w:hAnsi="Arial" w:cs="Arial"/>
                <w:color w:val="006100"/>
                <w:sz w:val="18"/>
                <w:szCs w:val="18"/>
                <w:lang w:eastAsia="en-GB"/>
              </w:rPr>
            </w:pPr>
          </w:p>
        </w:tc>
      </w:tr>
    </w:tbl>
    <w:p w14:paraId="5CBBF61E" w14:textId="77777777" w:rsidR="00E712C3" w:rsidRDefault="00E712C3" w:rsidP="00BF0066">
      <w:pPr>
        <w:spacing w:after="0" w:line="240" w:lineRule="auto"/>
        <w:jc w:val="both"/>
        <w:rPr>
          <w:i/>
        </w:rPr>
      </w:pPr>
    </w:p>
    <w:p w14:paraId="7BB1E375" w14:textId="33D42559" w:rsidR="0079450F" w:rsidRPr="003F0CBE" w:rsidRDefault="003F0CBE" w:rsidP="005C593D">
      <w:pPr>
        <w:spacing w:after="0" w:line="240" w:lineRule="auto"/>
        <w:jc w:val="both"/>
        <w:rPr>
          <w:b/>
          <w:sz w:val="28"/>
          <w:szCs w:val="28"/>
        </w:rPr>
      </w:pPr>
      <w:r w:rsidRPr="003F0CBE">
        <w:rPr>
          <w:b/>
          <w:sz w:val="28"/>
          <w:szCs w:val="28"/>
        </w:rPr>
        <w:t>SDG8 Promote sustained, inclusive and sustainable economic growth, full and productive employment and decent work for all</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57"/>
        <w:gridCol w:w="7332"/>
      </w:tblGrid>
      <w:tr w:rsidR="00FB598C" w:rsidRPr="004A4B3E" w14:paraId="534D51B4" w14:textId="77777777" w:rsidTr="009932FF">
        <w:trPr>
          <w:trHeight w:val="785"/>
        </w:trPr>
        <w:tc>
          <w:tcPr>
            <w:tcW w:w="2405" w:type="dxa"/>
            <w:shd w:val="clear" w:color="auto" w:fill="D9D9D9" w:themeFill="background1" w:themeFillShade="D9"/>
            <w:vAlign w:val="center"/>
            <w:hideMark/>
          </w:tcPr>
          <w:p w14:paraId="1F7C1132" w14:textId="77777777" w:rsidR="00FB598C" w:rsidRPr="004A4B3E" w:rsidRDefault="00FB598C" w:rsidP="005C593D">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Target</w:t>
            </w:r>
          </w:p>
        </w:tc>
        <w:tc>
          <w:tcPr>
            <w:tcW w:w="2693" w:type="dxa"/>
            <w:shd w:val="clear" w:color="auto" w:fill="D9D9D9" w:themeFill="background1" w:themeFillShade="D9"/>
            <w:vAlign w:val="center"/>
            <w:hideMark/>
          </w:tcPr>
          <w:p w14:paraId="04E2ED11"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Indicators for Parallel TU monitoring</w:t>
            </w:r>
          </w:p>
        </w:tc>
        <w:tc>
          <w:tcPr>
            <w:tcW w:w="1457" w:type="dxa"/>
            <w:shd w:val="clear" w:color="auto" w:fill="D9D9D9" w:themeFill="background1" w:themeFillShade="D9"/>
          </w:tcPr>
          <w:p w14:paraId="10AD568F"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p>
          <w:p w14:paraId="64DE53F6"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Data Source</w:t>
            </w:r>
            <w:r>
              <w:rPr>
                <w:rFonts w:ascii="Arial" w:eastAsia="Times New Roman" w:hAnsi="Arial" w:cs="Arial"/>
                <w:b/>
                <w:bCs/>
                <w:color w:val="000000"/>
                <w:sz w:val="18"/>
                <w:szCs w:val="18"/>
                <w:lang w:eastAsia="en-GB"/>
              </w:rPr>
              <w:t>/Point</w:t>
            </w:r>
          </w:p>
        </w:tc>
        <w:tc>
          <w:tcPr>
            <w:tcW w:w="7332" w:type="dxa"/>
            <w:shd w:val="clear" w:color="auto" w:fill="D9D9D9" w:themeFill="background1" w:themeFillShade="D9"/>
            <w:vAlign w:val="center"/>
            <w:hideMark/>
          </w:tcPr>
          <w:p w14:paraId="201EA930"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Analysis of Data Point</w:t>
            </w:r>
          </w:p>
        </w:tc>
      </w:tr>
      <w:tr w:rsidR="00FB598C" w:rsidRPr="004A4B3E" w14:paraId="73B1F563" w14:textId="77777777" w:rsidTr="009932FF">
        <w:trPr>
          <w:trHeight w:val="420"/>
        </w:trPr>
        <w:tc>
          <w:tcPr>
            <w:tcW w:w="2405" w:type="dxa"/>
            <w:vMerge w:val="restart"/>
            <w:shd w:val="clear" w:color="auto" w:fill="auto"/>
            <w:hideMark/>
          </w:tcPr>
          <w:p w14:paraId="48196CE7" w14:textId="77777777" w:rsidR="00FB598C" w:rsidRPr="00126EE9" w:rsidRDefault="00FB598C" w:rsidP="00BF0066">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8.3 Promote development-oriented policies that support productive activities, decent job creation, entrepreneurship, creativity and innovation, and encourage the formalization and growth of micro-, small- and medium-sized enterprises, including through access to financial services</w:t>
            </w:r>
          </w:p>
        </w:tc>
        <w:tc>
          <w:tcPr>
            <w:tcW w:w="2693" w:type="dxa"/>
            <w:shd w:val="clear" w:color="auto" w:fill="auto"/>
          </w:tcPr>
          <w:p w14:paraId="3E7803FF" w14:textId="16B7865E"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Proportion of informal employment in non</w:t>
            </w:r>
            <w:r w:rsidRPr="00126EE9">
              <w:rPr>
                <w:rFonts w:ascii="Arial" w:eastAsia="Times New Roman" w:hAnsi="Arial" w:cs="Arial"/>
                <w:sz w:val="18"/>
                <w:szCs w:val="18"/>
                <w:lang w:eastAsia="en-GB"/>
              </w:rPr>
              <w:noBreakHyphen/>
              <w:t>agriculture employment, by sex</w:t>
            </w:r>
          </w:p>
        </w:tc>
        <w:tc>
          <w:tcPr>
            <w:tcW w:w="1457" w:type="dxa"/>
            <w:shd w:val="clear" w:color="auto" w:fill="auto"/>
          </w:tcPr>
          <w:p w14:paraId="4F4641B0" w14:textId="77777777" w:rsidR="00FB598C" w:rsidRPr="004A4B3E" w:rsidRDefault="006D2159" w:rsidP="009C718F">
            <w:pPr>
              <w:spacing w:after="0" w:line="240" w:lineRule="auto"/>
              <w:rPr>
                <w:rFonts w:ascii="Arial" w:eastAsia="Times New Roman" w:hAnsi="Arial" w:cs="Arial"/>
                <w:color w:val="9C6500"/>
                <w:sz w:val="18"/>
                <w:szCs w:val="18"/>
                <w:lang w:eastAsia="en-GB"/>
              </w:rPr>
            </w:pPr>
            <w:hyperlink r:id="rId20" w:anchor="!%40%40%3Findicator%3DIFL_XIEM_SEX_GEO_ECO_RT%26_afrWindowId%3Dxuukhdh2h_30%26subject%3DEMP%26_afrLoop%3D16902643023370%26datasetCode%3DA%26collectionCode%3DYI%26_afrWindowMode%3D0%26_adf.ctrl-state%3Dxuukhdh2h_247" w:history="1">
              <w:r w:rsidR="00FB598C" w:rsidRPr="004A4B3E">
                <w:rPr>
                  <w:rStyle w:val="Hyperlink"/>
                  <w:rFonts w:ascii="Arial" w:eastAsia="Times New Roman" w:hAnsi="Arial" w:cs="Arial"/>
                  <w:sz w:val="18"/>
                  <w:szCs w:val="18"/>
                  <w:lang w:eastAsia="en-GB"/>
                </w:rPr>
                <w:t>ILO</w:t>
              </w:r>
            </w:hyperlink>
            <w:r w:rsidR="00FB598C" w:rsidRPr="004A4B3E">
              <w:rPr>
                <w:rFonts w:ascii="Arial" w:eastAsia="Times New Roman" w:hAnsi="Arial" w:cs="Arial"/>
                <w:color w:val="9C6500"/>
                <w:sz w:val="18"/>
                <w:szCs w:val="18"/>
                <w:lang w:eastAsia="en-GB"/>
              </w:rPr>
              <w:t xml:space="preserve"> </w:t>
            </w:r>
          </w:p>
          <w:p w14:paraId="1D3E175E" w14:textId="75CC7076" w:rsidR="00FB598C" w:rsidRPr="004A4B3E" w:rsidRDefault="00FB598C">
            <w:pPr>
              <w:spacing w:after="0" w:line="240" w:lineRule="auto"/>
              <w:rPr>
                <w:rFonts w:ascii="Arial" w:eastAsia="Times New Roman" w:hAnsi="Arial" w:cs="Arial"/>
                <w:color w:val="006100"/>
                <w:sz w:val="18"/>
                <w:szCs w:val="18"/>
                <w:lang w:eastAsia="en-GB"/>
              </w:rPr>
            </w:pPr>
          </w:p>
        </w:tc>
        <w:tc>
          <w:tcPr>
            <w:tcW w:w="7332" w:type="dxa"/>
            <w:shd w:val="clear" w:color="auto" w:fill="auto"/>
            <w:hideMark/>
          </w:tcPr>
          <w:p w14:paraId="67A9AF2B"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12E9429A" w14:textId="77777777" w:rsidTr="009932FF">
        <w:trPr>
          <w:trHeight w:val="420"/>
        </w:trPr>
        <w:tc>
          <w:tcPr>
            <w:tcW w:w="2405" w:type="dxa"/>
            <w:vMerge/>
            <w:shd w:val="clear" w:color="auto" w:fill="auto"/>
          </w:tcPr>
          <w:p w14:paraId="0AB94EDA" w14:textId="77777777" w:rsidR="00FB598C" w:rsidRPr="00126EE9" w:rsidRDefault="00FB598C" w:rsidP="009C718F">
            <w:pPr>
              <w:spacing w:after="0" w:line="240" w:lineRule="auto"/>
              <w:rPr>
                <w:rFonts w:ascii="Arial" w:eastAsia="Times New Roman" w:hAnsi="Arial" w:cs="Arial"/>
                <w:sz w:val="18"/>
                <w:szCs w:val="18"/>
                <w:lang w:eastAsia="en-GB"/>
              </w:rPr>
            </w:pPr>
          </w:p>
        </w:tc>
        <w:tc>
          <w:tcPr>
            <w:tcW w:w="2693" w:type="dxa"/>
            <w:shd w:val="clear" w:color="auto" w:fill="auto"/>
          </w:tcPr>
          <w:p w14:paraId="58187426" w14:textId="2B26348B" w:rsidR="00FB598C" w:rsidRPr="00126EE9" w:rsidRDefault="00FB598C" w:rsidP="009C718F">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Share of low paid work (share of workers earning less than two thirds of median earnings)</w:t>
            </w:r>
          </w:p>
        </w:tc>
        <w:tc>
          <w:tcPr>
            <w:tcW w:w="1457" w:type="dxa"/>
            <w:shd w:val="clear" w:color="auto" w:fill="auto"/>
          </w:tcPr>
          <w:p w14:paraId="031F7A31" w14:textId="2B81FC87" w:rsidR="003B6587" w:rsidRDefault="006D2159" w:rsidP="003B6587">
            <w:pPr>
              <w:spacing w:after="0" w:line="240" w:lineRule="auto"/>
              <w:rPr>
                <w:rFonts w:ascii="Arial" w:eastAsia="Times New Roman" w:hAnsi="Arial" w:cs="Arial"/>
                <w:color w:val="006100"/>
                <w:sz w:val="18"/>
                <w:szCs w:val="18"/>
                <w:lang w:eastAsia="en-GB"/>
              </w:rPr>
            </w:pPr>
            <w:hyperlink r:id="rId21" w:history="1">
              <w:r w:rsidR="00FB598C" w:rsidRPr="004A4B3E">
                <w:rPr>
                  <w:rStyle w:val="Hyperlink"/>
                  <w:rFonts w:ascii="Arial" w:eastAsia="Times New Roman" w:hAnsi="Arial" w:cs="Arial"/>
                  <w:sz w:val="18"/>
                  <w:szCs w:val="18"/>
                  <w:lang w:eastAsia="en-GB"/>
                </w:rPr>
                <w:t>OECD</w:t>
              </w:r>
            </w:hyperlink>
            <w:r w:rsidR="00FB598C" w:rsidRPr="004A4B3E">
              <w:rPr>
                <w:rFonts w:ascii="Arial" w:eastAsia="Times New Roman" w:hAnsi="Arial" w:cs="Arial"/>
                <w:color w:val="006100"/>
                <w:sz w:val="18"/>
                <w:szCs w:val="18"/>
                <w:lang w:eastAsia="en-GB"/>
              </w:rPr>
              <w:t xml:space="preserve"> </w:t>
            </w:r>
          </w:p>
          <w:p w14:paraId="3D2CCD77" w14:textId="2498AC6F" w:rsidR="00FB598C" w:rsidRPr="003B6587" w:rsidRDefault="003B6587" w:rsidP="003B6587">
            <w:pPr>
              <w:spacing w:after="0" w:line="240" w:lineRule="auto"/>
              <w:rPr>
                <w:rFonts w:ascii="Arial" w:eastAsia="Times New Roman" w:hAnsi="Arial" w:cs="Arial"/>
                <w:b/>
                <w:color w:val="006100"/>
                <w:sz w:val="18"/>
                <w:szCs w:val="18"/>
                <w:lang w:eastAsia="en-GB"/>
              </w:rPr>
            </w:pPr>
            <w:r w:rsidRPr="003B6587">
              <w:rPr>
                <w:rFonts w:ascii="Arial" w:eastAsia="Times New Roman" w:hAnsi="Arial" w:cs="Arial"/>
                <w:b/>
                <w:sz w:val="18"/>
                <w:szCs w:val="18"/>
                <w:lang w:eastAsia="en-GB"/>
              </w:rPr>
              <w:t>National data</w:t>
            </w:r>
          </w:p>
        </w:tc>
        <w:tc>
          <w:tcPr>
            <w:tcW w:w="7332" w:type="dxa"/>
            <w:shd w:val="clear" w:color="auto" w:fill="auto"/>
          </w:tcPr>
          <w:p w14:paraId="122AE6E9" w14:textId="0F96E6F0" w:rsidR="00FB598C" w:rsidRPr="004A4B3E" w:rsidRDefault="00FB598C" w:rsidP="009C718F">
            <w:pPr>
              <w:spacing w:after="0" w:line="240" w:lineRule="auto"/>
              <w:rPr>
                <w:rFonts w:ascii="Arial" w:eastAsia="Times New Roman" w:hAnsi="Arial" w:cs="Arial"/>
                <w:color w:val="006100"/>
                <w:sz w:val="18"/>
                <w:szCs w:val="18"/>
                <w:lang w:eastAsia="en-GB"/>
              </w:rPr>
            </w:pPr>
          </w:p>
        </w:tc>
      </w:tr>
      <w:tr w:rsidR="00FB598C" w:rsidRPr="004A4B3E" w14:paraId="0A34A05E" w14:textId="77777777" w:rsidTr="009932FF">
        <w:trPr>
          <w:trHeight w:val="315"/>
        </w:trPr>
        <w:tc>
          <w:tcPr>
            <w:tcW w:w="2405" w:type="dxa"/>
            <w:vMerge/>
            <w:shd w:val="clear" w:color="auto" w:fill="auto"/>
            <w:hideMark/>
          </w:tcPr>
          <w:p w14:paraId="56F21416"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hideMark/>
          </w:tcPr>
          <w:p w14:paraId="24990086" w14:textId="77777777"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Share of permanent vs temporary employment</w:t>
            </w:r>
          </w:p>
        </w:tc>
        <w:tc>
          <w:tcPr>
            <w:tcW w:w="1457" w:type="dxa"/>
            <w:shd w:val="clear" w:color="auto" w:fill="auto"/>
          </w:tcPr>
          <w:p w14:paraId="1CB5D27F" w14:textId="77777777" w:rsidR="00FB598C" w:rsidRPr="004A4B3E" w:rsidRDefault="006D2159">
            <w:pPr>
              <w:spacing w:after="0" w:line="240" w:lineRule="auto"/>
              <w:rPr>
                <w:rFonts w:ascii="Arial" w:eastAsia="Times New Roman" w:hAnsi="Arial" w:cs="Arial"/>
                <w:color w:val="006100"/>
                <w:sz w:val="18"/>
                <w:szCs w:val="18"/>
                <w:lang w:eastAsia="en-GB"/>
              </w:rPr>
            </w:pPr>
            <w:hyperlink r:id="rId22" w:history="1">
              <w:r w:rsidR="00FB598C" w:rsidRPr="004A4B3E">
                <w:rPr>
                  <w:rStyle w:val="Hyperlink"/>
                  <w:rFonts w:ascii="Arial" w:eastAsia="Times New Roman" w:hAnsi="Arial" w:cs="Arial"/>
                  <w:sz w:val="18"/>
                  <w:szCs w:val="18"/>
                  <w:lang w:eastAsia="en-GB"/>
                </w:rPr>
                <w:t>OECD</w:t>
              </w:r>
            </w:hyperlink>
          </w:p>
        </w:tc>
        <w:tc>
          <w:tcPr>
            <w:tcW w:w="7332" w:type="dxa"/>
            <w:shd w:val="clear" w:color="auto" w:fill="auto"/>
            <w:hideMark/>
          </w:tcPr>
          <w:p w14:paraId="25215132"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70FB046E" w14:textId="77777777" w:rsidTr="009932FF">
        <w:trPr>
          <w:trHeight w:val="760"/>
        </w:trPr>
        <w:tc>
          <w:tcPr>
            <w:tcW w:w="2405" w:type="dxa"/>
            <w:vMerge/>
            <w:shd w:val="clear" w:color="auto" w:fill="auto"/>
            <w:hideMark/>
          </w:tcPr>
          <w:p w14:paraId="71CB0751"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tcPr>
          <w:p w14:paraId="7D230251" w14:textId="7BE72966"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Share of precarious work</w:t>
            </w:r>
          </w:p>
        </w:tc>
        <w:tc>
          <w:tcPr>
            <w:tcW w:w="1457" w:type="dxa"/>
            <w:shd w:val="clear" w:color="auto" w:fill="auto"/>
          </w:tcPr>
          <w:p w14:paraId="431CEA24" w14:textId="64BC6A7B" w:rsidR="00FB598C" w:rsidRPr="004A4B3E" w:rsidRDefault="003B6587">
            <w:pPr>
              <w:spacing w:after="0" w:line="240" w:lineRule="auto"/>
              <w:rPr>
                <w:rFonts w:ascii="Arial" w:eastAsia="Times New Roman" w:hAnsi="Arial" w:cs="Arial"/>
                <w:b/>
                <w:color w:val="006100"/>
                <w:sz w:val="18"/>
                <w:szCs w:val="18"/>
                <w:lang w:eastAsia="en-GB"/>
              </w:rPr>
            </w:pPr>
            <w:r w:rsidRPr="003B6587">
              <w:rPr>
                <w:rFonts w:ascii="Arial" w:eastAsia="Times New Roman" w:hAnsi="Arial" w:cs="Arial"/>
                <w:b/>
                <w:sz w:val="18"/>
                <w:szCs w:val="18"/>
                <w:lang w:eastAsia="en-GB"/>
              </w:rPr>
              <w:t>National data</w:t>
            </w:r>
          </w:p>
        </w:tc>
        <w:tc>
          <w:tcPr>
            <w:tcW w:w="7332" w:type="dxa"/>
            <w:shd w:val="clear" w:color="auto" w:fill="auto"/>
            <w:hideMark/>
          </w:tcPr>
          <w:p w14:paraId="115EA99C"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p w14:paraId="779D84C2"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26EAF277" w14:textId="77777777" w:rsidTr="009932FF">
        <w:trPr>
          <w:trHeight w:val="33"/>
        </w:trPr>
        <w:tc>
          <w:tcPr>
            <w:tcW w:w="2405" w:type="dxa"/>
            <w:vMerge w:val="restart"/>
            <w:shd w:val="clear" w:color="auto" w:fill="auto"/>
            <w:hideMark/>
          </w:tcPr>
          <w:p w14:paraId="68E5D6D6" w14:textId="77777777" w:rsidR="00FB598C" w:rsidRPr="00126EE9" w:rsidRDefault="00FB598C" w:rsidP="00BF0066">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8.5 By 2030, achieve full and productive employment and decent work for all women and men, including for young people and persons with disabilities, and equal pay for work of equal value</w:t>
            </w:r>
          </w:p>
        </w:tc>
        <w:tc>
          <w:tcPr>
            <w:tcW w:w="2693" w:type="dxa"/>
            <w:shd w:val="clear" w:color="auto" w:fill="auto"/>
          </w:tcPr>
          <w:p w14:paraId="423C2B0C" w14:textId="128BB11A" w:rsidR="00FB598C" w:rsidRPr="004A4B3E" w:rsidRDefault="00FB598C">
            <w:pPr>
              <w:spacing w:after="0" w:line="240" w:lineRule="auto"/>
              <w:rPr>
                <w:rFonts w:ascii="Arial" w:eastAsia="Times New Roman" w:hAnsi="Arial" w:cs="Arial"/>
                <w:color w:val="006100"/>
                <w:sz w:val="18"/>
                <w:szCs w:val="18"/>
                <w:lang w:eastAsia="en-GB"/>
              </w:rPr>
            </w:pPr>
            <w:r w:rsidRPr="00126EE9">
              <w:rPr>
                <w:rFonts w:ascii="Arial" w:eastAsia="Times New Roman" w:hAnsi="Arial" w:cs="Arial"/>
                <w:sz w:val="18"/>
                <w:szCs w:val="18"/>
                <w:lang w:eastAsia="en-GB"/>
              </w:rPr>
              <w:t>Average hourly earnings of female and male employees, by occupation, age and persons with disabilities</w:t>
            </w:r>
          </w:p>
        </w:tc>
        <w:tc>
          <w:tcPr>
            <w:tcW w:w="1457" w:type="dxa"/>
            <w:shd w:val="clear" w:color="auto" w:fill="auto"/>
          </w:tcPr>
          <w:p w14:paraId="5FDFDF84" w14:textId="77777777" w:rsidR="00FB598C" w:rsidRDefault="006D2159" w:rsidP="009C718F">
            <w:pPr>
              <w:spacing w:after="0" w:line="240" w:lineRule="auto"/>
              <w:rPr>
                <w:rStyle w:val="Hyperlink"/>
                <w:rFonts w:ascii="Arial" w:eastAsia="Times New Roman" w:hAnsi="Arial" w:cs="Arial"/>
                <w:sz w:val="18"/>
                <w:szCs w:val="18"/>
                <w:lang w:eastAsia="en-GB"/>
              </w:rPr>
            </w:pPr>
            <w:hyperlink r:id="rId23" w:anchor="!%40%40%3Findicator%3DEAR_HEES_SEX_OCU_NB%26_afrWindowId%3Dnli0ixjc2_42%26subject%3DEAR%26_afrLoop%3D17131133018285%26datasetCode%3DA%26collectionCode%3DYI%26_afrWindowMode%3D0%26_adf.ctrl-state%3Dnli0ixjc2_157" w:history="1">
              <w:r w:rsidR="00FB598C" w:rsidRPr="004A4B3E">
                <w:rPr>
                  <w:rStyle w:val="Hyperlink"/>
                  <w:rFonts w:ascii="Arial" w:eastAsia="Times New Roman" w:hAnsi="Arial" w:cs="Arial"/>
                  <w:sz w:val="18"/>
                  <w:szCs w:val="18"/>
                  <w:lang w:eastAsia="en-GB"/>
                </w:rPr>
                <w:t>ILO</w:t>
              </w:r>
            </w:hyperlink>
          </w:p>
          <w:p w14:paraId="194C4700" w14:textId="7C15D8B0" w:rsidR="00FB598C" w:rsidRPr="004A4B3E" w:rsidRDefault="00FB598C">
            <w:pPr>
              <w:spacing w:after="0" w:line="240" w:lineRule="auto"/>
              <w:rPr>
                <w:rFonts w:ascii="Arial" w:eastAsia="Times New Roman" w:hAnsi="Arial" w:cs="Arial"/>
                <w:color w:val="006100"/>
                <w:sz w:val="18"/>
                <w:szCs w:val="18"/>
                <w:lang w:eastAsia="en-GB"/>
              </w:rPr>
            </w:pPr>
          </w:p>
        </w:tc>
        <w:tc>
          <w:tcPr>
            <w:tcW w:w="7332" w:type="dxa"/>
            <w:shd w:val="clear" w:color="auto" w:fill="auto"/>
            <w:hideMark/>
          </w:tcPr>
          <w:p w14:paraId="7874764A"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1BD6B6AA" w14:textId="77777777" w:rsidTr="009932FF">
        <w:trPr>
          <w:trHeight w:val="33"/>
        </w:trPr>
        <w:tc>
          <w:tcPr>
            <w:tcW w:w="2405" w:type="dxa"/>
            <w:vMerge/>
            <w:shd w:val="clear" w:color="auto" w:fill="auto"/>
          </w:tcPr>
          <w:p w14:paraId="6C158B89" w14:textId="77777777" w:rsidR="00FB598C" w:rsidRPr="00126EE9" w:rsidRDefault="00FB598C" w:rsidP="00BF0066">
            <w:pPr>
              <w:spacing w:after="0" w:line="240" w:lineRule="auto"/>
              <w:rPr>
                <w:rFonts w:ascii="Arial" w:eastAsia="Times New Roman" w:hAnsi="Arial" w:cs="Arial"/>
                <w:sz w:val="18"/>
                <w:szCs w:val="18"/>
                <w:lang w:eastAsia="en-GB"/>
              </w:rPr>
            </w:pPr>
          </w:p>
        </w:tc>
        <w:tc>
          <w:tcPr>
            <w:tcW w:w="2693" w:type="dxa"/>
            <w:shd w:val="clear" w:color="auto" w:fill="auto"/>
          </w:tcPr>
          <w:p w14:paraId="115EE229" w14:textId="53CAC714" w:rsidR="00FB598C"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Unemployment rate, by sex, age and persons with disabilities</w:t>
            </w:r>
          </w:p>
        </w:tc>
        <w:tc>
          <w:tcPr>
            <w:tcW w:w="1457" w:type="dxa"/>
            <w:shd w:val="clear" w:color="auto" w:fill="auto"/>
          </w:tcPr>
          <w:p w14:paraId="0016FBD1" w14:textId="04B018DD" w:rsidR="00FB598C" w:rsidRDefault="006D2159">
            <w:pPr>
              <w:spacing w:after="0" w:line="240" w:lineRule="auto"/>
              <w:rPr>
                <w:rStyle w:val="Hyperlink"/>
                <w:rFonts w:ascii="Arial" w:eastAsia="Times New Roman" w:hAnsi="Arial" w:cs="Arial"/>
                <w:sz w:val="18"/>
                <w:szCs w:val="18"/>
                <w:lang w:eastAsia="en-GB"/>
              </w:rPr>
            </w:pPr>
            <w:hyperlink r:id="rId24" w:anchor="!%40%40%3F_afrWindowId%3D3u76nuqr2_18%26_afrLoop%3D435202364028225%26MBI_ID%3D2%26_afrWindowMode%3D0%26_adf.ctrl-state%3D3u76nuqr2_62" w:history="1">
              <w:r w:rsidR="00FB598C" w:rsidRPr="00F12ECC">
                <w:rPr>
                  <w:rStyle w:val="Hyperlink"/>
                  <w:rFonts w:ascii="Arial" w:eastAsia="Times New Roman" w:hAnsi="Arial" w:cs="Arial"/>
                  <w:sz w:val="18"/>
                  <w:szCs w:val="18"/>
                  <w:lang w:eastAsia="en-GB"/>
                </w:rPr>
                <w:t>ILO</w:t>
              </w:r>
            </w:hyperlink>
          </w:p>
        </w:tc>
        <w:tc>
          <w:tcPr>
            <w:tcW w:w="7332" w:type="dxa"/>
            <w:shd w:val="clear" w:color="auto" w:fill="auto"/>
          </w:tcPr>
          <w:p w14:paraId="4F521AB0" w14:textId="77777777"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4A4B3E" w14:paraId="24D2DED9" w14:textId="77777777" w:rsidTr="009932FF">
        <w:trPr>
          <w:trHeight w:val="33"/>
        </w:trPr>
        <w:tc>
          <w:tcPr>
            <w:tcW w:w="2405" w:type="dxa"/>
            <w:vMerge/>
            <w:shd w:val="clear" w:color="auto" w:fill="auto"/>
          </w:tcPr>
          <w:p w14:paraId="5D72BE8C" w14:textId="77777777" w:rsidR="00FB598C" w:rsidRPr="00126EE9" w:rsidRDefault="00FB598C" w:rsidP="009C718F">
            <w:pPr>
              <w:spacing w:after="0" w:line="240" w:lineRule="auto"/>
              <w:rPr>
                <w:rFonts w:ascii="Arial" w:eastAsia="Times New Roman" w:hAnsi="Arial" w:cs="Arial"/>
                <w:sz w:val="18"/>
                <w:szCs w:val="18"/>
                <w:lang w:eastAsia="en-GB"/>
              </w:rPr>
            </w:pPr>
          </w:p>
        </w:tc>
        <w:tc>
          <w:tcPr>
            <w:tcW w:w="2693" w:type="dxa"/>
            <w:shd w:val="clear" w:color="auto" w:fill="auto"/>
          </w:tcPr>
          <w:p w14:paraId="17032384" w14:textId="77777777" w:rsidR="00FB598C" w:rsidRPr="00890944" w:rsidRDefault="00FB598C" w:rsidP="009C718F">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ILO Gender Wage Gap</w:t>
            </w:r>
            <w:r w:rsidRPr="00890944">
              <w:rPr>
                <w:rFonts w:ascii="Arial" w:eastAsia="Times New Roman" w:hAnsi="Arial" w:cs="Arial"/>
                <w:sz w:val="18"/>
                <w:szCs w:val="18"/>
                <w:lang w:eastAsia="en-GB"/>
              </w:rPr>
              <w:tab/>
            </w:r>
            <w:r w:rsidRPr="00890944">
              <w:rPr>
                <w:rFonts w:ascii="Arial" w:eastAsia="Times New Roman" w:hAnsi="Arial" w:cs="Arial"/>
                <w:sz w:val="18"/>
                <w:szCs w:val="18"/>
                <w:lang w:eastAsia="en-GB"/>
              </w:rPr>
              <w:tab/>
            </w:r>
          </w:p>
          <w:p w14:paraId="6E764FA6" w14:textId="77777777" w:rsidR="00FB598C" w:rsidRPr="00890944" w:rsidRDefault="00FB598C" w:rsidP="009C718F">
            <w:pPr>
              <w:spacing w:after="0" w:line="240" w:lineRule="auto"/>
              <w:rPr>
                <w:rFonts w:ascii="Arial" w:eastAsia="Times New Roman" w:hAnsi="Arial" w:cs="Arial"/>
                <w:sz w:val="18"/>
                <w:szCs w:val="18"/>
                <w:lang w:eastAsia="en-GB"/>
              </w:rPr>
            </w:pPr>
            <w:r w:rsidRPr="00890944">
              <w:rPr>
                <w:rFonts w:ascii="Arial" w:eastAsia="Times New Roman" w:hAnsi="Arial" w:cs="Arial"/>
                <w:sz w:val="18"/>
                <w:szCs w:val="18"/>
                <w:lang w:eastAsia="en-GB"/>
              </w:rPr>
              <w:tab/>
            </w:r>
            <w:r w:rsidRPr="00890944">
              <w:rPr>
                <w:rFonts w:ascii="Arial" w:eastAsia="Times New Roman" w:hAnsi="Arial" w:cs="Arial"/>
                <w:sz w:val="18"/>
                <w:szCs w:val="18"/>
                <w:lang w:eastAsia="en-GB"/>
              </w:rPr>
              <w:tab/>
            </w:r>
          </w:p>
          <w:p w14:paraId="4BDA8532" w14:textId="77777777" w:rsidR="00FB598C" w:rsidRPr="004A4B3E" w:rsidRDefault="00FB598C" w:rsidP="009C718F">
            <w:pPr>
              <w:spacing w:after="0" w:line="240" w:lineRule="auto"/>
              <w:rPr>
                <w:rFonts w:ascii="Arial" w:eastAsia="Times New Roman" w:hAnsi="Arial" w:cs="Arial"/>
                <w:color w:val="006100"/>
                <w:sz w:val="18"/>
                <w:szCs w:val="18"/>
                <w:lang w:eastAsia="en-GB"/>
              </w:rPr>
            </w:pPr>
            <w:r w:rsidRPr="00890944">
              <w:rPr>
                <w:rFonts w:ascii="Arial" w:eastAsia="Times New Roman" w:hAnsi="Arial" w:cs="Arial"/>
                <w:sz w:val="18"/>
                <w:szCs w:val="18"/>
                <w:lang w:eastAsia="en-GB"/>
              </w:rPr>
              <w:tab/>
            </w:r>
          </w:p>
          <w:p w14:paraId="6375328B" w14:textId="77777777" w:rsidR="00FB598C" w:rsidRDefault="00FB598C" w:rsidP="009C718F">
            <w:pPr>
              <w:spacing w:after="0" w:line="240" w:lineRule="auto"/>
              <w:rPr>
                <w:rFonts w:ascii="Arial" w:eastAsia="Times New Roman" w:hAnsi="Arial" w:cs="Arial"/>
                <w:sz w:val="18"/>
                <w:szCs w:val="18"/>
                <w:lang w:eastAsia="en-GB"/>
              </w:rPr>
            </w:pPr>
          </w:p>
        </w:tc>
        <w:tc>
          <w:tcPr>
            <w:tcW w:w="1457" w:type="dxa"/>
            <w:shd w:val="clear" w:color="auto" w:fill="auto"/>
          </w:tcPr>
          <w:p w14:paraId="1934AC9A" w14:textId="77777777" w:rsidR="00FB598C" w:rsidRDefault="00FB598C" w:rsidP="009C718F">
            <w:pPr>
              <w:spacing w:after="0" w:line="240" w:lineRule="auto"/>
              <w:rPr>
                <w:rStyle w:val="Hyperlink"/>
                <w:rFonts w:ascii="Arial" w:eastAsia="Times New Roman" w:hAnsi="Arial" w:cs="Arial"/>
                <w:sz w:val="18"/>
                <w:szCs w:val="18"/>
                <w:lang w:eastAsia="en-GB"/>
              </w:rPr>
            </w:pPr>
          </w:p>
          <w:p w14:paraId="2220E7B3" w14:textId="14CE56D5" w:rsidR="00FB598C" w:rsidRDefault="006D2159" w:rsidP="009C718F">
            <w:pPr>
              <w:spacing w:after="0" w:line="240" w:lineRule="auto"/>
              <w:rPr>
                <w:rStyle w:val="Hyperlink"/>
                <w:rFonts w:ascii="Arial" w:eastAsia="Times New Roman" w:hAnsi="Arial" w:cs="Arial"/>
                <w:sz w:val="18"/>
                <w:szCs w:val="18"/>
                <w:lang w:eastAsia="en-GB"/>
              </w:rPr>
            </w:pPr>
            <w:hyperlink r:id="rId25" w:anchor="!%40%40%3Findicator%3DEAR_GGAP_OCU_RT%26_afrWindowId%3D22on8omg0_123%26subject%3DEAR%26_afrLoop%3D15770630778681%26datasetCode%3DA%26collectionCode%3DYI%26_afrWindowMode%3D0%26_adf.ctrl-state%3D22on8omg0_259" w:history="1">
              <w:r w:rsidR="00FB598C" w:rsidRPr="00896B49">
                <w:rPr>
                  <w:rStyle w:val="Hyperlink"/>
                  <w:rFonts w:ascii="Arial" w:eastAsia="Times New Roman" w:hAnsi="Arial" w:cs="Arial"/>
                  <w:sz w:val="18"/>
                  <w:szCs w:val="18"/>
                  <w:lang w:eastAsia="en-GB"/>
                </w:rPr>
                <w:t>ILO Gender Wage Gap</w:t>
              </w:r>
            </w:hyperlink>
            <w:r w:rsidR="00FB598C">
              <w:rPr>
                <w:rStyle w:val="Hyperlink"/>
                <w:rFonts w:ascii="Arial" w:eastAsia="Times New Roman" w:hAnsi="Arial" w:cs="Arial"/>
                <w:sz w:val="18"/>
                <w:szCs w:val="18"/>
                <w:lang w:eastAsia="en-GB"/>
              </w:rPr>
              <w:t xml:space="preserve"> </w:t>
            </w:r>
          </w:p>
        </w:tc>
        <w:tc>
          <w:tcPr>
            <w:tcW w:w="7332" w:type="dxa"/>
            <w:shd w:val="clear" w:color="auto" w:fill="auto"/>
          </w:tcPr>
          <w:p w14:paraId="45E2B1FC" w14:textId="61478272" w:rsidR="00FB598C" w:rsidRPr="004A4B3E" w:rsidRDefault="00FB598C" w:rsidP="009C718F">
            <w:pPr>
              <w:spacing w:after="0" w:line="240" w:lineRule="auto"/>
              <w:rPr>
                <w:rFonts w:ascii="Arial" w:eastAsia="Times New Roman" w:hAnsi="Arial" w:cs="Arial"/>
                <w:color w:val="006100"/>
                <w:sz w:val="18"/>
                <w:szCs w:val="18"/>
                <w:lang w:eastAsia="en-GB"/>
              </w:rPr>
            </w:pPr>
          </w:p>
        </w:tc>
      </w:tr>
      <w:tr w:rsidR="00FB598C" w:rsidRPr="004A4B3E" w14:paraId="07C21BC8" w14:textId="77777777" w:rsidTr="009932FF">
        <w:trPr>
          <w:trHeight w:val="690"/>
        </w:trPr>
        <w:tc>
          <w:tcPr>
            <w:tcW w:w="2405" w:type="dxa"/>
            <w:vMerge/>
            <w:shd w:val="clear" w:color="auto" w:fill="auto"/>
            <w:hideMark/>
          </w:tcPr>
          <w:p w14:paraId="1E648331"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hideMark/>
          </w:tcPr>
          <w:p w14:paraId="35D5DCA6" w14:textId="77777777" w:rsidR="00FB598C" w:rsidRPr="004A4B3E" w:rsidRDefault="00FB598C">
            <w:pPr>
              <w:spacing w:after="0" w:line="240" w:lineRule="auto"/>
              <w:rPr>
                <w:rFonts w:ascii="Arial" w:eastAsia="Times New Roman" w:hAnsi="Arial" w:cs="Arial"/>
                <w:color w:val="006100"/>
                <w:sz w:val="18"/>
                <w:szCs w:val="18"/>
                <w:lang w:eastAsia="en-GB"/>
              </w:rPr>
            </w:pPr>
            <w:r w:rsidRPr="00126EE9">
              <w:rPr>
                <w:rFonts w:ascii="Arial" w:eastAsia="Times New Roman" w:hAnsi="Arial" w:cs="Arial"/>
                <w:sz w:val="18"/>
                <w:szCs w:val="18"/>
                <w:lang w:eastAsia="en-GB"/>
              </w:rPr>
              <w:t>Underemployment rate (unemployed looking for work and involuntary part time workers)</w:t>
            </w:r>
          </w:p>
        </w:tc>
        <w:tc>
          <w:tcPr>
            <w:tcW w:w="1457" w:type="dxa"/>
            <w:shd w:val="clear" w:color="auto" w:fill="auto"/>
          </w:tcPr>
          <w:p w14:paraId="687E91FC" w14:textId="77777777" w:rsidR="00FB598C" w:rsidRPr="004A4B3E" w:rsidRDefault="006D2159">
            <w:pPr>
              <w:spacing w:after="0" w:line="240" w:lineRule="auto"/>
              <w:rPr>
                <w:rFonts w:ascii="Arial" w:eastAsia="Times New Roman" w:hAnsi="Arial" w:cs="Arial"/>
                <w:color w:val="006100"/>
                <w:sz w:val="18"/>
                <w:szCs w:val="18"/>
                <w:lang w:eastAsia="en-GB"/>
              </w:rPr>
            </w:pPr>
            <w:hyperlink r:id="rId26" w:history="1">
              <w:r w:rsidR="00FB598C" w:rsidRPr="004A4B3E">
                <w:rPr>
                  <w:rStyle w:val="Hyperlink"/>
                  <w:rFonts w:ascii="Arial" w:eastAsia="Times New Roman" w:hAnsi="Arial" w:cs="Arial"/>
                  <w:sz w:val="18"/>
                  <w:szCs w:val="18"/>
                  <w:lang w:eastAsia="en-GB"/>
                </w:rPr>
                <w:t>ILO</w:t>
              </w:r>
            </w:hyperlink>
          </w:p>
        </w:tc>
        <w:tc>
          <w:tcPr>
            <w:tcW w:w="7332" w:type="dxa"/>
            <w:shd w:val="clear" w:color="auto" w:fill="auto"/>
            <w:hideMark/>
          </w:tcPr>
          <w:p w14:paraId="308C0C56"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429621CF" w14:textId="77777777" w:rsidTr="009932FF">
        <w:trPr>
          <w:trHeight w:val="1035"/>
        </w:trPr>
        <w:tc>
          <w:tcPr>
            <w:tcW w:w="2405" w:type="dxa"/>
            <w:shd w:val="clear" w:color="auto" w:fill="auto"/>
            <w:hideMark/>
          </w:tcPr>
          <w:p w14:paraId="3CB087A5" w14:textId="77777777" w:rsidR="00FB598C" w:rsidRPr="00126EE9" w:rsidRDefault="00FB598C" w:rsidP="00BF0066">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8.6 By 2020, substantially reduce the proportion of youth not in employment, education or training</w:t>
            </w:r>
          </w:p>
        </w:tc>
        <w:tc>
          <w:tcPr>
            <w:tcW w:w="2693" w:type="dxa"/>
            <w:shd w:val="clear" w:color="auto" w:fill="auto"/>
            <w:hideMark/>
          </w:tcPr>
          <w:p w14:paraId="584E085C" w14:textId="1DF2C64F" w:rsidR="00FB598C" w:rsidRPr="004A4B3E" w:rsidRDefault="00FB598C">
            <w:pPr>
              <w:spacing w:after="0" w:line="240" w:lineRule="auto"/>
              <w:rPr>
                <w:rFonts w:ascii="Arial" w:eastAsia="Times New Roman" w:hAnsi="Arial" w:cs="Arial"/>
                <w:color w:val="006100"/>
                <w:sz w:val="18"/>
                <w:szCs w:val="18"/>
                <w:lang w:eastAsia="en-GB"/>
              </w:rPr>
            </w:pPr>
            <w:r w:rsidRPr="00126EE9">
              <w:rPr>
                <w:rFonts w:ascii="Arial" w:eastAsia="Times New Roman" w:hAnsi="Arial" w:cs="Arial"/>
                <w:sz w:val="18"/>
                <w:szCs w:val="18"/>
                <w:lang w:eastAsia="en-GB"/>
              </w:rPr>
              <w:t>Proportion of youth (aged 15-24 years) not in education, employment or training</w:t>
            </w:r>
            <w:r w:rsidRPr="004A4B3E">
              <w:rPr>
                <w:rFonts w:ascii="Arial" w:eastAsia="Times New Roman" w:hAnsi="Arial" w:cs="Arial"/>
                <w:color w:val="006100"/>
                <w:sz w:val="18"/>
                <w:szCs w:val="18"/>
                <w:lang w:eastAsia="en-GB"/>
              </w:rPr>
              <w:t xml:space="preserve"> </w:t>
            </w:r>
          </w:p>
        </w:tc>
        <w:tc>
          <w:tcPr>
            <w:tcW w:w="1457" w:type="dxa"/>
            <w:shd w:val="clear" w:color="auto" w:fill="auto"/>
          </w:tcPr>
          <w:p w14:paraId="44A3935A" w14:textId="7C269F18" w:rsidR="00FB598C" w:rsidRPr="004A4B3E" w:rsidRDefault="006D2159">
            <w:pPr>
              <w:spacing w:after="0" w:line="240" w:lineRule="auto"/>
              <w:rPr>
                <w:rFonts w:ascii="Arial" w:eastAsia="Times New Roman" w:hAnsi="Arial" w:cs="Arial"/>
                <w:color w:val="006100"/>
                <w:sz w:val="18"/>
                <w:szCs w:val="18"/>
                <w:lang w:eastAsia="en-GB"/>
              </w:rPr>
            </w:pPr>
            <w:hyperlink r:id="rId27" w:history="1">
              <w:r w:rsidR="00FB598C" w:rsidRPr="004A4B3E">
                <w:rPr>
                  <w:rStyle w:val="Hyperlink"/>
                  <w:rFonts w:ascii="Arial" w:eastAsia="Times New Roman" w:hAnsi="Arial" w:cs="Arial"/>
                  <w:sz w:val="18"/>
                  <w:szCs w:val="18"/>
                  <w:lang w:eastAsia="en-GB"/>
                </w:rPr>
                <w:t>ILO</w:t>
              </w:r>
            </w:hyperlink>
          </w:p>
        </w:tc>
        <w:tc>
          <w:tcPr>
            <w:tcW w:w="7332" w:type="dxa"/>
            <w:shd w:val="clear" w:color="auto" w:fill="auto"/>
            <w:hideMark/>
          </w:tcPr>
          <w:p w14:paraId="33BF07AC"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3B6587" w:rsidRPr="004A4B3E" w14:paraId="4CFDA86D" w14:textId="77777777" w:rsidTr="009932FF">
        <w:trPr>
          <w:trHeight w:val="585"/>
        </w:trPr>
        <w:tc>
          <w:tcPr>
            <w:tcW w:w="2405" w:type="dxa"/>
            <w:vMerge w:val="restart"/>
            <w:shd w:val="clear" w:color="auto" w:fill="auto"/>
          </w:tcPr>
          <w:p w14:paraId="705C41BA" w14:textId="74EFB776" w:rsidR="003B6587" w:rsidRPr="00C56F13" w:rsidRDefault="003B6587" w:rsidP="003B6587">
            <w:pPr>
              <w:spacing w:after="0" w:line="240" w:lineRule="auto"/>
              <w:rPr>
                <w:rFonts w:ascii="Arial" w:eastAsia="Times New Roman" w:hAnsi="Arial" w:cs="Arial"/>
                <w:sz w:val="18"/>
                <w:szCs w:val="18"/>
                <w:lang w:eastAsia="en-GB"/>
              </w:rPr>
            </w:pPr>
            <w:r w:rsidRPr="00C56F13">
              <w:rPr>
                <w:rFonts w:ascii="Arial" w:eastAsia="Times New Roman" w:hAnsi="Arial" w:cs="Arial"/>
                <w:sz w:val="18"/>
                <w:szCs w:val="18"/>
                <w:lang w:eastAsia="en-GB"/>
              </w:rPr>
              <w:t>8.7 Take immediate and effective measures to eradicate forced labour, end modern slavery and human trafficking and secure the prohibition and elimination of the worst forms of child labour, including recruitment and use of child soldiers, and by 2025 end child labour in all its forms</w:t>
            </w:r>
          </w:p>
        </w:tc>
        <w:tc>
          <w:tcPr>
            <w:tcW w:w="2693" w:type="dxa"/>
            <w:shd w:val="clear" w:color="auto" w:fill="auto"/>
          </w:tcPr>
          <w:p w14:paraId="006112DE" w14:textId="77777777" w:rsidR="003B6587" w:rsidRDefault="003B6587">
            <w:pPr>
              <w:spacing w:after="0" w:line="240" w:lineRule="auto"/>
              <w:rPr>
                <w:rFonts w:ascii="Arial" w:eastAsia="Times New Roman" w:hAnsi="Arial" w:cs="Arial"/>
                <w:sz w:val="18"/>
                <w:szCs w:val="18"/>
                <w:lang w:eastAsia="en-GB"/>
              </w:rPr>
            </w:pPr>
            <w:r w:rsidRPr="003B6587">
              <w:rPr>
                <w:rFonts w:ascii="Arial" w:eastAsia="Times New Roman" w:hAnsi="Arial" w:cs="Arial"/>
                <w:sz w:val="18"/>
                <w:szCs w:val="18"/>
                <w:lang w:eastAsia="en-GB"/>
              </w:rPr>
              <w:t>Proportion and number of children aged 5-17 years engaged in child labour, by sex and age</w:t>
            </w:r>
          </w:p>
          <w:p w14:paraId="1E527BA7" w14:textId="5441EE55" w:rsidR="003B6587" w:rsidRDefault="003B6587">
            <w:pPr>
              <w:spacing w:after="0" w:line="240" w:lineRule="auto"/>
              <w:rPr>
                <w:rFonts w:ascii="Arial" w:eastAsia="Times New Roman" w:hAnsi="Arial" w:cs="Arial"/>
                <w:sz w:val="18"/>
                <w:szCs w:val="18"/>
                <w:lang w:eastAsia="en-GB"/>
              </w:rPr>
            </w:pPr>
          </w:p>
        </w:tc>
        <w:tc>
          <w:tcPr>
            <w:tcW w:w="1457" w:type="dxa"/>
            <w:shd w:val="clear" w:color="auto" w:fill="auto"/>
          </w:tcPr>
          <w:p w14:paraId="5D5E6B8A" w14:textId="7D800DCC" w:rsidR="003B6587" w:rsidRDefault="006D2159">
            <w:pPr>
              <w:spacing w:after="0" w:line="240" w:lineRule="auto"/>
            </w:pPr>
            <w:hyperlink r:id="rId28" w:history="1">
              <w:r w:rsidR="003B6587" w:rsidRPr="00705071">
                <w:rPr>
                  <w:rStyle w:val="Hyperlink"/>
                  <w:rFonts w:ascii="Arial" w:eastAsia="Times New Roman" w:hAnsi="Arial" w:cs="Arial"/>
                  <w:sz w:val="18"/>
                  <w:szCs w:val="18"/>
                  <w:lang w:eastAsia="en-GB"/>
                </w:rPr>
                <w:t>UNICEF</w:t>
              </w:r>
            </w:hyperlink>
          </w:p>
        </w:tc>
        <w:tc>
          <w:tcPr>
            <w:tcW w:w="7332" w:type="dxa"/>
            <w:shd w:val="clear" w:color="auto" w:fill="auto"/>
          </w:tcPr>
          <w:p w14:paraId="0A507DFA" w14:textId="77777777" w:rsidR="003B6587" w:rsidRPr="004A4B3E" w:rsidRDefault="003B6587">
            <w:pPr>
              <w:spacing w:after="0" w:line="240" w:lineRule="auto"/>
              <w:rPr>
                <w:rFonts w:ascii="Arial" w:eastAsia="Times New Roman" w:hAnsi="Arial" w:cs="Arial"/>
                <w:color w:val="006100"/>
                <w:sz w:val="18"/>
                <w:szCs w:val="18"/>
                <w:lang w:eastAsia="en-GB"/>
              </w:rPr>
            </w:pPr>
          </w:p>
        </w:tc>
      </w:tr>
      <w:tr w:rsidR="003B6587" w:rsidRPr="004A4B3E" w14:paraId="680C3063" w14:textId="77777777" w:rsidTr="009932FF">
        <w:trPr>
          <w:trHeight w:val="585"/>
        </w:trPr>
        <w:tc>
          <w:tcPr>
            <w:tcW w:w="2405" w:type="dxa"/>
            <w:vMerge/>
            <w:shd w:val="clear" w:color="auto" w:fill="auto"/>
            <w:hideMark/>
          </w:tcPr>
          <w:p w14:paraId="06FCC145" w14:textId="6D99F332" w:rsidR="003B6587" w:rsidRPr="004A4B3E" w:rsidRDefault="003B6587">
            <w:pPr>
              <w:spacing w:after="0" w:line="240" w:lineRule="auto"/>
              <w:rPr>
                <w:rFonts w:ascii="Arial" w:eastAsia="Times New Roman" w:hAnsi="Arial" w:cs="Arial"/>
                <w:color w:val="006100"/>
                <w:sz w:val="18"/>
                <w:szCs w:val="18"/>
                <w:lang w:eastAsia="en-GB"/>
              </w:rPr>
            </w:pPr>
          </w:p>
        </w:tc>
        <w:tc>
          <w:tcPr>
            <w:tcW w:w="2693" w:type="dxa"/>
            <w:shd w:val="clear" w:color="auto" w:fill="auto"/>
            <w:hideMark/>
          </w:tcPr>
          <w:p w14:paraId="042FB8DC" w14:textId="3CC81395" w:rsidR="003B6587" w:rsidRPr="004A4B3E" w:rsidRDefault="003B6587">
            <w:pPr>
              <w:spacing w:after="0" w:line="240" w:lineRule="auto"/>
              <w:rPr>
                <w:rFonts w:ascii="Arial" w:eastAsia="Times New Roman" w:hAnsi="Arial" w:cs="Arial"/>
                <w:color w:val="006100"/>
                <w:sz w:val="18"/>
                <w:szCs w:val="18"/>
                <w:lang w:eastAsia="en-GB"/>
              </w:rPr>
            </w:pPr>
            <w:r>
              <w:rPr>
                <w:rFonts w:ascii="Arial" w:eastAsia="Times New Roman" w:hAnsi="Arial" w:cs="Arial"/>
                <w:sz w:val="18"/>
                <w:szCs w:val="18"/>
                <w:lang w:eastAsia="en-GB"/>
              </w:rPr>
              <w:t>Percentage</w:t>
            </w:r>
            <w:r w:rsidRPr="00126EE9">
              <w:rPr>
                <w:rFonts w:ascii="Arial" w:eastAsia="Times New Roman" w:hAnsi="Arial" w:cs="Arial"/>
                <w:sz w:val="18"/>
                <w:szCs w:val="18"/>
                <w:lang w:eastAsia="en-GB"/>
              </w:rPr>
              <w:t xml:space="preserve"> of adults in situations of forced labour and number of human trafficking case</w:t>
            </w:r>
            <w:r w:rsidRPr="004A4B3E">
              <w:rPr>
                <w:rFonts w:ascii="Arial" w:eastAsia="Times New Roman" w:hAnsi="Arial" w:cs="Arial"/>
                <w:color w:val="006100"/>
                <w:sz w:val="18"/>
                <w:szCs w:val="18"/>
                <w:lang w:eastAsia="en-GB"/>
              </w:rPr>
              <w:t>s</w:t>
            </w:r>
          </w:p>
        </w:tc>
        <w:tc>
          <w:tcPr>
            <w:tcW w:w="1457" w:type="dxa"/>
            <w:shd w:val="clear" w:color="auto" w:fill="auto"/>
          </w:tcPr>
          <w:p w14:paraId="35D37310" w14:textId="77777777" w:rsidR="003B6587" w:rsidRPr="004A4B3E" w:rsidRDefault="006D2159">
            <w:pPr>
              <w:spacing w:after="0" w:line="240" w:lineRule="auto"/>
              <w:rPr>
                <w:rFonts w:ascii="Arial" w:eastAsia="Times New Roman" w:hAnsi="Arial" w:cs="Arial"/>
                <w:color w:val="006100"/>
                <w:sz w:val="18"/>
                <w:szCs w:val="18"/>
                <w:lang w:eastAsia="en-GB"/>
              </w:rPr>
            </w:pPr>
            <w:hyperlink r:id="rId29" w:history="1">
              <w:r w:rsidR="003B6587" w:rsidRPr="004A4B3E">
                <w:rPr>
                  <w:rStyle w:val="Hyperlink"/>
                  <w:rFonts w:ascii="Arial" w:eastAsia="Times New Roman" w:hAnsi="Arial" w:cs="Arial"/>
                  <w:sz w:val="18"/>
                  <w:szCs w:val="18"/>
                  <w:lang w:eastAsia="en-GB"/>
                </w:rPr>
                <w:t>ILO</w:t>
              </w:r>
            </w:hyperlink>
          </w:p>
        </w:tc>
        <w:tc>
          <w:tcPr>
            <w:tcW w:w="7332" w:type="dxa"/>
            <w:shd w:val="clear" w:color="auto" w:fill="auto"/>
            <w:hideMark/>
          </w:tcPr>
          <w:p w14:paraId="600CD9CB" w14:textId="77777777" w:rsidR="003B6587" w:rsidRPr="004A4B3E" w:rsidRDefault="003B6587">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0C10D8FD" w14:textId="77777777" w:rsidTr="009932FF">
        <w:trPr>
          <w:trHeight w:val="1242"/>
        </w:trPr>
        <w:tc>
          <w:tcPr>
            <w:tcW w:w="2405" w:type="dxa"/>
            <w:vMerge w:val="restart"/>
            <w:shd w:val="clear" w:color="auto" w:fill="auto"/>
            <w:hideMark/>
          </w:tcPr>
          <w:p w14:paraId="078B2B0B" w14:textId="77777777" w:rsidR="00FB598C" w:rsidRPr="00126EE9" w:rsidRDefault="00FB598C" w:rsidP="00BF0066">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8.8 Protect labour rights and promote safe and secure working environments for all workers, including migrant workers, in particular women migrants, and those in precarious employment</w:t>
            </w:r>
          </w:p>
        </w:tc>
        <w:tc>
          <w:tcPr>
            <w:tcW w:w="2693" w:type="dxa"/>
            <w:shd w:val="clear" w:color="auto" w:fill="auto"/>
          </w:tcPr>
          <w:p w14:paraId="0DE7E107" w14:textId="0801027B"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Frequency rates of fatal and nonfatal occupational injuries, by sex and migrant status</w:t>
            </w:r>
          </w:p>
        </w:tc>
        <w:tc>
          <w:tcPr>
            <w:tcW w:w="1457" w:type="dxa"/>
            <w:shd w:val="clear" w:color="auto" w:fill="auto"/>
          </w:tcPr>
          <w:p w14:paraId="13B09440" w14:textId="4B8F44E4" w:rsidR="00FB598C" w:rsidRPr="004A4B3E" w:rsidRDefault="006D2159">
            <w:pPr>
              <w:spacing w:after="0" w:line="240" w:lineRule="auto"/>
              <w:rPr>
                <w:rFonts w:ascii="Arial" w:eastAsia="Times New Roman" w:hAnsi="Arial" w:cs="Arial"/>
                <w:b/>
                <w:color w:val="006100"/>
                <w:sz w:val="18"/>
                <w:szCs w:val="18"/>
                <w:lang w:eastAsia="en-GB"/>
              </w:rPr>
            </w:pPr>
            <w:hyperlink r:id="rId30" w:anchor="!%40%2Foracle%2Fwebcenter%2Fportalapp%2Fpages%2Fstatistics%2FilostatHome.jspx%40%3F_adf.ctrl-state%3Dnli0ixjc2_208" w:history="1">
              <w:r w:rsidR="00FB598C" w:rsidRPr="00205487">
                <w:rPr>
                  <w:rStyle w:val="Hyperlink"/>
                  <w:rFonts w:ascii="Arial" w:eastAsia="Times New Roman" w:hAnsi="Arial" w:cs="Arial"/>
                  <w:sz w:val="18"/>
                  <w:szCs w:val="18"/>
                  <w:lang w:eastAsia="en-GB"/>
                </w:rPr>
                <w:t>ILO</w:t>
              </w:r>
            </w:hyperlink>
          </w:p>
        </w:tc>
        <w:tc>
          <w:tcPr>
            <w:tcW w:w="7332" w:type="dxa"/>
            <w:shd w:val="clear" w:color="auto" w:fill="auto"/>
            <w:hideMark/>
          </w:tcPr>
          <w:p w14:paraId="5FD3B3A1"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p w14:paraId="579F0F0A"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1A7B8B33" w14:textId="77777777" w:rsidTr="009932FF">
        <w:trPr>
          <w:trHeight w:val="1140"/>
        </w:trPr>
        <w:tc>
          <w:tcPr>
            <w:tcW w:w="2405" w:type="dxa"/>
            <w:vMerge/>
            <w:shd w:val="clear" w:color="auto" w:fill="auto"/>
          </w:tcPr>
          <w:p w14:paraId="4E33777A"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tcPr>
          <w:p w14:paraId="164474B3" w14:textId="72240BD2"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Increase in national compliance of labour rights (freedom of association and collective bargaining) based on International Labour Organization (ILO) textual sources and national legislation, by sex and migrant status</w:t>
            </w:r>
          </w:p>
        </w:tc>
        <w:tc>
          <w:tcPr>
            <w:tcW w:w="1457" w:type="dxa"/>
            <w:shd w:val="clear" w:color="auto" w:fill="auto"/>
          </w:tcPr>
          <w:p w14:paraId="5B3DB777" w14:textId="6267B563" w:rsidR="00FB598C" w:rsidRDefault="003B6587">
            <w:pPr>
              <w:spacing w:after="0" w:line="240" w:lineRule="auto"/>
            </w:pPr>
            <w:r w:rsidRPr="003B6587">
              <w:rPr>
                <w:rFonts w:ascii="Arial" w:eastAsia="Times New Roman" w:hAnsi="Arial" w:cs="Arial"/>
                <w:b/>
                <w:sz w:val="18"/>
                <w:szCs w:val="18"/>
                <w:lang w:eastAsia="en-GB"/>
              </w:rPr>
              <w:t>National data</w:t>
            </w:r>
          </w:p>
        </w:tc>
        <w:tc>
          <w:tcPr>
            <w:tcW w:w="7332" w:type="dxa"/>
            <w:shd w:val="clear" w:color="auto" w:fill="auto"/>
          </w:tcPr>
          <w:p w14:paraId="40F5383E" w14:textId="77777777"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4A4B3E" w14:paraId="6A45E806" w14:textId="77777777" w:rsidTr="009932FF">
        <w:trPr>
          <w:trHeight w:val="96"/>
        </w:trPr>
        <w:tc>
          <w:tcPr>
            <w:tcW w:w="2405" w:type="dxa"/>
            <w:vMerge/>
            <w:shd w:val="clear" w:color="auto" w:fill="auto"/>
            <w:hideMark/>
          </w:tcPr>
          <w:p w14:paraId="7D611A07"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hideMark/>
          </w:tcPr>
          <w:p w14:paraId="5D1DAC76" w14:textId="53AE146F" w:rsidR="00FB598C" w:rsidRPr="009932FF" w:rsidRDefault="00FB598C" w:rsidP="009932FF">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Number of trained labour inspectors as a ratio of workforce</w:t>
            </w:r>
          </w:p>
        </w:tc>
        <w:tc>
          <w:tcPr>
            <w:tcW w:w="1457" w:type="dxa"/>
            <w:shd w:val="clear" w:color="auto" w:fill="auto"/>
          </w:tcPr>
          <w:p w14:paraId="70FFA9DB" w14:textId="77777777" w:rsidR="00FB598C" w:rsidRPr="004A4B3E" w:rsidRDefault="006D2159">
            <w:pPr>
              <w:spacing w:after="0" w:line="240" w:lineRule="auto"/>
              <w:rPr>
                <w:rFonts w:ascii="Arial" w:eastAsia="Times New Roman" w:hAnsi="Arial" w:cs="Arial"/>
                <w:color w:val="006100"/>
                <w:sz w:val="18"/>
                <w:szCs w:val="18"/>
                <w:lang w:eastAsia="en-GB"/>
              </w:rPr>
            </w:pPr>
            <w:hyperlink r:id="rId31" w:history="1">
              <w:r w:rsidR="00FB598C" w:rsidRPr="004A4B3E">
                <w:rPr>
                  <w:rStyle w:val="Hyperlink"/>
                  <w:rFonts w:ascii="Arial" w:eastAsia="Times New Roman" w:hAnsi="Arial" w:cs="Arial"/>
                  <w:sz w:val="18"/>
                  <w:szCs w:val="18"/>
                  <w:lang w:eastAsia="en-GB"/>
                </w:rPr>
                <w:t>ILO</w:t>
              </w:r>
            </w:hyperlink>
          </w:p>
          <w:p w14:paraId="1B24187E"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&amp;</w:t>
            </w:r>
          </w:p>
          <w:p w14:paraId="52CC5CD5" w14:textId="77777777" w:rsidR="00FB598C" w:rsidRPr="004A4B3E" w:rsidRDefault="006D2159">
            <w:pPr>
              <w:spacing w:after="0" w:line="240" w:lineRule="auto"/>
              <w:rPr>
                <w:rFonts w:ascii="Arial" w:eastAsia="Times New Roman" w:hAnsi="Arial" w:cs="Arial"/>
                <w:color w:val="006100"/>
                <w:sz w:val="18"/>
                <w:szCs w:val="18"/>
                <w:lang w:eastAsia="en-GB"/>
              </w:rPr>
            </w:pPr>
            <w:hyperlink r:id="rId32" w:anchor="!%40%40%3Findicator%3DLAI_INDE_NOC_RT%26_afrWindowId%3Dnull%26subject%3DOSH%26_afrLoop%3D566167554216%26datasetCode%3DA%26collectionCode%3DYI%26_afrWindowMode%3D0%26_adf.ctrl-state%3Dkd1cen7mn_4" w:history="1">
              <w:r w:rsidR="00FB598C" w:rsidRPr="004A4B3E">
                <w:rPr>
                  <w:rStyle w:val="Hyperlink"/>
                  <w:rFonts w:ascii="Arial" w:eastAsia="Times New Roman" w:hAnsi="Arial" w:cs="Arial"/>
                  <w:sz w:val="18"/>
                  <w:szCs w:val="18"/>
                  <w:lang w:eastAsia="en-GB"/>
                </w:rPr>
                <w:t>ILO</w:t>
              </w:r>
            </w:hyperlink>
          </w:p>
        </w:tc>
        <w:tc>
          <w:tcPr>
            <w:tcW w:w="7332" w:type="dxa"/>
            <w:shd w:val="clear" w:color="auto" w:fill="auto"/>
            <w:hideMark/>
          </w:tcPr>
          <w:p w14:paraId="293B7D62" w14:textId="7DE505F4"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4A4B3E" w14:paraId="27BDB6A4" w14:textId="77777777" w:rsidTr="009932FF">
        <w:trPr>
          <w:trHeight w:val="550"/>
        </w:trPr>
        <w:tc>
          <w:tcPr>
            <w:tcW w:w="2405" w:type="dxa"/>
            <w:vMerge/>
            <w:shd w:val="clear" w:color="auto" w:fill="auto"/>
            <w:hideMark/>
          </w:tcPr>
          <w:p w14:paraId="16E31CB4"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tcPr>
          <w:p w14:paraId="377B0B5D" w14:textId="318E3DA7" w:rsidR="00FB598C" w:rsidRPr="00126EE9" w:rsidRDefault="00FB598C" w:rsidP="00620C65">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Ratification of ILO Conventions FOA and CB</w:t>
            </w:r>
          </w:p>
        </w:tc>
        <w:tc>
          <w:tcPr>
            <w:tcW w:w="1457" w:type="dxa"/>
            <w:shd w:val="clear" w:color="auto" w:fill="auto"/>
          </w:tcPr>
          <w:p w14:paraId="272CB467" w14:textId="77777777" w:rsidR="00FB598C" w:rsidRPr="004A4B3E" w:rsidRDefault="006D2159">
            <w:pPr>
              <w:spacing w:after="0" w:line="240" w:lineRule="auto"/>
              <w:rPr>
                <w:rFonts w:ascii="Arial" w:eastAsia="Times New Roman" w:hAnsi="Arial" w:cs="Arial"/>
                <w:color w:val="006100"/>
                <w:sz w:val="18"/>
                <w:szCs w:val="18"/>
                <w:lang w:val="it-IT" w:eastAsia="en-GB"/>
              </w:rPr>
            </w:pPr>
            <w:hyperlink r:id="rId33" w:history="1">
              <w:r w:rsidR="00FB598C" w:rsidRPr="004A4B3E">
                <w:rPr>
                  <w:rStyle w:val="Hyperlink"/>
                  <w:rFonts w:ascii="Arial" w:eastAsia="Times New Roman" w:hAnsi="Arial" w:cs="Arial"/>
                  <w:sz w:val="18"/>
                  <w:szCs w:val="18"/>
                  <w:lang w:val="it-IT" w:eastAsia="en-GB"/>
                </w:rPr>
                <w:t>ILO</w:t>
              </w:r>
            </w:hyperlink>
          </w:p>
          <w:p w14:paraId="79118DDC" w14:textId="77777777" w:rsidR="00FB598C" w:rsidRPr="004A4B3E" w:rsidRDefault="00FB598C">
            <w:pPr>
              <w:spacing w:after="0" w:line="240" w:lineRule="auto"/>
              <w:rPr>
                <w:rFonts w:ascii="Arial" w:eastAsia="Times New Roman" w:hAnsi="Arial" w:cs="Arial"/>
                <w:color w:val="006100"/>
                <w:sz w:val="18"/>
                <w:szCs w:val="18"/>
                <w:lang w:val="it-IT" w:eastAsia="en-GB"/>
              </w:rPr>
            </w:pPr>
            <w:r w:rsidRPr="004A4B3E">
              <w:rPr>
                <w:rFonts w:ascii="Arial" w:eastAsia="Times New Roman" w:hAnsi="Arial" w:cs="Arial"/>
                <w:color w:val="006100"/>
                <w:sz w:val="18"/>
                <w:szCs w:val="18"/>
                <w:lang w:val="it-IT" w:eastAsia="en-GB"/>
              </w:rPr>
              <w:t xml:space="preserve">&amp; </w:t>
            </w:r>
          </w:p>
          <w:p w14:paraId="0A7BC7C6" w14:textId="3746EB1A" w:rsidR="00FB598C" w:rsidRPr="009932FF" w:rsidRDefault="006D2159">
            <w:pPr>
              <w:spacing w:after="0" w:line="240" w:lineRule="auto"/>
              <w:rPr>
                <w:rFonts w:ascii="Arial" w:eastAsia="Times New Roman" w:hAnsi="Arial" w:cs="Arial"/>
                <w:color w:val="0563C1" w:themeColor="hyperlink"/>
                <w:sz w:val="18"/>
                <w:szCs w:val="18"/>
                <w:u w:val="single"/>
                <w:lang w:val="it-IT" w:eastAsia="en-GB"/>
              </w:rPr>
            </w:pPr>
            <w:hyperlink r:id="rId34" w:anchor="!%40%40%3F_afrWindowId%3Dnull%26_afrLoop%3D510356259946%26_afrWindowMode%3D0%26_adf.ctrl-state%3D16u1v2t9rp_14" w:history="1">
              <w:r w:rsidR="00FB598C" w:rsidRPr="004A4B3E">
                <w:rPr>
                  <w:rStyle w:val="Hyperlink"/>
                  <w:rFonts w:ascii="Arial" w:eastAsia="Times New Roman" w:hAnsi="Arial" w:cs="Arial"/>
                  <w:sz w:val="18"/>
                  <w:szCs w:val="18"/>
                  <w:lang w:val="it-IT" w:eastAsia="en-GB"/>
                </w:rPr>
                <w:t>ILO</w:t>
              </w:r>
            </w:hyperlink>
          </w:p>
        </w:tc>
        <w:tc>
          <w:tcPr>
            <w:tcW w:w="7332" w:type="dxa"/>
            <w:shd w:val="clear" w:color="auto" w:fill="auto"/>
            <w:hideMark/>
          </w:tcPr>
          <w:p w14:paraId="59B24995"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7066E737" w14:textId="77777777" w:rsidTr="009932FF">
        <w:trPr>
          <w:trHeight w:val="550"/>
        </w:trPr>
        <w:tc>
          <w:tcPr>
            <w:tcW w:w="2405" w:type="dxa"/>
            <w:vMerge/>
            <w:shd w:val="clear" w:color="auto" w:fill="auto"/>
          </w:tcPr>
          <w:p w14:paraId="023AE7FB"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tcPr>
          <w:p w14:paraId="1E574C39" w14:textId="3C0F56E9" w:rsidR="00FB598C" w:rsidRDefault="00FB598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Collective Bargaining Coverage</w:t>
            </w:r>
          </w:p>
        </w:tc>
        <w:tc>
          <w:tcPr>
            <w:tcW w:w="1457" w:type="dxa"/>
            <w:shd w:val="clear" w:color="auto" w:fill="auto"/>
          </w:tcPr>
          <w:p w14:paraId="1613F802" w14:textId="67ECB3EB" w:rsidR="00FB598C" w:rsidRPr="009932FF" w:rsidRDefault="006D2159">
            <w:pPr>
              <w:spacing w:after="0" w:line="240" w:lineRule="auto"/>
              <w:rPr>
                <w:rFonts w:ascii="Arial" w:eastAsia="Times New Roman" w:hAnsi="Arial" w:cs="Arial"/>
                <w:color w:val="0563C1" w:themeColor="hyperlink"/>
                <w:sz w:val="18"/>
                <w:szCs w:val="18"/>
                <w:u w:val="single"/>
                <w:lang w:val="it-IT" w:eastAsia="en-GB"/>
              </w:rPr>
            </w:pPr>
            <w:hyperlink r:id="rId35" w:history="1">
              <w:r w:rsidR="00FB598C" w:rsidRPr="004A4B3E">
                <w:rPr>
                  <w:rStyle w:val="Hyperlink"/>
                  <w:rFonts w:ascii="Arial" w:eastAsia="Times New Roman" w:hAnsi="Arial" w:cs="Arial"/>
                  <w:sz w:val="18"/>
                  <w:szCs w:val="18"/>
                  <w:lang w:val="it-IT" w:eastAsia="en-GB"/>
                </w:rPr>
                <w:t>CB Coverage</w:t>
              </w:r>
            </w:hyperlink>
          </w:p>
        </w:tc>
        <w:tc>
          <w:tcPr>
            <w:tcW w:w="7332" w:type="dxa"/>
            <w:shd w:val="clear" w:color="auto" w:fill="auto"/>
          </w:tcPr>
          <w:p w14:paraId="79092F42" w14:textId="77777777"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4A4B3E" w14:paraId="4F8E3F9F" w14:textId="77777777" w:rsidTr="009932FF">
        <w:trPr>
          <w:trHeight w:val="550"/>
        </w:trPr>
        <w:tc>
          <w:tcPr>
            <w:tcW w:w="2405" w:type="dxa"/>
            <w:vMerge/>
            <w:shd w:val="clear" w:color="auto" w:fill="auto"/>
          </w:tcPr>
          <w:p w14:paraId="36C12D14"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tcPr>
          <w:p w14:paraId="0FA375F5" w14:textId="7AD6DBCD" w:rsidR="00FB598C" w:rsidRDefault="00FB598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Trade Union Density</w:t>
            </w:r>
          </w:p>
        </w:tc>
        <w:tc>
          <w:tcPr>
            <w:tcW w:w="1457" w:type="dxa"/>
            <w:shd w:val="clear" w:color="auto" w:fill="auto"/>
          </w:tcPr>
          <w:p w14:paraId="0CF0E68A" w14:textId="338FE58D" w:rsidR="00FB598C" w:rsidRDefault="006D2159">
            <w:pPr>
              <w:spacing w:after="0" w:line="240" w:lineRule="auto"/>
            </w:pPr>
            <w:hyperlink r:id="rId36" w:history="1">
              <w:r w:rsidR="00FB598C" w:rsidRPr="004A4B3E">
                <w:rPr>
                  <w:rStyle w:val="Hyperlink"/>
                  <w:rFonts w:ascii="Arial" w:eastAsia="Times New Roman" w:hAnsi="Arial" w:cs="Arial"/>
                  <w:sz w:val="18"/>
                  <w:szCs w:val="18"/>
                  <w:lang w:val="it-IT" w:eastAsia="en-GB"/>
                </w:rPr>
                <w:t>TU Density</w:t>
              </w:r>
            </w:hyperlink>
          </w:p>
        </w:tc>
        <w:tc>
          <w:tcPr>
            <w:tcW w:w="7332" w:type="dxa"/>
            <w:shd w:val="clear" w:color="auto" w:fill="auto"/>
          </w:tcPr>
          <w:p w14:paraId="0674F2AB" w14:textId="77777777"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4A4B3E" w14:paraId="087E9245" w14:textId="77777777" w:rsidTr="009932FF">
        <w:trPr>
          <w:trHeight w:val="2484"/>
        </w:trPr>
        <w:tc>
          <w:tcPr>
            <w:tcW w:w="2405" w:type="dxa"/>
            <w:shd w:val="clear" w:color="auto" w:fill="auto"/>
            <w:hideMark/>
          </w:tcPr>
          <w:p w14:paraId="34147F6E" w14:textId="62EFB44F" w:rsidR="00FB598C" w:rsidRPr="00126EE9" w:rsidRDefault="00FB598C" w:rsidP="00BF0066">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lastRenderedPageBreak/>
              <w:t>8.b By 2020, develop and operationalize a global strategy for youth employment and implement the Global Jobs Pact of the International Labour Organization</w:t>
            </w:r>
          </w:p>
        </w:tc>
        <w:tc>
          <w:tcPr>
            <w:tcW w:w="2693" w:type="dxa"/>
            <w:shd w:val="clear" w:color="auto" w:fill="auto"/>
          </w:tcPr>
          <w:p w14:paraId="5893CA08" w14:textId="32A5CBB7"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Existence of a developed and operationalized national strategy for youth employment, as a distinct strategy or as part of a national employment strategy</w:t>
            </w:r>
          </w:p>
        </w:tc>
        <w:tc>
          <w:tcPr>
            <w:tcW w:w="1457" w:type="dxa"/>
            <w:shd w:val="clear" w:color="auto" w:fill="auto"/>
          </w:tcPr>
          <w:p w14:paraId="38BA7CFB" w14:textId="53DBF024" w:rsidR="00FB598C" w:rsidRPr="001149A8" w:rsidRDefault="001149A8">
            <w:pPr>
              <w:spacing w:after="0" w:line="240" w:lineRule="auto"/>
              <w:rPr>
                <w:rFonts w:ascii="Arial" w:eastAsia="Times New Roman" w:hAnsi="Arial" w:cs="Arial"/>
                <w:b/>
                <w:sz w:val="18"/>
                <w:szCs w:val="18"/>
                <w:lang w:val="it-IT" w:eastAsia="en-GB"/>
              </w:rPr>
            </w:pPr>
            <w:r w:rsidRPr="001149A8">
              <w:rPr>
                <w:rFonts w:ascii="Arial" w:eastAsia="Times New Roman" w:hAnsi="Arial" w:cs="Arial"/>
                <w:b/>
                <w:sz w:val="18"/>
                <w:szCs w:val="18"/>
                <w:lang w:val="it-IT" w:eastAsia="en-GB"/>
              </w:rPr>
              <w:t>Survey question</w:t>
            </w:r>
            <w:r w:rsidRPr="001149A8">
              <w:rPr>
                <w:rStyle w:val="FootnoteReference"/>
                <w:rFonts w:ascii="Arial" w:eastAsia="Times New Roman" w:hAnsi="Arial" w:cs="Arial"/>
                <w:b/>
                <w:sz w:val="18"/>
                <w:szCs w:val="18"/>
                <w:lang w:eastAsia="en-GB"/>
              </w:rPr>
              <w:footnoteReference w:id="4"/>
            </w:r>
          </w:p>
          <w:p w14:paraId="65598E7C" w14:textId="38C20777" w:rsidR="00FB598C" w:rsidRPr="004A4B3E" w:rsidRDefault="00FB598C">
            <w:pPr>
              <w:spacing w:after="0" w:line="240" w:lineRule="auto"/>
              <w:rPr>
                <w:rFonts w:ascii="Arial" w:eastAsia="Times New Roman" w:hAnsi="Arial" w:cs="Arial"/>
                <w:color w:val="006100"/>
                <w:sz w:val="18"/>
                <w:szCs w:val="18"/>
                <w:lang w:val="it-IT" w:eastAsia="en-GB"/>
              </w:rPr>
            </w:pPr>
            <w:r w:rsidRPr="004A4B3E">
              <w:rPr>
                <w:rFonts w:ascii="Arial" w:eastAsia="Times New Roman" w:hAnsi="Arial" w:cs="Arial"/>
                <w:color w:val="006100"/>
                <w:sz w:val="18"/>
                <w:szCs w:val="18"/>
                <w:lang w:val="it-IT" w:eastAsia="en-GB"/>
              </w:rPr>
              <w:t xml:space="preserve"> </w:t>
            </w:r>
          </w:p>
          <w:p w14:paraId="466723DB" w14:textId="77777777" w:rsidR="00FB598C" w:rsidRPr="004A4B3E" w:rsidRDefault="00FB598C">
            <w:pPr>
              <w:spacing w:after="0" w:line="240" w:lineRule="auto"/>
              <w:rPr>
                <w:rStyle w:val="Hyperlink"/>
                <w:rFonts w:ascii="Arial" w:eastAsia="Times New Roman" w:hAnsi="Arial" w:cs="Arial"/>
                <w:sz w:val="18"/>
                <w:szCs w:val="18"/>
                <w:lang w:val="it-IT" w:eastAsia="en-GB"/>
              </w:rPr>
            </w:pPr>
          </w:p>
          <w:p w14:paraId="46A4A63F" w14:textId="136942CA" w:rsidR="00FB598C" w:rsidRPr="004A4B3E" w:rsidRDefault="00FB598C">
            <w:pPr>
              <w:spacing w:after="0" w:line="240" w:lineRule="auto"/>
              <w:rPr>
                <w:rFonts w:ascii="Arial" w:eastAsia="Times New Roman" w:hAnsi="Arial" w:cs="Arial"/>
                <w:color w:val="006100"/>
                <w:sz w:val="18"/>
                <w:szCs w:val="18"/>
                <w:lang w:val="it-IT" w:eastAsia="en-GB"/>
              </w:rPr>
            </w:pPr>
          </w:p>
        </w:tc>
        <w:tc>
          <w:tcPr>
            <w:tcW w:w="7332" w:type="dxa"/>
            <w:shd w:val="clear" w:color="auto" w:fill="auto"/>
            <w:hideMark/>
          </w:tcPr>
          <w:p w14:paraId="1F152023" w14:textId="550D1079" w:rsidR="00FB598C" w:rsidRPr="004A4B3E" w:rsidRDefault="00FB598C">
            <w:pPr>
              <w:spacing w:after="0" w:line="240" w:lineRule="auto"/>
              <w:rPr>
                <w:rFonts w:ascii="Arial" w:eastAsia="Times New Roman" w:hAnsi="Arial" w:cs="Arial"/>
                <w:color w:val="006100"/>
                <w:sz w:val="18"/>
                <w:szCs w:val="18"/>
                <w:lang w:val="it-IT" w:eastAsia="en-GB"/>
              </w:rPr>
            </w:pPr>
            <w:r w:rsidRPr="004A4B3E">
              <w:rPr>
                <w:rFonts w:ascii="Arial" w:eastAsia="Times New Roman" w:hAnsi="Arial" w:cs="Arial"/>
                <w:color w:val="006100"/>
                <w:sz w:val="18"/>
                <w:szCs w:val="18"/>
                <w:lang w:val="it-IT" w:eastAsia="en-GB"/>
              </w:rPr>
              <w:t> </w:t>
            </w:r>
          </w:p>
        </w:tc>
      </w:tr>
    </w:tbl>
    <w:p w14:paraId="7ABE1357" w14:textId="77777777" w:rsidR="00E712C3" w:rsidRDefault="00E712C3" w:rsidP="00BF0066">
      <w:pPr>
        <w:spacing w:after="0" w:line="240" w:lineRule="auto"/>
        <w:jc w:val="both"/>
        <w:rPr>
          <w:i/>
        </w:rPr>
      </w:pPr>
    </w:p>
    <w:p w14:paraId="19880919" w14:textId="77FDDC32" w:rsidR="0079450F" w:rsidRPr="003F0CBE" w:rsidRDefault="003F0CBE" w:rsidP="005C593D">
      <w:pPr>
        <w:spacing w:after="0" w:line="240" w:lineRule="auto"/>
        <w:jc w:val="both"/>
        <w:rPr>
          <w:b/>
          <w:sz w:val="28"/>
          <w:szCs w:val="28"/>
        </w:rPr>
      </w:pPr>
      <w:r w:rsidRPr="003F0CBE">
        <w:rPr>
          <w:b/>
          <w:sz w:val="28"/>
          <w:szCs w:val="28"/>
        </w:rPr>
        <w:t>SDG10 Reduce inequality within and among countries</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18"/>
        <w:gridCol w:w="7371"/>
      </w:tblGrid>
      <w:tr w:rsidR="00FB598C" w:rsidRPr="004A4B3E" w14:paraId="299EDFBA" w14:textId="77777777" w:rsidTr="009932FF">
        <w:trPr>
          <w:trHeight w:val="715"/>
        </w:trPr>
        <w:tc>
          <w:tcPr>
            <w:tcW w:w="2405" w:type="dxa"/>
            <w:shd w:val="clear" w:color="auto" w:fill="D9D9D9" w:themeFill="background1" w:themeFillShade="D9"/>
            <w:vAlign w:val="center"/>
            <w:hideMark/>
          </w:tcPr>
          <w:p w14:paraId="63E67AF8" w14:textId="77777777" w:rsidR="00FB598C" w:rsidRPr="004A4B3E" w:rsidRDefault="00FB598C" w:rsidP="005C593D">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Target</w:t>
            </w:r>
          </w:p>
        </w:tc>
        <w:tc>
          <w:tcPr>
            <w:tcW w:w="2693" w:type="dxa"/>
            <w:shd w:val="clear" w:color="auto" w:fill="D9D9D9" w:themeFill="background1" w:themeFillShade="D9"/>
            <w:vAlign w:val="center"/>
            <w:hideMark/>
          </w:tcPr>
          <w:p w14:paraId="6B144F8D"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Indicators for Parallel TU monitoring</w:t>
            </w:r>
          </w:p>
        </w:tc>
        <w:tc>
          <w:tcPr>
            <w:tcW w:w="1418" w:type="dxa"/>
            <w:shd w:val="clear" w:color="auto" w:fill="D9D9D9" w:themeFill="background1" w:themeFillShade="D9"/>
          </w:tcPr>
          <w:p w14:paraId="053CD268"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p>
          <w:p w14:paraId="09608EC4"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Data Source</w:t>
            </w:r>
            <w:r>
              <w:rPr>
                <w:rFonts w:ascii="Arial" w:eastAsia="Times New Roman" w:hAnsi="Arial" w:cs="Arial"/>
                <w:b/>
                <w:bCs/>
                <w:color w:val="000000"/>
                <w:sz w:val="18"/>
                <w:szCs w:val="18"/>
                <w:lang w:eastAsia="en-GB"/>
              </w:rPr>
              <w:t>/Point</w:t>
            </w:r>
          </w:p>
        </w:tc>
        <w:tc>
          <w:tcPr>
            <w:tcW w:w="7371" w:type="dxa"/>
            <w:shd w:val="clear" w:color="auto" w:fill="D9D9D9" w:themeFill="background1" w:themeFillShade="D9"/>
            <w:vAlign w:val="center"/>
            <w:hideMark/>
          </w:tcPr>
          <w:p w14:paraId="4F1D1441"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Analysis of Data Point</w:t>
            </w:r>
          </w:p>
        </w:tc>
      </w:tr>
      <w:tr w:rsidR="00FB598C" w:rsidRPr="004A4B3E" w14:paraId="5C004233" w14:textId="77777777" w:rsidTr="009932FF">
        <w:trPr>
          <w:trHeight w:val="630"/>
        </w:trPr>
        <w:tc>
          <w:tcPr>
            <w:tcW w:w="2405" w:type="dxa"/>
            <w:vMerge w:val="restart"/>
            <w:shd w:val="clear" w:color="auto" w:fill="auto"/>
            <w:hideMark/>
          </w:tcPr>
          <w:p w14:paraId="4EF99B71" w14:textId="77777777" w:rsidR="00FB598C" w:rsidRPr="00126EE9" w:rsidRDefault="00FB598C" w:rsidP="00620C65">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10.4 Adopt policies, especially fiscal, wage and social protection policies, and progressively achieve greater equality</w:t>
            </w:r>
          </w:p>
        </w:tc>
        <w:tc>
          <w:tcPr>
            <w:tcW w:w="2693" w:type="dxa"/>
            <w:shd w:val="clear" w:color="auto" w:fill="auto"/>
          </w:tcPr>
          <w:p w14:paraId="4A333510" w14:textId="55AC1D1E" w:rsidR="00FB598C" w:rsidRPr="00126EE9" w:rsidRDefault="00FB598C" w:rsidP="00620C65">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Labour share of GDP, comprising wages and social protection transfers</w:t>
            </w:r>
          </w:p>
        </w:tc>
        <w:tc>
          <w:tcPr>
            <w:tcW w:w="1418" w:type="dxa"/>
            <w:shd w:val="clear" w:color="auto" w:fill="auto"/>
          </w:tcPr>
          <w:p w14:paraId="681FD2DA" w14:textId="72EB2665" w:rsidR="00FB598C" w:rsidRPr="004A4B3E" w:rsidRDefault="006D2159" w:rsidP="00620C65">
            <w:pPr>
              <w:spacing w:after="0" w:line="240" w:lineRule="auto"/>
              <w:rPr>
                <w:rFonts w:ascii="Arial" w:eastAsia="Times New Roman" w:hAnsi="Arial" w:cs="Arial"/>
                <w:color w:val="006100"/>
                <w:sz w:val="18"/>
                <w:szCs w:val="18"/>
                <w:lang w:eastAsia="en-GB"/>
              </w:rPr>
            </w:pPr>
            <w:hyperlink r:id="rId37" w:anchor="!%40%40%3Findicator%3DLAP_DGVA_NOC_RT%26_afrWindowId%3Dnli0ixjc2_205%26subject%3DEAR%26_afrLoop%3D19184225982232%26datasetCode%3DA%26collectionCode%3DYI%26_afrWindowMode%3D0%26_adf.ctrl-state%3Dnli0ixjc2_356" w:history="1">
              <w:r w:rsidR="00FB598C" w:rsidRPr="00D051EC">
                <w:rPr>
                  <w:rStyle w:val="Hyperlink"/>
                </w:rPr>
                <w:t>ILO</w:t>
              </w:r>
            </w:hyperlink>
          </w:p>
        </w:tc>
        <w:tc>
          <w:tcPr>
            <w:tcW w:w="7371" w:type="dxa"/>
            <w:shd w:val="clear" w:color="auto" w:fill="auto"/>
            <w:hideMark/>
          </w:tcPr>
          <w:p w14:paraId="2C693AC4" w14:textId="77777777" w:rsidR="00FB598C" w:rsidRPr="004A4B3E" w:rsidRDefault="00FB598C" w:rsidP="00620C65">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37993A5F" w14:textId="77777777" w:rsidTr="009932FF">
        <w:trPr>
          <w:trHeight w:val="645"/>
        </w:trPr>
        <w:tc>
          <w:tcPr>
            <w:tcW w:w="2405" w:type="dxa"/>
            <w:vMerge/>
            <w:shd w:val="clear" w:color="auto" w:fill="auto"/>
          </w:tcPr>
          <w:p w14:paraId="24F29002" w14:textId="77777777" w:rsidR="00FB598C" w:rsidRPr="00126EE9" w:rsidRDefault="00FB598C" w:rsidP="00620C65">
            <w:pPr>
              <w:spacing w:after="0" w:line="240" w:lineRule="auto"/>
              <w:rPr>
                <w:rFonts w:ascii="Arial" w:eastAsia="Times New Roman" w:hAnsi="Arial" w:cs="Arial"/>
                <w:sz w:val="18"/>
                <w:szCs w:val="18"/>
                <w:lang w:eastAsia="en-GB"/>
              </w:rPr>
            </w:pPr>
          </w:p>
        </w:tc>
        <w:tc>
          <w:tcPr>
            <w:tcW w:w="2693" w:type="dxa"/>
            <w:shd w:val="clear" w:color="auto" w:fill="auto"/>
          </w:tcPr>
          <w:p w14:paraId="00CF046B" w14:textId="5A8AB931" w:rsidR="00FB598C" w:rsidRPr="00126EE9" w:rsidRDefault="00FB598C" w:rsidP="00620C65">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Share of top 1% and top 10% income earners in overall GDP</w:t>
            </w:r>
          </w:p>
        </w:tc>
        <w:tc>
          <w:tcPr>
            <w:tcW w:w="1418" w:type="dxa"/>
            <w:shd w:val="clear" w:color="auto" w:fill="auto"/>
          </w:tcPr>
          <w:p w14:paraId="6DCA29A4" w14:textId="77777777" w:rsidR="00FB598C" w:rsidRPr="004A4B3E" w:rsidRDefault="00FB598C" w:rsidP="00620C65">
            <w:pPr>
              <w:spacing w:after="0" w:line="240" w:lineRule="auto"/>
              <w:rPr>
                <w:rFonts w:ascii="Arial" w:eastAsia="Times New Roman" w:hAnsi="Arial" w:cs="Arial"/>
                <w:color w:val="006100"/>
                <w:sz w:val="18"/>
                <w:szCs w:val="18"/>
                <w:lang w:eastAsia="en-GB"/>
              </w:rPr>
            </w:pPr>
            <w:r w:rsidRPr="001149A8">
              <w:rPr>
                <w:rFonts w:ascii="Arial" w:eastAsia="Times New Roman" w:hAnsi="Arial" w:cs="Arial"/>
                <w:sz w:val="18"/>
                <w:szCs w:val="18"/>
                <w:lang w:eastAsia="en-GB"/>
              </w:rPr>
              <w:t xml:space="preserve">Top 10%: </w:t>
            </w:r>
            <w:hyperlink r:id="rId38" w:history="1">
              <w:r w:rsidRPr="004A4B3E">
                <w:rPr>
                  <w:rStyle w:val="Hyperlink"/>
                  <w:rFonts w:ascii="Arial" w:eastAsia="Times New Roman" w:hAnsi="Arial" w:cs="Arial"/>
                  <w:sz w:val="18"/>
                  <w:szCs w:val="18"/>
                  <w:lang w:eastAsia="en-GB"/>
                </w:rPr>
                <w:t>World Bank</w:t>
              </w:r>
            </w:hyperlink>
          </w:p>
          <w:p w14:paraId="7FAC642C" w14:textId="77777777" w:rsidR="00FB598C" w:rsidRPr="004A4B3E" w:rsidRDefault="00FB598C" w:rsidP="00620C65">
            <w:pPr>
              <w:spacing w:after="0" w:line="240" w:lineRule="auto"/>
              <w:rPr>
                <w:rFonts w:ascii="Arial" w:eastAsia="Times New Roman" w:hAnsi="Arial" w:cs="Arial"/>
                <w:color w:val="006100"/>
                <w:sz w:val="18"/>
                <w:szCs w:val="18"/>
                <w:lang w:eastAsia="en-GB"/>
              </w:rPr>
            </w:pPr>
          </w:p>
          <w:p w14:paraId="20E927CF" w14:textId="77777777" w:rsidR="00FB598C" w:rsidRPr="004A4B3E" w:rsidRDefault="00FB598C" w:rsidP="00620C65">
            <w:pPr>
              <w:spacing w:after="0" w:line="240" w:lineRule="auto"/>
              <w:rPr>
                <w:rFonts w:ascii="Arial" w:eastAsia="Times New Roman" w:hAnsi="Arial" w:cs="Arial"/>
                <w:color w:val="006100"/>
                <w:sz w:val="18"/>
                <w:szCs w:val="18"/>
                <w:lang w:eastAsia="en-GB"/>
              </w:rPr>
            </w:pPr>
          </w:p>
        </w:tc>
        <w:tc>
          <w:tcPr>
            <w:tcW w:w="7371" w:type="dxa"/>
            <w:shd w:val="clear" w:color="auto" w:fill="auto"/>
          </w:tcPr>
          <w:p w14:paraId="09A91BB9" w14:textId="190471B4" w:rsidR="00FB598C" w:rsidRPr="004A4B3E" w:rsidRDefault="00FB598C" w:rsidP="00620C65">
            <w:pPr>
              <w:spacing w:after="0" w:line="240" w:lineRule="auto"/>
              <w:rPr>
                <w:rFonts w:ascii="Arial" w:eastAsia="Times New Roman" w:hAnsi="Arial" w:cs="Arial"/>
                <w:color w:val="006100"/>
                <w:sz w:val="18"/>
                <w:szCs w:val="18"/>
                <w:lang w:eastAsia="en-GB"/>
              </w:rPr>
            </w:pPr>
          </w:p>
        </w:tc>
      </w:tr>
      <w:tr w:rsidR="00FB598C" w:rsidRPr="004A4B3E" w14:paraId="343A40F3" w14:textId="77777777" w:rsidTr="009932FF">
        <w:trPr>
          <w:trHeight w:val="645"/>
        </w:trPr>
        <w:tc>
          <w:tcPr>
            <w:tcW w:w="2405" w:type="dxa"/>
            <w:vMerge/>
            <w:shd w:val="clear" w:color="auto" w:fill="auto"/>
            <w:hideMark/>
          </w:tcPr>
          <w:p w14:paraId="10F885EE"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2E14AB3B" w14:textId="77777777"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 xml:space="preserve">Share of bottom 40% income earners in overall GDP </w:t>
            </w:r>
          </w:p>
        </w:tc>
        <w:tc>
          <w:tcPr>
            <w:tcW w:w="1418" w:type="dxa"/>
            <w:shd w:val="clear" w:color="auto" w:fill="auto"/>
          </w:tcPr>
          <w:p w14:paraId="69F9BA17" w14:textId="77777777" w:rsidR="00FB598C" w:rsidRPr="004A4B3E" w:rsidRDefault="00FB598C">
            <w:pPr>
              <w:spacing w:after="0" w:line="240" w:lineRule="auto"/>
              <w:rPr>
                <w:rFonts w:ascii="Arial" w:eastAsia="Times New Roman" w:hAnsi="Arial" w:cs="Arial"/>
                <w:color w:val="006100"/>
                <w:sz w:val="18"/>
                <w:szCs w:val="18"/>
                <w:lang w:eastAsia="en-GB"/>
              </w:rPr>
            </w:pPr>
            <w:r w:rsidRPr="001149A8">
              <w:rPr>
                <w:rFonts w:ascii="Arial" w:eastAsia="Times New Roman" w:hAnsi="Arial" w:cs="Arial"/>
                <w:sz w:val="18"/>
                <w:szCs w:val="18"/>
                <w:lang w:eastAsia="en-GB"/>
              </w:rPr>
              <w:t xml:space="preserve">Bottom 20%: </w:t>
            </w:r>
            <w:hyperlink r:id="rId39" w:history="1">
              <w:r w:rsidRPr="004A4B3E">
                <w:rPr>
                  <w:rStyle w:val="Hyperlink"/>
                  <w:rFonts w:ascii="Arial" w:eastAsia="Times New Roman" w:hAnsi="Arial" w:cs="Arial"/>
                  <w:sz w:val="18"/>
                  <w:szCs w:val="18"/>
                  <w:lang w:eastAsia="en-GB"/>
                </w:rPr>
                <w:t>World Bank</w:t>
              </w:r>
            </w:hyperlink>
          </w:p>
        </w:tc>
        <w:tc>
          <w:tcPr>
            <w:tcW w:w="7371" w:type="dxa"/>
            <w:shd w:val="clear" w:color="auto" w:fill="auto"/>
            <w:hideMark/>
          </w:tcPr>
          <w:p w14:paraId="3A8C5233"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3C156782" w14:textId="77777777" w:rsidTr="001149A8">
        <w:trPr>
          <w:trHeight w:val="372"/>
        </w:trPr>
        <w:tc>
          <w:tcPr>
            <w:tcW w:w="2405" w:type="dxa"/>
            <w:vMerge/>
            <w:shd w:val="clear" w:color="auto" w:fill="auto"/>
            <w:hideMark/>
          </w:tcPr>
          <w:p w14:paraId="39DA7CA0"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hideMark/>
          </w:tcPr>
          <w:p w14:paraId="12CE1C4B" w14:textId="1017A422" w:rsidR="00FB598C" w:rsidRPr="004A4B3E" w:rsidRDefault="00FB598C">
            <w:pPr>
              <w:spacing w:after="0" w:line="240" w:lineRule="auto"/>
              <w:rPr>
                <w:rFonts w:ascii="Arial" w:eastAsia="Times New Roman" w:hAnsi="Arial" w:cs="Arial"/>
                <w:color w:val="006100"/>
                <w:sz w:val="18"/>
                <w:szCs w:val="18"/>
                <w:lang w:eastAsia="en-GB"/>
              </w:rPr>
            </w:pPr>
            <w:r w:rsidRPr="00126EE9">
              <w:rPr>
                <w:rFonts w:ascii="Arial" w:eastAsia="Times New Roman" w:hAnsi="Arial" w:cs="Arial"/>
                <w:sz w:val="18"/>
                <w:szCs w:val="18"/>
                <w:lang w:eastAsia="en-GB"/>
              </w:rPr>
              <w:t xml:space="preserve">Minimum wage as % of the median wages to read </w:t>
            </w:r>
          </w:p>
        </w:tc>
        <w:tc>
          <w:tcPr>
            <w:tcW w:w="1418" w:type="dxa"/>
            <w:shd w:val="clear" w:color="auto" w:fill="auto"/>
          </w:tcPr>
          <w:p w14:paraId="215C7573" w14:textId="7600757B" w:rsidR="00FB598C" w:rsidRPr="00136510" w:rsidRDefault="006D2159">
            <w:pPr>
              <w:spacing w:after="0" w:line="240" w:lineRule="auto"/>
              <w:rPr>
                <w:rFonts w:ascii="Arial" w:eastAsia="Times New Roman" w:hAnsi="Arial" w:cs="Arial"/>
                <w:sz w:val="18"/>
                <w:szCs w:val="18"/>
                <w:lang w:eastAsia="en-GB"/>
              </w:rPr>
            </w:pPr>
            <w:hyperlink r:id="rId40" w:history="1">
              <w:r w:rsidR="00FB598C" w:rsidRPr="00136510">
                <w:rPr>
                  <w:rStyle w:val="Hyperlink"/>
                  <w:rFonts w:ascii="Arial" w:eastAsia="Times New Roman" w:hAnsi="Arial" w:cs="Arial"/>
                  <w:sz w:val="18"/>
                  <w:szCs w:val="18"/>
                  <w:lang w:eastAsia="en-GB"/>
                </w:rPr>
                <w:t>Statu</w:t>
              </w:r>
              <w:r w:rsidR="00FB598C" w:rsidRPr="00136510">
                <w:rPr>
                  <w:rStyle w:val="Hyperlink"/>
                  <w:rFonts w:ascii="Arial" w:hAnsi="Arial" w:cs="Arial"/>
                  <w:sz w:val="18"/>
                  <w:szCs w:val="18"/>
                </w:rPr>
                <w:t>tory Minimum Wage information</w:t>
              </w:r>
            </w:hyperlink>
          </w:p>
          <w:p w14:paraId="08202A23" w14:textId="5FBB9BFC" w:rsidR="00FB598C" w:rsidRPr="004A4B3E" w:rsidRDefault="00FB598C">
            <w:pPr>
              <w:spacing w:after="0" w:line="240" w:lineRule="auto"/>
              <w:rPr>
                <w:rFonts w:ascii="Arial" w:eastAsia="Times New Roman" w:hAnsi="Arial" w:cs="Arial"/>
                <w:color w:val="006100"/>
                <w:sz w:val="18"/>
                <w:szCs w:val="18"/>
                <w:lang w:eastAsia="en-GB"/>
              </w:rPr>
            </w:pPr>
            <w:r w:rsidRPr="00136510">
              <w:rPr>
                <w:rFonts w:ascii="Arial" w:eastAsia="Times New Roman" w:hAnsi="Arial" w:cs="Arial"/>
                <w:sz w:val="18"/>
                <w:szCs w:val="18"/>
                <w:lang w:eastAsia="en-GB"/>
              </w:rPr>
              <w:t>(Requires information from National Level on Median Wage)</w:t>
            </w:r>
            <w:r w:rsidR="001149A8">
              <w:rPr>
                <w:rFonts w:ascii="Arial" w:eastAsia="Times New Roman" w:hAnsi="Arial" w:cs="Arial"/>
                <w:sz w:val="18"/>
                <w:szCs w:val="18"/>
                <w:lang w:eastAsia="en-GB"/>
              </w:rPr>
              <w:t xml:space="preserve"> information on minimum and median wages in UN Regional Commissions Stats</w:t>
            </w:r>
          </w:p>
        </w:tc>
        <w:tc>
          <w:tcPr>
            <w:tcW w:w="7371" w:type="dxa"/>
            <w:shd w:val="clear" w:color="auto" w:fill="auto"/>
            <w:hideMark/>
          </w:tcPr>
          <w:p w14:paraId="1282B98F"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293ACEEE" w14:textId="77777777" w:rsidTr="009932FF">
        <w:trPr>
          <w:trHeight w:val="285"/>
        </w:trPr>
        <w:tc>
          <w:tcPr>
            <w:tcW w:w="2405" w:type="dxa"/>
            <w:vMerge w:val="restart"/>
            <w:shd w:val="clear" w:color="auto" w:fill="auto"/>
            <w:hideMark/>
          </w:tcPr>
          <w:p w14:paraId="3F0FDB82" w14:textId="77777777" w:rsidR="00FB598C" w:rsidRPr="00126EE9" w:rsidRDefault="00FB598C" w:rsidP="00BF0066">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10.7 Facilitate orderly, safe, regular and responsible migration and mobility of people, including through the implementation of planned and well-managed migration policies</w:t>
            </w:r>
          </w:p>
        </w:tc>
        <w:tc>
          <w:tcPr>
            <w:tcW w:w="2693" w:type="dxa"/>
            <w:shd w:val="clear" w:color="auto" w:fill="auto"/>
          </w:tcPr>
          <w:p w14:paraId="4AE2B7F3" w14:textId="49E52DFE" w:rsidR="00FB598C" w:rsidRPr="00126EE9" w:rsidRDefault="00FB598C" w:rsidP="00620C65">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Recruitment cost borne by employee as a proportion of yearly income earned in country of destination</w:t>
            </w:r>
          </w:p>
        </w:tc>
        <w:tc>
          <w:tcPr>
            <w:tcW w:w="1418" w:type="dxa"/>
            <w:shd w:val="clear" w:color="auto" w:fill="auto"/>
          </w:tcPr>
          <w:p w14:paraId="76B7CDCD" w14:textId="5BB6F4D6" w:rsidR="00FB598C" w:rsidRPr="001149A8" w:rsidRDefault="001149A8">
            <w:pPr>
              <w:spacing w:after="0" w:line="240" w:lineRule="auto"/>
              <w:rPr>
                <w:rFonts w:ascii="Arial" w:eastAsia="Times New Roman" w:hAnsi="Arial" w:cs="Arial"/>
                <w:b/>
                <w:color w:val="006100"/>
                <w:sz w:val="18"/>
                <w:szCs w:val="18"/>
                <w:lang w:eastAsia="en-GB"/>
              </w:rPr>
            </w:pPr>
            <w:r w:rsidRPr="001149A8">
              <w:rPr>
                <w:rFonts w:ascii="Arial" w:eastAsia="Times New Roman" w:hAnsi="Arial" w:cs="Arial"/>
                <w:b/>
                <w:sz w:val="18"/>
                <w:szCs w:val="18"/>
                <w:lang w:eastAsia="en-GB"/>
              </w:rPr>
              <w:t>National data</w:t>
            </w:r>
          </w:p>
        </w:tc>
        <w:tc>
          <w:tcPr>
            <w:tcW w:w="7371" w:type="dxa"/>
            <w:shd w:val="clear" w:color="auto" w:fill="auto"/>
            <w:hideMark/>
          </w:tcPr>
          <w:p w14:paraId="4F7DD3FF" w14:textId="570B6F5A"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3221AD98" w14:textId="77777777" w:rsidTr="009932FF">
        <w:trPr>
          <w:trHeight w:val="285"/>
        </w:trPr>
        <w:tc>
          <w:tcPr>
            <w:tcW w:w="2405" w:type="dxa"/>
            <w:vMerge/>
            <w:shd w:val="clear" w:color="auto" w:fill="auto"/>
          </w:tcPr>
          <w:p w14:paraId="0865F16C" w14:textId="77777777" w:rsidR="00FB598C" w:rsidRPr="00126EE9" w:rsidRDefault="00FB598C" w:rsidP="00620C65">
            <w:pPr>
              <w:spacing w:after="0" w:line="240" w:lineRule="auto"/>
              <w:rPr>
                <w:rFonts w:ascii="Arial" w:eastAsia="Times New Roman" w:hAnsi="Arial" w:cs="Arial"/>
                <w:sz w:val="18"/>
                <w:szCs w:val="18"/>
                <w:lang w:eastAsia="en-GB"/>
              </w:rPr>
            </w:pPr>
          </w:p>
        </w:tc>
        <w:tc>
          <w:tcPr>
            <w:tcW w:w="2693" w:type="dxa"/>
            <w:shd w:val="clear" w:color="auto" w:fill="auto"/>
          </w:tcPr>
          <w:p w14:paraId="48D5268B" w14:textId="79A085ED" w:rsidR="00FB598C" w:rsidRPr="00126EE9" w:rsidRDefault="00FB598C" w:rsidP="00620C65">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Involvement of social partners in migration policy</w:t>
            </w:r>
          </w:p>
        </w:tc>
        <w:tc>
          <w:tcPr>
            <w:tcW w:w="1418" w:type="dxa"/>
            <w:shd w:val="clear" w:color="auto" w:fill="auto"/>
          </w:tcPr>
          <w:p w14:paraId="34348FAB" w14:textId="259BE892" w:rsidR="00FB598C" w:rsidRPr="001149A8" w:rsidRDefault="001149A8" w:rsidP="001149A8">
            <w:pPr>
              <w:spacing w:after="0" w:line="240" w:lineRule="auto"/>
              <w:rPr>
                <w:rFonts w:ascii="Arial" w:eastAsia="Times New Roman" w:hAnsi="Arial" w:cs="Arial"/>
                <w:b/>
                <w:sz w:val="18"/>
                <w:szCs w:val="18"/>
                <w:lang w:eastAsia="en-GB"/>
              </w:rPr>
            </w:pPr>
            <w:r w:rsidRPr="001149A8">
              <w:rPr>
                <w:rFonts w:ascii="Arial" w:eastAsia="Times New Roman" w:hAnsi="Arial" w:cs="Arial"/>
                <w:b/>
                <w:sz w:val="18"/>
                <w:szCs w:val="18"/>
                <w:lang w:eastAsia="en-GB"/>
              </w:rPr>
              <w:t>S</w:t>
            </w:r>
            <w:r w:rsidR="00FB598C" w:rsidRPr="001149A8">
              <w:rPr>
                <w:rFonts w:ascii="Arial" w:eastAsia="Times New Roman" w:hAnsi="Arial" w:cs="Arial"/>
                <w:b/>
                <w:sz w:val="18"/>
                <w:szCs w:val="18"/>
                <w:lang w:eastAsia="en-GB"/>
              </w:rPr>
              <w:t>urvey question</w:t>
            </w:r>
          </w:p>
        </w:tc>
        <w:tc>
          <w:tcPr>
            <w:tcW w:w="7371" w:type="dxa"/>
            <w:shd w:val="clear" w:color="auto" w:fill="auto"/>
          </w:tcPr>
          <w:p w14:paraId="27F66231" w14:textId="10D94108" w:rsidR="00FB598C" w:rsidRPr="004A4B3E" w:rsidRDefault="00FB598C" w:rsidP="00620C65">
            <w:pPr>
              <w:spacing w:after="0" w:line="240" w:lineRule="auto"/>
              <w:rPr>
                <w:rFonts w:ascii="Arial" w:eastAsia="Times New Roman" w:hAnsi="Arial" w:cs="Arial"/>
                <w:color w:val="006100"/>
                <w:sz w:val="18"/>
                <w:szCs w:val="18"/>
                <w:lang w:eastAsia="en-GB"/>
              </w:rPr>
            </w:pPr>
          </w:p>
        </w:tc>
      </w:tr>
      <w:tr w:rsidR="00FB598C" w:rsidRPr="004A4B3E" w14:paraId="2C383BEC" w14:textId="77777777" w:rsidTr="009932FF">
        <w:trPr>
          <w:trHeight w:val="676"/>
        </w:trPr>
        <w:tc>
          <w:tcPr>
            <w:tcW w:w="2405" w:type="dxa"/>
            <w:vMerge/>
            <w:shd w:val="clear" w:color="auto" w:fill="auto"/>
            <w:hideMark/>
          </w:tcPr>
          <w:p w14:paraId="50214C83"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5B6936AA" w14:textId="7A96CE12"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 xml:space="preserve">Freedom of association for migrant workers </w:t>
            </w:r>
          </w:p>
        </w:tc>
        <w:tc>
          <w:tcPr>
            <w:tcW w:w="1418" w:type="dxa"/>
            <w:shd w:val="clear" w:color="auto" w:fill="auto"/>
          </w:tcPr>
          <w:p w14:paraId="6E630381" w14:textId="4EFA7BCF" w:rsidR="00FB598C" w:rsidRPr="001149A8" w:rsidRDefault="001149A8" w:rsidP="001149A8">
            <w:pPr>
              <w:spacing w:after="0" w:line="240" w:lineRule="auto"/>
              <w:rPr>
                <w:rFonts w:ascii="Arial" w:eastAsia="Times New Roman" w:hAnsi="Arial" w:cs="Arial"/>
                <w:b/>
                <w:sz w:val="18"/>
                <w:szCs w:val="18"/>
                <w:lang w:eastAsia="en-GB"/>
              </w:rPr>
            </w:pPr>
            <w:r w:rsidRPr="001149A8">
              <w:rPr>
                <w:rFonts w:ascii="Arial" w:eastAsia="Times New Roman" w:hAnsi="Arial" w:cs="Arial"/>
                <w:b/>
                <w:sz w:val="18"/>
                <w:szCs w:val="18"/>
                <w:lang w:eastAsia="en-GB"/>
              </w:rPr>
              <w:t>S</w:t>
            </w:r>
            <w:r w:rsidR="00FB598C" w:rsidRPr="001149A8">
              <w:rPr>
                <w:rFonts w:ascii="Arial" w:eastAsia="Times New Roman" w:hAnsi="Arial" w:cs="Arial"/>
                <w:b/>
                <w:sz w:val="18"/>
                <w:szCs w:val="18"/>
                <w:lang w:eastAsia="en-GB"/>
              </w:rPr>
              <w:t xml:space="preserve">urvey question </w:t>
            </w:r>
          </w:p>
        </w:tc>
        <w:tc>
          <w:tcPr>
            <w:tcW w:w="7371" w:type="dxa"/>
            <w:shd w:val="clear" w:color="auto" w:fill="auto"/>
            <w:hideMark/>
          </w:tcPr>
          <w:p w14:paraId="3FC60EF2" w14:textId="13ADD542"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6BEB41BB" w14:textId="77777777" w:rsidTr="009932FF">
        <w:trPr>
          <w:trHeight w:val="570"/>
        </w:trPr>
        <w:tc>
          <w:tcPr>
            <w:tcW w:w="2405" w:type="dxa"/>
            <w:vMerge/>
            <w:shd w:val="clear" w:color="auto" w:fill="auto"/>
            <w:hideMark/>
          </w:tcPr>
          <w:p w14:paraId="045F96B1"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151E177C" w14:textId="013DEE88" w:rsidR="00FB598C" w:rsidRPr="00126EE9" w:rsidRDefault="00FB598C">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Migrant wages compared to</w:t>
            </w:r>
            <w:r w:rsidRPr="00126EE9">
              <w:rPr>
                <w:rFonts w:ascii="Arial" w:eastAsia="Times New Roman" w:hAnsi="Arial" w:cs="Arial"/>
                <w:sz w:val="18"/>
                <w:szCs w:val="18"/>
                <w:lang w:eastAsia="en-GB"/>
              </w:rPr>
              <w:t xml:space="preserve"> minimum wage </w:t>
            </w:r>
          </w:p>
        </w:tc>
        <w:tc>
          <w:tcPr>
            <w:tcW w:w="1418" w:type="dxa"/>
            <w:shd w:val="clear" w:color="auto" w:fill="auto"/>
          </w:tcPr>
          <w:p w14:paraId="24E8219C" w14:textId="25F1300A" w:rsidR="00FB598C" w:rsidRPr="001149A8" w:rsidRDefault="006D2159">
            <w:pPr>
              <w:spacing w:after="0" w:line="240" w:lineRule="auto"/>
              <w:rPr>
                <w:rFonts w:ascii="Arial" w:eastAsia="Times New Roman" w:hAnsi="Arial" w:cs="Arial"/>
                <w:sz w:val="18"/>
                <w:szCs w:val="18"/>
                <w:lang w:eastAsia="en-GB"/>
              </w:rPr>
            </w:pPr>
            <w:hyperlink r:id="rId41" w:anchor="!%40%40%3Findicator%3DEAR_EMPA_SEX_MIG_NB%26_afrWindowId%3Dnull%26subject%3DMIG%26_afrLoop%3D18305251716758%26datasetCode%3DA%26collectionCode%3DMIG%26_afrWindowMode%3D0%26_adf.ctrl-state%3Dxuukhdh2h_519" w:history="1">
              <w:r w:rsidR="00FB598C" w:rsidRPr="004A4B3E">
                <w:rPr>
                  <w:rStyle w:val="Hyperlink"/>
                  <w:rFonts w:ascii="Arial" w:eastAsia="Times New Roman" w:hAnsi="Arial" w:cs="Arial"/>
                  <w:sz w:val="18"/>
                  <w:szCs w:val="18"/>
                  <w:lang w:eastAsia="en-GB"/>
                </w:rPr>
                <w:t>ILO</w:t>
              </w:r>
            </w:hyperlink>
            <w:r w:rsidR="00FB598C" w:rsidRPr="004A4B3E">
              <w:rPr>
                <w:rFonts w:ascii="Arial" w:eastAsia="Times New Roman" w:hAnsi="Arial" w:cs="Arial"/>
                <w:color w:val="006100"/>
                <w:sz w:val="18"/>
                <w:szCs w:val="18"/>
                <w:lang w:eastAsia="en-GB"/>
              </w:rPr>
              <w:t xml:space="preserve"> </w:t>
            </w:r>
            <w:r w:rsidR="00FB598C" w:rsidRPr="001149A8">
              <w:rPr>
                <w:rFonts w:ascii="Arial" w:eastAsia="Times New Roman" w:hAnsi="Arial" w:cs="Arial"/>
                <w:sz w:val="18"/>
                <w:szCs w:val="18"/>
                <w:lang w:eastAsia="en-GB"/>
              </w:rPr>
              <w:t xml:space="preserve">(Mean monthly employment-related income of employed persons by </w:t>
            </w:r>
            <w:r w:rsidR="001149A8">
              <w:rPr>
                <w:rFonts w:ascii="Arial" w:eastAsia="Times New Roman" w:hAnsi="Arial" w:cs="Arial"/>
                <w:sz w:val="18"/>
                <w:szCs w:val="18"/>
                <w:lang w:eastAsia="en-GB"/>
              </w:rPr>
              <w:t xml:space="preserve"> s</w:t>
            </w:r>
            <w:r w:rsidR="00FB598C" w:rsidRPr="001149A8">
              <w:rPr>
                <w:rFonts w:ascii="Arial" w:eastAsia="Times New Roman" w:hAnsi="Arial" w:cs="Arial"/>
                <w:sz w:val="18"/>
                <w:szCs w:val="18"/>
                <w:lang w:eastAsia="en-GB"/>
              </w:rPr>
              <w:t xml:space="preserve">ex, total and migrants (Local currency) </w:t>
            </w:r>
          </w:p>
          <w:p w14:paraId="3E77B6EE" w14:textId="785E321D" w:rsidR="00FB598C" w:rsidRPr="004A4B3E" w:rsidRDefault="00FB598C">
            <w:pPr>
              <w:spacing w:after="0" w:line="240" w:lineRule="auto"/>
              <w:rPr>
                <w:rFonts w:ascii="Arial" w:eastAsia="Times New Roman" w:hAnsi="Arial" w:cs="Arial"/>
                <w:b/>
                <w:color w:val="FF0000"/>
                <w:sz w:val="18"/>
                <w:szCs w:val="18"/>
                <w:lang w:eastAsia="en-GB"/>
              </w:rPr>
            </w:pPr>
            <w:r w:rsidRPr="001149A8">
              <w:rPr>
                <w:rFonts w:ascii="Arial" w:eastAsia="Times New Roman" w:hAnsi="Arial" w:cs="Arial"/>
                <w:sz w:val="18"/>
                <w:szCs w:val="18"/>
                <w:lang w:eastAsia="en-GB"/>
              </w:rPr>
              <w:t>(Requires comparison to statutory minimum wage)</w:t>
            </w:r>
          </w:p>
        </w:tc>
        <w:tc>
          <w:tcPr>
            <w:tcW w:w="7371" w:type="dxa"/>
            <w:shd w:val="clear" w:color="auto" w:fill="auto"/>
            <w:hideMark/>
          </w:tcPr>
          <w:p w14:paraId="1759D8EC"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p w14:paraId="6CE385B0"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p w14:paraId="65B500C4" w14:textId="13AC78A1"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bl>
    <w:p w14:paraId="2F383F3C" w14:textId="4623D73B" w:rsidR="0079450F" w:rsidRDefault="0079450F" w:rsidP="00BF0066">
      <w:pPr>
        <w:spacing w:after="0" w:line="240" w:lineRule="auto"/>
        <w:jc w:val="both"/>
        <w:rPr>
          <w:i/>
        </w:rPr>
      </w:pPr>
    </w:p>
    <w:p w14:paraId="024B92C8" w14:textId="77777777" w:rsidR="006D2159" w:rsidRDefault="006D2159" w:rsidP="00C56F13">
      <w:pPr>
        <w:spacing w:after="0" w:line="240" w:lineRule="auto"/>
        <w:jc w:val="both"/>
        <w:rPr>
          <w:b/>
          <w:sz w:val="28"/>
          <w:szCs w:val="28"/>
        </w:rPr>
      </w:pPr>
    </w:p>
    <w:p w14:paraId="7BEA9F53" w14:textId="77777777" w:rsidR="006D2159" w:rsidRDefault="006D2159" w:rsidP="00C56F13">
      <w:pPr>
        <w:spacing w:after="0" w:line="240" w:lineRule="auto"/>
        <w:jc w:val="both"/>
        <w:rPr>
          <w:b/>
          <w:sz w:val="28"/>
          <w:szCs w:val="28"/>
        </w:rPr>
      </w:pPr>
    </w:p>
    <w:p w14:paraId="33ACE1E1" w14:textId="77777777" w:rsidR="006D2159" w:rsidRDefault="006D2159" w:rsidP="00C56F13">
      <w:pPr>
        <w:spacing w:after="0" w:line="240" w:lineRule="auto"/>
        <w:jc w:val="both"/>
        <w:rPr>
          <w:b/>
          <w:sz w:val="28"/>
          <w:szCs w:val="28"/>
        </w:rPr>
      </w:pPr>
    </w:p>
    <w:p w14:paraId="34B61017" w14:textId="77777777" w:rsidR="006D2159" w:rsidRDefault="006D2159" w:rsidP="00C56F13">
      <w:pPr>
        <w:spacing w:after="0" w:line="240" w:lineRule="auto"/>
        <w:jc w:val="both"/>
        <w:rPr>
          <w:b/>
          <w:sz w:val="28"/>
          <w:szCs w:val="28"/>
        </w:rPr>
      </w:pPr>
    </w:p>
    <w:p w14:paraId="54B8A6B3" w14:textId="77777777" w:rsidR="006D2159" w:rsidRDefault="006D2159" w:rsidP="00C56F13">
      <w:pPr>
        <w:spacing w:after="0" w:line="240" w:lineRule="auto"/>
        <w:jc w:val="both"/>
        <w:rPr>
          <w:b/>
          <w:sz w:val="28"/>
          <w:szCs w:val="28"/>
        </w:rPr>
      </w:pPr>
    </w:p>
    <w:p w14:paraId="4293B0DE" w14:textId="77777777" w:rsidR="006D2159" w:rsidRDefault="006D2159" w:rsidP="00C56F13">
      <w:pPr>
        <w:spacing w:after="0" w:line="240" w:lineRule="auto"/>
        <w:jc w:val="both"/>
        <w:rPr>
          <w:b/>
          <w:sz w:val="28"/>
          <w:szCs w:val="28"/>
        </w:rPr>
      </w:pPr>
    </w:p>
    <w:p w14:paraId="412138AC" w14:textId="77777777" w:rsidR="006D2159" w:rsidRDefault="006D2159" w:rsidP="00C56F13">
      <w:pPr>
        <w:spacing w:after="0" w:line="240" w:lineRule="auto"/>
        <w:jc w:val="both"/>
        <w:rPr>
          <w:b/>
          <w:sz w:val="28"/>
          <w:szCs w:val="28"/>
        </w:rPr>
      </w:pPr>
    </w:p>
    <w:p w14:paraId="32310AEC" w14:textId="77777777" w:rsidR="006D2159" w:rsidRDefault="006D2159" w:rsidP="00C56F13">
      <w:pPr>
        <w:spacing w:after="0" w:line="240" w:lineRule="auto"/>
        <w:jc w:val="both"/>
        <w:rPr>
          <w:b/>
          <w:sz w:val="28"/>
          <w:szCs w:val="28"/>
        </w:rPr>
      </w:pPr>
    </w:p>
    <w:p w14:paraId="70B48289" w14:textId="2AE51A5C" w:rsidR="00C56F13" w:rsidRPr="003F0CBE" w:rsidRDefault="00C56F13" w:rsidP="00C56F13">
      <w:pPr>
        <w:spacing w:after="0" w:line="240" w:lineRule="auto"/>
        <w:jc w:val="both"/>
        <w:rPr>
          <w:b/>
          <w:sz w:val="28"/>
          <w:szCs w:val="28"/>
        </w:rPr>
      </w:pPr>
      <w:bookmarkStart w:id="0" w:name="_GoBack"/>
      <w:bookmarkEnd w:id="0"/>
      <w:r w:rsidRPr="003F0CBE">
        <w:rPr>
          <w:b/>
          <w:sz w:val="28"/>
          <w:szCs w:val="28"/>
        </w:rPr>
        <w:t>SDG1</w:t>
      </w:r>
      <w:r>
        <w:rPr>
          <w:b/>
          <w:sz w:val="28"/>
          <w:szCs w:val="28"/>
        </w:rPr>
        <w:t>3</w:t>
      </w:r>
      <w:r w:rsidRPr="003F0CBE">
        <w:rPr>
          <w:b/>
          <w:sz w:val="28"/>
          <w:szCs w:val="28"/>
        </w:rPr>
        <w:t xml:space="preserve"> </w:t>
      </w:r>
      <w:r w:rsidRPr="00C56F13">
        <w:rPr>
          <w:b/>
          <w:sz w:val="28"/>
          <w:szCs w:val="28"/>
        </w:rPr>
        <w:t>Take urgent action to combat climate change and its impacts</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18"/>
        <w:gridCol w:w="7371"/>
      </w:tblGrid>
      <w:tr w:rsidR="00FB598C" w:rsidRPr="004A4B3E" w14:paraId="1B898808" w14:textId="77777777" w:rsidTr="009932FF">
        <w:trPr>
          <w:trHeight w:val="661"/>
        </w:trPr>
        <w:tc>
          <w:tcPr>
            <w:tcW w:w="2405" w:type="dxa"/>
            <w:shd w:val="clear" w:color="auto" w:fill="D9D9D9" w:themeFill="background1" w:themeFillShade="D9"/>
            <w:vAlign w:val="center"/>
            <w:hideMark/>
          </w:tcPr>
          <w:p w14:paraId="5800C245" w14:textId="77777777" w:rsidR="00FB598C" w:rsidRPr="004A4B3E" w:rsidRDefault="00FB598C" w:rsidP="001149A8">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Target</w:t>
            </w:r>
          </w:p>
        </w:tc>
        <w:tc>
          <w:tcPr>
            <w:tcW w:w="2693" w:type="dxa"/>
            <w:shd w:val="clear" w:color="auto" w:fill="D9D9D9" w:themeFill="background1" w:themeFillShade="D9"/>
            <w:vAlign w:val="center"/>
            <w:hideMark/>
          </w:tcPr>
          <w:p w14:paraId="2D6E382B" w14:textId="77777777" w:rsidR="00FB598C" w:rsidRPr="004A4B3E" w:rsidRDefault="00FB598C" w:rsidP="001149A8">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Indicators for Parallel TU monitoring</w:t>
            </w:r>
          </w:p>
        </w:tc>
        <w:tc>
          <w:tcPr>
            <w:tcW w:w="1418" w:type="dxa"/>
            <w:shd w:val="clear" w:color="auto" w:fill="D9D9D9" w:themeFill="background1" w:themeFillShade="D9"/>
          </w:tcPr>
          <w:p w14:paraId="786D87A9" w14:textId="77777777" w:rsidR="00FB598C" w:rsidRPr="004A4B3E" w:rsidRDefault="00FB598C" w:rsidP="001149A8">
            <w:pPr>
              <w:spacing w:after="0" w:line="240" w:lineRule="auto"/>
              <w:jc w:val="center"/>
              <w:rPr>
                <w:rFonts w:ascii="Arial" w:eastAsia="Times New Roman" w:hAnsi="Arial" w:cs="Arial"/>
                <w:b/>
                <w:bCs/>
                <w:color w:val="000000"/>
                <w:sz w:val="18"/>
                <w:szCs w:val="18"/>
                <w:lang w:eastAsia="en-GB"/>
              </w:rPr>
            </w:pPr>
          </w:p>
          <w:p w14:paraId="1CFA4785" w14:textId="77777777" w:rsidR="00FB598C" w:rsidRPr="004A4B3E" w:rsidRDefault="00FB598C" w:rsidP="001149A8">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Data Source</w:t>
            </w:r>
            <w:r>
              <w:rPr>
                <w:rFonts w:ascii="Arial" w:eastAsia="Times New Roman" w:hAnsi="Arial" w:cs="Arial"/>
                <w:b/>
                <w:bCs/>
                <w:color w:val="000000"/>
                <w:sz w:val="18"/>
                <w:szCs w:val="18"/>
                <w:lang w:eastAsia="en-GB"/>
              </w:rPr>
              <w:t>/Point</w:t>
            </w:r>
          </w:p>
        </w:tc>
        <w:tc>
          <w:tcPr>
            <w:tcW w:w="7371" w:type="dxa"/>
            <w:shd w:val="clear" w:color="auto" w:fill="D9D9D9" w:themeFill="background1" w:themeFillShade="D9"/>
            <w:vAlign w:val="center"/>
            <w:hideMark/>
          </w:tcPr>
          <w:p w14:paraId="52B2418C" w14:textId="77777777" w:rsidR="00FB598C" w:rsidRPr="004A4B3E" w:rsidRDefault="00FB598C" w:rsidP="001149A8">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Analysis of Data Point</w:t>
            </w:r>
          </w:p>
        </w:tc>
      </w:tr>
      <w:tr w:rsidR="00FB598C" w:rsidRPr="004A4B3E" w14:paraId="01E238E8" w14:textId="77777777" w:rsidTr="009932FF">
        <w:trPr>
          <w:trHeight w:val="2651"/>
        </w:trPr>
        <w:tc>
          <w:tcPr>
            <w:tcW w:w="2405" w:type="dxa"/>
            <w:vMerge w:val="restart"/>
            <w:shd w:val="clear" w:color="auto" w:fill="auto"/>
          </w:tcPr>
          <w:p w14:paraId="090872F0" w14:textId="77777777" w:rsidR="00FB598C" w:rsidRDefault="00FB598C" w:rsidP="001149A8">
            <w:pPr>
              <w:spacing w:after="0" w:line="240" w:lineRule="auto"/>
              <w:rPr>
                <w:rFonts w:ascii="Arial" w:eastAsia="Times New Roman" w:hAnsi="Arial" w:cs="Arial"/>
                <w:sz w:val="18"/>
                <w:szCs w:val="18"/>
                <w:lang w:eastAsia="en-GB"/>
              </w:rPr>
            </w:pPr>
          </w:p>
          <w:p w14:paraId="67D45AA0" w14:textId="242E15B7" w:rsidR="00FB598C" w:rsidRDefault="00FB598C" w:rsidP="001149A8">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1</w:t>
            </w:r>
            <w:r w:rsidRPr="00126EE9">
              <w:rPr>
                <w:rFonts w:ascii="Arial" w:eastAsia="Times New Roman" w:hAnsi="Arial" w:cs="Arial"/>
                <w:sz w:val="18"/>
                <w:szCs w:val="18"/>
                <w:lang w:eastAsia="en-GB"/>
              </w:rPr>
              <w:t>3</w:t>
            </w:r>
            <w:r>
              <w:rPr>
                <w:rFonts w:ascii="Arial" w:eastAsia="Times New Roman" w:hAnsi="Arial" w:cs="Arial"/>
                <w:sz w:val="18"/>
                <w:szCs w:val="18"/>
                <w:lang w:eastAsia="en-GB"/>
              </w:rPr>
              <w:t>.2</w:t>
            </w:r>
            <w:r w:rsidRPr="00126EE9">
              <w:rPr>
                <w:rFonts w:ascii="Arial" w:eastAsia="Times New Roman" w:hAnsi="Arial" w:cs="Arial"/>
                <w:sz w:val="18"/>
                <w:szCs w:val="18"/>
                <w:lang w:eastAsia="en-GB"/>
              </w:rPr>
              <w:t xml:space="preserve"> </w:t>
            </w:r>
            <w:r w:rsidRPr="00C56F13">
              <w:rPr>
                <w:rFonts w:ascii="Arial" w:eastAsia="Times New Roman" w:hAnsi="Arial" w:cs="Arial"/>
                <w:sz w:val="18"/>
                <w:szCs w:val="18"/>
                <w:lang w:eastAsia="en-GB"/>
              </w:rPr>
              <w:t>Integrate climate change measures into national policies, strategies and planning</w:t>
            </w:r>
          </w:p>
        </w:tc>
        <w:tc>
          <w:tcPr>
            <w:tcW w:w="2693" w:type="dxa"/>
            <w:shd w:val="clear" w:color="auto" w:fill="auto"/>
          </w:tcPr>
          <w:p w14:paraId="602CD5D8" w14:textId="02EDCB22" w:rsidR="00FB598C" w:rsidRDefault="00FB598C" w:rsidP="00FB598C">
            <w:pPr>
              <w:pStyle w:val="Default"/>
              <w:rPr>
                <w:sz w:val="18"/>
                <w:szCs w:val="18"/>
              </w:rPr>
            </w:pPr>
            <w:r>
              <w:rPr>
                <w:sz w:val="18"/>
                <w:szCs w:val="18"/>
              </w:rPr>
              <w:t xml:space="preserve">Number of countries that have communicated the establishment or operationalization of an integrated policy/strategy/plan which increases their ability to adapt to the adverse impacts of climate change, and foster climate resilience and low greenhouse gas emissions development in a manner that does not threaten food production </w:t>
            </w:r>
          </w:p>
          <w:p w14:paraId="7CE0E256" w14:textId="77777777" w:rsidR="00FB598C" w:rsidRDefault="00FB598C" w:rsidP="00C56F13">
            <w:pPr>
              <w:pStyle w:val="Default"/>
              <w:rPr>
                <w:sz w:val="18"/>
                <w:szCs w:val="18"/>
              </w:rPr>
            </w:pPr>
          </w:p>
        </w:tc>
        <w:tc>
          <w:tcPr>
            <w:tcW w:w="1418" w:type="dxa"/>
            <w:shd w:val="clear" w:color="auto" w:fill="auto"/>
          </w:tcPr>
          <w:p w14:paraId="5A57F799" w14:textId="55066425" w:rsidR="00FB598C" w:rsidRDefault="001149A8" w:rsidP="001149A8">
            <w:pPr>
              <w:spacing w:after="0" w:line="240" w:lineRule="auto"/>
              <w:rPr>
                <w:rFonts w:ascii="Arial" w:eastAsia="Times New Roman" w:hAnsi="Arial" w:cs="Arial"/>
                <w:b/>
                <w:color w:val="FF0000"/>
                <w:sz w:val="18"/>
                <w:szCs w:val="18"/>
                <w:lang w:eastAsia="en-GB"/>
              </w:rPr>
            </w:pPr>
            <w:r w:rsidRPr="001149A8">
              <w:rPr>
                <w:rFonts w:ascii="Arial" w:eastAsia="Times New Roman" w:hAnsi="Arial" w:cs="Arial"/>
                <w:b/>
                <w:sz w:val="18"/>
                <w:szCs w:val="18"/>
                <w:lang w:eastAsia="en-GB"/>
              </w:rPr>
              <w:t>S</w:t>
            </w:r>
            <w:r w:rsidR="00FB598C" w:rsidRPr="001149A8">
              <w:rPr>
                <w:rFonts w:ascii="Arial" w:eastAsia="Times New Roman" w:hAnsi="Arial" w:cs="Arial"/>
                <w:b/>
                <w:sz w:val="18"/>
                <w:szCs w:val="18"/>
                <w:lang w:eastAsia="en-GB"/>
              </w:rPr>
              <w:t>urvey question</w:t>
            </w:r>
          </w:p>
        </w:tc>
        <w:tc>
          <w:tcPr>
            <w:tcW w:w="7371" w:type="dxa"/>
            <w:shd w:val="clear" w:color="auto" w:fill="auto"/>
          </w:tcPr>
          <w:p w14:paraId="73A451C7" w14:textId="77777777" w:rsidR="00FB598C" w:rsidRPr="004A4B3E" w:rsidRDefault="00FB598C" w:rsidP="001149A8">
            <w:pPr>
              <w:spacing w:after="0" w:line="240" w:lineRule="auto"/>
              <w:rPr>
                <w:rFonts w:ascii="Arial" w:eastAsia="Times New Roman" w:hAnsi="Arial" w:cs="Arial"/>
                <w:color w:val="9C6500"/>
                <w:sz w:val="18"/>
                <w:szCs w:val="18"/>
                <w:lang w:eastAsia="en-GB"/>
              </w:rPr>
            </w:pPr>
          </w:p>
        </w:tc>
      </w:tr>
      <w:tr w:rsidR="00FB598C" w:rsidRPr="004A4B3E" w14:paraId="47C8CDC0" w14:textId="77777777" w:rsidTr="009932FF">
        <w:trPr>
          <w:trHeight w:val="1660"/>
        </w:trPr>
        <w:tc>
          <w:tcPr>
            <w:tcW w:w="2405" w:type="dxa"/>
            <w:vMerge/>
            <w:shd w:val="clear" w:color="auto" w:fill="auto"/>
            <w:hideMark/>
          </w:tcPr>
          <w:p w14:paraId="06344B2A" w14:textId="066355B7" w:rsidR="00FB598C" w:rsidRPr="00126EE9" w:rsidRDefault="00FB598C" w:rsidP="001149A8">
            <w:pPr>
              <w:spacing w:after="0" w:line="240" w:lineRule="auto"/>
              <w:rPr>
                <w:rFonts w:ascii="Arial" w:eastAsia="Times New Roman" w:hAnsi="Arial" w:cs="Arial"/>
                <w:sz w:val="18"/>
                <w:szCs w:val="18"/>
                <w:lang w:eastAsia="en-GB"/>
              </w:rPr>
            </w:pPr>
          </w:p>
        </w:tc>
        <w:tc>
          <w:tcPr>
            <w:tcW w:w="2693" w:type="dxa"/>
            <w:shd w:val="clear" w:color="auto" w:fill="auto"/>
            <w:hideMark/>
          </w:tcPr>
          <w:p w14:paraId="3062CBEE" w14:textId="77777777" w:rsidR="00FB598C" w:rsidRDefault="00FB598C" w:rsidP="00C56F13">
            <w:pPr>
              <w:pStyle w:val="Default"/>
              <w:rPr>
                <w:sz w:val="18"/>
                <w:szCs w:val="18"/>
              </w:rPr>
            </w:pPr>
            <w:r>
              <w:rPr>
                <w:sz w:val="18"/>
                <w:szCs w:val="18"/>
              </w:rPr>
              <w:t xml:space="preserve">National and/or sectoral dialogues have been launched engaging social partners on the means to achieve a Just Transition for workers and communities in greenhouse gas-intensive sectors. </w:t>
            </w:r>
          </w:p>
          <w:p w14:paraId="7763DACB" w14:textId="3CE95E64" w:rsidR="00FB598C" w:rsidRPr="00126EE9" w:rsidRDefault="00FB598C" w:rsidP="001149A8">
            <w:pPr>
              <w:spacing w:after="0" w:line="240" w:lineRule="auto"/>
              <w:rPr>
                <w:rFonts w:ascii="Arial" w:eastAsia="Times New Roman" w:hAnsi="Arial" w:cs="Arial"/>
                <w:sz w:val="18"/>
                <w:szCs w:val="18"/>
                <w:lang w:eastAsia="en-GB"/>
              </w:rPr>
            </w:pPr>
          </w:p>
        </w:tc>
        <w:tc>
          <w:tcPr>
            <w:tcW w:w="1418" w:type="dxa"/>
            <w:shd w:val="clear" w:color="auto" w:fill="auto"/>
          </w:tcPr>
          <w:p w14:paraId="4CCD8DD7" w14:textId="620B541F" w:rsidR="00FB598C" w:rsidRPr="004A4B3E" w:rsidRDefault="001149A8" w:rsidP="001149A8">
            <w:pPr>
              <w:spacing w:after="0" w:line="240" w:lineRule="auto"/>
              <w:rPr>
                <w:rFonts w:ascii="Arial" w:eastAsia="Times New Roman" w:hAnsi="Arial" w:cs="Arial"/>
                <w:b/>
                <w:color w:val="FF0000"/>
                <w:sz w:val="18"/>
                <w:szCs w:val="18"/>
                <w:lang w:eastAsia="en-GB"/>
              </w:rPr>
            </w:pPr>
            <w:r w:rsidRPr="001149A8">
              <w:rPr>
                <w:rFonts w:ascii="Arial" w:eastAsia="Times New Roman" w:hAnsi="Arial" w:cs="Arial"/>
                <w:b/>
                <w:sz w:val="18"/>
                <w:szCs w:val="18"/>
                <w:lang w:eastAsia="en-GB"/>
              </w:rPr>
              <w:t>Survey question</w:t>
            </w:r>
          </w:p>
        </w:tc>
        <w:tc>
          <w:tcPr>
            <w:tcW w:w="7371" w:type="dxa"/>
            <w:shd w:val="clear" w:color="auto" w:fill="auto"/>
            <w:hideMark/>
          </w:tcPr>
          <w:p w14:paraId="261B0357" w14:textId="77777777" w:rsidR="00FB598C" w:rsidRPr="004A4B3E" w:rsidRDefault="00FB598C" w:rsidP="001149A8">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p>
          <w:p w14:paraId="6B0C092C" w14:textId="755BDCEB" w:rsidR="00FB598C" w:rsidRPr="004A4B3E" w:rsidRDefault="00FB598C" w:rsidP="001149A8">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p>
        </w:tc>
      </w:tr>
    </w:tbl>
    <w:p w14:paraId="0E032C9E" w14:textId="77777777" w:rsidR="00C56F13" w:rsidRDefault="00C56F13" w:rsidP="005C593D">
      <w:pPr>
        <w:spacing w:after="0" w:line="240" w:lineRule="auto"/>
        <w:jc w:val="both"/>
        <w:rPr>
          <w:b/>
          <w:sz w:val="28"/>
          <w:szCs w:val="28"/>
        </w:rPr>
      </w:pPr>
    </w:p>
    <w:p w14:paraId="1BDEBE3C" w14:textId="1032F58F" w:rsidR="0079450F" w:rsidRPr="003F0CBE" w:rsidRDefault="003F0CBE" w:rsidP="005C593D">
      <w:pPr>
        <w:spacing w:after="0" w:line="240" w:lineRule="auto"/>
        <w:jc w:val="both"/>
        <w:rPr>
          <w:b/>
          <w:sz w:val="28"/>
          <w:szCs w:val="28"/>
        </w:rPr>
      </w:pPr>
      <w:r w:rsidRPr="003F0CBE">
        <w:rPr>
          <w:b/>
          <w:sz w:val="28"/>
          <w:szCs w:val="28"/>
        </w:rPr>
        <w:t>SDG16 Promote peaceful and inclusive societies for sustainable development, provide access to justice for all and build effective, accountable and inclusive institutions at all levels</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18"/>
        <w:gridCol w:w="7371"/>
      </w:tblGrid>
      <w:tr w:rsidR="00FB598C" w:rsidRPr="004A4B3E" w14:paraId="568EACC7" w14:textId="77777777" w:rsidTr="009932FF">
        <w:trPr>
          <w:trHeight w:val="661"/>
        </w:trPr>
        <w:tc>
          <w:tcPr>
            <w:tcW w:w="2405" w:type="dxa"/>
            <w:shd w:val="clear" w:color="auto" w:fill="D9D9D9" w:themeFill="background1" w:themeFillShade="D9"/>
            <w:vAlign w:val="center"/>
            <w:hideMark/>
          </w:tcPr>
          <w:p w14:paraId="52176D88" w14:textId="77777777" w:rsidR="00FB598C" w:rsidRPr="004A4B3E" w:rsidRDefault="00FB598C" w:rsidP="005C593D">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Target</w:t>
            </w:r>
          </w:p>
        </w:tc>
        <w:tc>
          <w:tcPr>
            <w:tcW w:w="2693" w:type="dxa"/>
            <w:shd w:val="clear" w:color="auto" w:fill="D9D9D9" w:themeFill="background1" w:themeFillShade="D9"/>
            <w:vAlign w:val="center"/>
            <w:hideMark/>
          </w:tcPr>
          <w:p w14:paraId="45EF9196"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Indicators for Parallel TU monitoring</w:t>
            </w:r>
          </w:p>
        </w:tc>
        <w:tc>
          <w:tcPr>
            <w:tcW w:w="1418" w:type="dxa"/>
            <w:shd w:val="clear" w:color="auto" w:fill="D9D9D9" w:themeFill="background1" w:themeFillShade="D9"/>
          </w:tcPr>
          <w:p w14:paraId="12B10861"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p>
          <w:p w14:paraId="2C9B1F65"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Data Source</w:t>
            </w:r>
            <w:r>
              <w:rPr>
                <w:rFonts w:ascii="Arial" w:eastAsia="Times New Roman" w:hAnsi="Arial" w:cs="Arial"/>
                <w:b/>
                <w:bCs/>
                <w:color w:val="000000"/>
                <w:sz w:val="18"/>
                <w:szCs w:val="18"/>
                <w:lang w:eastAsia="en-GB"/>
              </w:rPr>
              <w:t>/Point</w:t>
            </w:r>
          </w:p>
        </w:tc>
        <w:tc>
          <w:tcPr>
            <w:tcW w:w="7371" w:type="dxa"/>
            <w:shd w:val="clear" w:color="auto" w:fill="D9D9D9" w:themeFill="background1" w:themeFillShade="D9"/>
            <w:vAlign w:val="center"/>
            <w:hideMark/>
          </w:tcPr>
          <w:p w14:paraId="47C11D52" w14:textId="77777777" w:rsidR="00FB598C" w:rsidRPr="004A4B3E" w:rsidRDefault="00FB598C">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Analysis of Data Point</w:t>
            </w:r>
          </w:p>
        </w:tc>
      </w:tr>
      <w:tr w:rsidR="00FB598C" w:rsidRPr="004A4B3E" w14:paraId="2CAAD03E" w14:textId="77777777" w:rsidTr="009932FF">
        <w:trPr>
          <w:trHeight w:val="653"/>
        </w:trPr>
        <w:tc>
          <w:tcPr>
            <w:tcW w:w="2405" w:type="dxa"/>
            <w:vMerge w:val="restart"/>
            <w:shd w:val="clear" w:color="auto" w:fill="auto"/>
            <w:hideMark/>
          </w:tcPr>
          <w:p w14:paraId="3A872DE7" w14:textId="77777777" w:rsidR="00FB598C" w:rsidRPr="00126EE9" w:rsidRDefault="00FB598C" w:rsidP="00BF0066">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16.3 Promote the rule of law at the national and international levels and ensure equal access to justice for all</w:t>
            </w:r>
          </w:p>
        </w:tc>
        <w:tc>
          <w:tcPr>
            <w:tcW w:w="2693" w:type="dxa"/>
            <w:shd w:val="clear" w:color="auto" w:fill="auto"/>
          </w:tcPr>
          <w:p w14:paraId="0D7287DF" w14:textId="3919F9B0"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Unsentenced detainees as a proportion of overall prison population</w:t>
            </w:r>
          </w:p>
        </w:tc>
        <w:tc>
          <w:tcPr>
            <w:tcW w:w="1418" w:type="dxa"/>
            <w:shd w:val="clear" w:color="auto" w:fill="auto"/>
          </w:tcPr>
          <w:p w14:paraId="7DD33446" w14:textId="021AC99E" w:rsidR="00FB598C" w:rsidRPr="004A4B3E" w:rsidRDefault="000E3524">
            <w:pPr>
              <w:spacing w:after="0" w:line="240" w:lineRule="auto"/>
              <w:rPr>
                <w:rFonts w:ascii="Arial" w:eastAsia="Times New Roman" w:hAnsi="Arial" w:cs="Arial"/>
                <w:b/>
                <w:color w:val="FF0000"/>
                <w:sz w:val="18"/>
                <w:szCs w:val="18"/>
                <w:lang w:eastAsia="en-GB"/>
              </w:rPr>
            </w:pPr>
            <w:r w:rsidRPr="000E3524">
              <w:rPr>
                <w:rFonts w:ascii="Arial" w:eastAsia="Times New Roman" w:hAnsi="Arial" w:cs="Arial"/>
                <w:b/>
                <w:sz w:val="18"/>
                <w:szCs w:val="18"/>
                <w:lang w:eastAsia="en-GB"/>
              </w:rPr>
              <w:t>Regional Human Rights Commissions</w:t>
            </w:r>
          </w:p>
        </w:tc>
        <w:tc>
          <w:tcPr>
            <w:tcW w:w="7371" w:type="dxa"/>
            <w:shd w:val="clear" w:color="auto" w:fill="auto"/>
            <w:hideMark/>
          </w:tcPr>
          <w:p w14:paraId="731FF945" w14:textId="77777777" w:rsidR="00FB598C" w:rsidRPr="004A4B3E" w:rsidRDefault="00FB598C">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p>
        </w:tc>
      </w:tr>
      <w:tr w:rsidR="00FB598C" w:rsidRPr="004A4B3E" w14:paraId="227170FD" w14:textId="77777777" w:rsidTr="009932FF">
        <w:trPr>
          <w:trHeight w:val="653"/>
        </w:trPr>
        <w:tc>
          <w:tcPr>
            <w:tcW w:w="2405" w:type="dxa"/>
            <w:vMerge/>
            <w:shd w:val="clear" w:color="auto" w:fill="auto"/>
          </w:tcPr>
          <w:p w14:paraId="0E98AF8B" w14:textId="77777777" w:rsidR="00FB598C" w:rsidRPr="00126EE9" w:rsidRDefault="00FB598C" w:rsidP="00FB598C">
            <w:pPr>
              <w:spacing w:after="0" w:line="240" w:lineRule="auto"/>
              <w:rPr>
                <w:rFonts w:ascii="Arial" w:eastAsia="Times New Roman" w:hAnsi="Arial" w:cs="Arial"/>
                <w:sz w:val="18"/>
                <w:szCs w:val="18"/>
                <w:lang w:eastAsia="en-GB"/>
              </w:rPr>
            </w:pPr>
          </w:p>
        </w:tc>
        <w:tc>
          <w:tcPr>
            <w:tcW w:w="2693" w:type="dxa"/>
            <w:shd w:val="clear" w:color="auto" w:fill="auto"/>
          </w:tcPr>
          <w:p w14:paraId="4DF7EA28" w14:textId="7CE1184A" w:rsidR="00FB598C" w:rsidRPr="00126EE9" w:rsidRDefault="00FB598C" w:rsidP="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Availability of legal aid, existence of labour courts</w:t>
            </w:r>
          </w:p>
        </w:tc>
        <w:tc>
          <w:tcPr>
            <w:tcW w:w="1418" w:type="dxa"/>
            <w:shd w:val="clear" w:color="auto" w:fill="auto"/>
          </w:tcPr>
          <w:p w14:paraId="3ADEDDE4" w14:textId="35330F62" w:rsidR="00FB598C" w:rsidRDefault="001149A8" w:rsidP="001149A8">
            <w:pPr>
              <w:spacing w:after="0" w:line="240" w:lineRule="auto"/>
              <w:rPr>
                <w:rFonts w:ascii="Arial" w:eastAsia="Times New Roman" w:hAnsi="Arial" w:cs="Arial"/>
                <w:b/>
                <w:color w:val="FF0000"/>
                <w:sz w:val="18"/>
                <w:szCs w:val="18"/>
                <w:lang w:eastAsia="en-GB"/>
              </w:rPr>
            </w:pPr>
            <w:r w:rsidRPr="001149A8">
              <w:rPr>
                <w:rFonts w:ascii="Arial" w:eastAsia="Times New Roman" w:hAnsi="Arial" w:cs="Arial"/>
                <w:b/>
                <w:sz w:val="18"/>
                <w:szCs w:val="18"/>
                <w:lang w:eastAsia="en-GB"/>
              </w:rPr>
              <w:t>S</w:t>
            </w:r>
            <w:r w:rsidR="00FB598C" w:rsidRPr="001149A8">
              <w:rPr>
                <w:rFonts w:ascii="Arial" w:eastAsia="Times New Roman" w:hAnsi="Arial" w:cs="Arial"/>
                <w:b/>
                <w:sz w:val="18"/>
                <w:szCs w:val="18"/>
                <w:lang w:eastAsia="en-GB"/>
              </w:rPr>
              <w:t>urvey question</w:t>
            </w:r>
            <w:r w:rsidRPr="001149A8">
              <w:rPr>
                <w:rFonts w:ascii="Arial" w:eastAsia="Times New Roman" w:hAnsi="Arial" w:cs="Arial"/>
                <w:b/>
                <w:sz w:val="18"/>
                <w:szCs w:val="18"/>
                <w:lang w:eastAsia="en-GB"/>
              </w:rPr>
              <w:t xml:space="preserve"> / National data</w:t>
            </w:r>
          </w:p>
        </w:tc>
        <w:tc>
          <w:tcPr>
            <w:tcW w:w="7371" w:type="dxa"/>
            <w:shd w:val="clear" w:color="auto" w:fill="auto"/>
          </w:tcPr>
          <w:p w14:paraId="1CD49554" w14:textId="7A2BC993" w:rsidR="00FB598C" w:rsidRPr="004A4B3E" w:rsidRDefault="00FB598C" w:rsidP="00FB598C">
            <w:pPr>
              <w:spacing w:after="0" w:line="240" w:lineRule="auto"/>
              <w:rPr>
                <w:rFonts w:ascii="Arial" w:eastAsia="Times New Roman" w:hAnsi="Arial" w:cs="Arial"/>
                <w:color w:val="9C6500"/>
                <w:sz w:val="18"/>
                <w:szCs w:val="18"/>
                <w:lang w:eastAsia="en-GB"/>
              </w:rPr>
            </w:pPr>
          </w:p>
        </w:tc>
      </w:tr>
      <w:tr w:rsidR="00FB598C" w:rsidRPr="004A4B3E" w14:paraId="2B055F91" w14:textId="77777777" w:rsidTr="009932FF">
        <w:trPr>
          <w:trHeight w:val="386"/>
        </w:trPr>
        <w:tc>
          <w:tcPr>
            <w:tcW w:w="2405" w:type="dxa"/>
            <w:vMerge/>
            <w:shd w:val="clear" w:color="auto" w:fill="auto"/>
            <w:hideMark/>
          </w:tcPr>
          <w:p w14:paraId="30039DE3"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7E8F96EC" w14:textId="77777777" w:rsidR="00FB598C" w:rsidRPr="00126EE9" w:rsidRDefault="00FB598C">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Cost and time to settle legal case</w:t>
            </w:r>
          </w:p>
        </w:tc>
        <w:tc>
          <w:tcPr>
            <w:tcW w:w="1418" w:type="dxa"/>
            <w:shd w:val="clear" w:color="auto" w:fill="auto"/>
          </w:tcPr>
          <w:p w14:paraId="659DD32B" w14:textId="1032E49D" w:rsidR="00FB598C" w:rsidRPr="004A4B3E" w:rsidRDefault="001149A8">
            <w:pPr>
              <w:spacing w:after="0" w:line="240" w:lineRule="auto"/>
              <w:rPr>
                <w:rFonts w:ascii="Arial" w:eastAsia="Times New Roman" w:hAnsi="Arial" w:cs="Arial"/>
                <w:b/>
                <w:color w:val="9C6500"/>
                <w:sz w:val="18"/>
                <w:szCs w:val="18"/>
                <w:lang w:eastAsia="en-GB"/>
              </w:rPr>
            </w:pPr>
            <w:r w:rsidRPr="001149A8">
              <w:rPr>
                <w:rFonts w:ascii="Arial" w:eastAsia="Times New Roman" w:hAnsi="Arial" w:cs="Arial"/>
                <w:b/>
                <w:sz w:val="18"/>
                <w:szCs w:val="18"/>
                <w:lang w:eastAsia="en-GB"/>
              </w:rPr>
              <w:t>Survey question / National data</w:t>
            </w:r>
          </w:p>
        </w:tc>
        <w:tc>
          <w:tcPr>
            <w:tcW w:w="7371" w:type="dxa"/>
            <w:shd w:val="clear" w:color="auto" w:fill="auto"/>
            <w:hideMark/>
          </w:tcPr>
          <w:p w14:paraId="0C08071B" w14:textId="77777777" w:rsidR="00FB598C" w:rsidRPr="004A4B3E" w:rsidRDefault="00FB598C">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p>
        </w:tc>
      </w:tr>
      <w:tr w:rsidR="00FB598C" w:rsidRPr="004A4B3E" w14:paraId="35832470" w14:textId="77777777" w:rsidTr="009932FF">
        <w:trPr>
          <w:trHeight w:val="308"/>
        </w:trPr>
        <w:tc>
          <w:tcPr>
            <w:tcW w:w="2405" w:type="dxa"/>
            <w:shd w:val="clear" w:color="auto" w:fill="auto"/>
            <w:hideMark/>
          </w:tcPr>
          <w:p w14:paraId="082FFF77" w14:textId="77777777" w:rsidR="00FB598C" w:rsidRPr="00126EE9" w:rsidRDefault="00FB598C" w:rsidP="00BF0066">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16.10 Ensure public access to information and protect fundamental freedoms, in accordance with national legislation and international agreements</w:t>
            </w:r>
          </w:p>
        </w:tc>
        <w:tc>
          <w:tcPr>
            <w:tcW w:w="2693" w:type="dxa"/>
            <w:shd w:val="clear" w:color="auto" w:fill="auto"/>
          </w:tcPr>
          <w:p w14:paraId="7AA4C53D" w14:textId="1409E8A3" w:rsidR="00FB598C" w:rsidRPr="00126EE9" w:rsidRDefault="00FB598C" w:rsidP="005C593D">
            <w:pPr>
              <w:spacing w:after="0" w:line="240" w:lineRule="auto"/>
              <w:rPr>
                <w:rFonts w:ascii="Arial" w:eastAsia="Times New Roman" w:hAnsi="Arial" w:cs="Arial"/>
                <w:sz w:val="18"/>
                <w:szCs w:val="18"/>
                <w:lang w:eastAsia="en-GB"/>
              </w:rPr>
            </w:pPr>
            <w:r w:rsidRPr="00126EE9">
              <w:rPr>
                <w:rFonts w:ascii="Arial" w:eastAsia="Times New Roman" w:hAnsi="Arial" w:cs="Arial"/>
                <w:sz w:val="18"/>
                <w:szCs w:val="18"/>
                <w:lang w:eastAsia="en-GB"/>
              </w:rPr>
              <w:t>Number of verified cases of killing, kidnapping, enforced disappearance, arbitrary detention and torture of journalists, associated media personnel, trade unionists and human rights advocates in the previous 12 month</w:t>
            </w:r>
            <w:r>
              <w:rPr>
                <w:rFonts w:ascii="Arial" w:eastAsia="Times New Roman" w:hAnsi="Arial" w:cs="Arial"/>
                <w:sz w:val="18"/>
                <w:szCs w:val="18"/>
                <w:lang w:eastAsia="en-GB"/>
              </w:rPr>
              <w:t>s</w:t>
            </w:r>
          </w:p>
        </w:tc>
        <w:tc>
          <w:tcPr>
            <w:tcW w:w="1418" w:type="dxa"/>
            <w:shd w:val="clear" w:color="auto" w:fill="auto"/>
          </w:tcPr>
          <w:p w14:paraId="66F253CA" w14:textId="77777777" w:rsidR="001149A8" w:rsidRDefault="006D2159" w:rsidP="00FB598C">
            <w:pPr>
              <w:spacing w:after="0" w:line="240" w:lineRule="auto"/>
              <w:rPr>
                <w:rFonts w:ascii="Arial" w:eastAsia="Times New Roman" w:hAnsi="Arial" w:cs="Arial"/>
                <w:color w:val="006100"/>
                <w:sz w:val="18"/>
                <w:szCs w:val="18"/>
                <w:lang w:eastAsia="en-GB"/>
              </w:rPr>
            </w:pPr>
            <w:hyperlink r:id="rId42" w:history="1">
              <w:r w:rsidR="00FB598C" w:rsidRPr="001149A8">
                <w:rPr>
                  <w:rStyle w:val="Hyperlink"/>
                  <w:rFonts w:ascii="Arial" w:eastAsia="Times New Roman" w:hAnsi="Arial" w:cs="Arial"/>
                  <w:sz w:val="18"/>
                  <w:szCs w:val="18"/>
                  <w:lang w:eastAsia="en-GB"/>
                </w:rPr>
                <w:t>ITUC Rights Index</w:t>
              </w:r>
            </w:hyperlink>
          </w:p>
          <w:p w14:paraId="7F037AE5" w14:textId="77777777" w:rsidR="001149A8" w:rsidRDefault="001149A8" w:rsidP="00FB598C">
            <w:pPr>
              <w:spacing w:after="0" w:line="240" w:lineRule="auto"/>
              <w:rPr>
                <w:rFonts w:ascii="Arial" w:eastAsia="Times New Roman" w:hAnsi="Arial" w:cs="Arial"/>
                <w:color w:val="006100"/>
                <w:sz w:val="18"/>
                <w:szCs w:val="18"/>
                <w:lang w:eastAsia="en-GB"/>
              </w:rPr>
            </w:pPr>
          </w:p>
          <w:p w14:paraId="3D0FEAAC" w14:textId="77777777" w:rsidR="001149A8" w:rsidRDefault="001149A8" w:rsidP="00FB598C">
            <w:pPr>
              <w:spacing w:after="0" w:line="240" w:lineRule="auto"/>
              <w:rPr>
                <w:rFonts w:ascii="Arial" w:eastAsia="Times New Roman" w:hAnsi="Arial" w:cs="Arial"/>
                <w:sz w:val="18"/>
                <w:szCs w:val="18"/>
                <w:lang w:eastAsia="en-GB"/>
              </w:rPr>
            </w:pPr>
            <w:r w:rsidRPr="001149A8">
              <w:rPr>
                <w:rFonts w:ascii="Arial" w:eastAsia="Times New Roman" w:hAnsi="Arial" w:cs="Arial"/>
                <w:sz w:val="18"/>
                <w:szCs w:val="18"/>
                <w:lang w:eastAsia="en-GB"/>
              </w:rPr>
              <w:t>ILO Tripartite body evaluations</w:t>
            </w:r>
          </w:p>
          <w:p w14:paraId="23AB9574" w14:textId="77777777" w:rsidR="001149A8" w:rsidRDefault="001149A8" w:rsidP="00FB598C">
            <w:pPr>
              <w:spacing w:after="0" w:line="240" w:lineRule="auto"/>
              <w:rPr>
                <w:rFonts w:ascii="Arial" w:eastAsia="Times New Roman" w:hAnsi="Arial" w:cs="Arial"/>
                <w:sz w:val="18"/>
                <w:szCs w:val="18"/>
                <w:lang w:eastAsia="en-GB"/>
              </w:rPr>
            </w:pPr>
          </w:p>
          <w:p w14:paraId="067883F4" w14:textId="77777777" w:rsidR="001149A8" w:rsidRDefault="001149A8" w:rsidP="00FB598C">
            <w:pPr>
              <w:spacing w:after="0" w:line="240" w:lineRule="auto"/>
              <w:rPr>
                <w:rFonts w:ascii="Arial" w:eastAsia="Times New Roman" w:hAnsi="Arial" w:cs="Arial"/>
                <w:sz w:val="18"/>
                <w:szCs w:val="18"/>
                <w:lang w:eastAsia="en-GB"/>
              </w:rPr>
            </w:pPr>
            <w:r w:rsidRPr="001149A8">
              <w:rPr>
                <w:rFonts w:ascii="Arial" w:eastAsia="Times New Roman" w:hAnsi="Arial" w:cs="Arial"/>
                <w:sz w:val="18"/>
                <w:szCs w:val="18"/>
                <w:lang w:eastAsia="en-GB"/>
              </w:rPr>
              <w:t>ILO Supervisory system</w:t>
            </w:r>
          </w:p>
          <w:p w14:paraId="1BD2EEAF" w14:textId="13DC0DC2" w:rsidR="001149A8" w:rsidRDefault="001149A8" w:rsidP="00FB598C">
            <w:pPr>
              <w:spacing w:after="0" w:line="240" w:lineRule="auto"/>
              <w:rPr>
                <w:rFonts w:ascii="Arial" w:eastAsia="Times New Roman" w:hAnsi="Arial" w:cs="Arial"/>
                <w:sz w:val="18"/>
                <w:szCs w:val="18"/>
                <w:lang w:eastAsia="en-GB"/>
              </w:rPr>
            </w:pPr>
          </w:p>
          <w:p w14:paraId="7C087AAE" w14:textId="37FB2A0D" w:rsidR="001149A8" w:rsidRDefault="006D2159" w:rsidP="00FB598C">
            <w:pPr>
              <w:spacing w:after="0" w:line="240" w:lineRule="auto"/>
              <w:rPr>
                <w:rFonts w:ascii="Arial" w:eastAsia="Times New Roman" w:hAnsi="Arial" w:cs="Arial"/>
                <w:sz w:val="18"/>
                <w:szCs w:val="18"/>
                <w:lang w:eastAsia="en-GB"/>
              </w:rPr>
            </w:pPr>
            <w:hyperlink r:id="rId43" w:history="1">
              <w:r w:rsidR="0017094C">
                <w:rPr>
                  <w:rStyle w:val="Hyperlink"/>
                  <w:rFonts w:ascii="Arial" w:eastAsia="Times New Roman" w:hAnsi="Arial" w:cs="Arial"/>
                  <w:sz w:val="18"/>
                  <w:szCs w:val="18"/>
                  <w:lang w:eastAsia="en-GB"/>
                </w:rPr>
                <w:t>OH</w:t>
              </w:r>
              <w:r w:rsidR="001149A8" w:rsidRPr="001149A8">
                <w:rPr>
                  <w:rStyle w:val="Hyperlink"/>
                  <w:rFonts w:ascii="Arial" w:eastAsia="Times New Roman" w:hAnsi="Arial" w:cs="Arial"/>
                  <w:sz w:val="18"/>
                  <w:szCs w:val="18"/>
                  <w:lang w:eastAsia="en-GB"/>
                </w:rPr>
                <w:t>CHR Universal Periodic Reviews</w:t>
              </w:r>
            </w:hyperlink>
          </w:p>
          <w:p w14:paraId="1E2FAE06" w14:textId="14B26B81" w:rsidR="00FB598C" w:rsidRPr="004A4B3E" w:rsidRDefault="00FB598C" w:rsidP="00FB598C">
            <w:pPr>
              <w:spacing w:after="0" w:line="240" w:lineRule="auto"/>
              <w:rPr>
                <w:rFonts w:ascii="Arial" w:eastAsia="Times New Roman" w:hAnsi="Arial" w:cs="Arial"/>
                <w:color w:val="006100"/>
                <w:sz w:val="18"/>
                <w:szCs w:val="18"/>
                <w:lang w:eastAsia="en-GB"/>
              </w:rPr>
            </w:pPr>
          </w:p>
        </w:tc>
        <w:tc>
          <w:tcPr>
            <w:tcW w:w="7371" w:type="dxa"/>
            <w:shd w:val="clear" w:color="auto" w:fill="auto"/>
            <w:hideMark/>
          </w:tcPr>
          <w:p w14:paraId="2CA0F27B" w14:textId="562258C7" w:rsidR="00FB598C" w:rsidRPr="004A4B3E" w:rsidRDefault="00FB598C">
            <w:pPr>
              <w:spacing w:after="0" w:line="240" w:lineRule="auto"/>
              <w:rPr>
                <w:rFonts w:ascii="Arial" w:eastAsia="Times New Roman" w:hAnsi="Arial" w:cs="Arial"/>
                <w:color w:val="006100"/>
                <w:sz w:val="18"/>
                <w:szCs w:val="18"/>
                <w:lang w:eastAsia="en-GB"/>
              </w:rPr>
            </w:pPr>
          </w:p>
        </w:tc>
      </w:tr>
    </w:tbl>
    <w:p w14:paraId="2FE5D729" w14:textId="77777777" w:rsidR="00E712C3" w:rsidRDefault="00E712C3" w:rsidP="00E930F5">
      <w:pPr>
        <w:spacing w:after="0" w:line="240" w:lineRule="auto"/>
        <w:jc w:val="both"/>
        <w:rPr>
          <w:i/>
        </w:rPr>
      </w:pPr>
    </w:p>
    <w:p w14:paraId="19874679" w14:textId="77777777" w:rsidR="00863E9D" w:rsidRDefault="00863E9D" w:rsidP="00E930F5">
      <w:pPr>
        <w:spacing w:after="0" w:line="240" w:lineRule="auto"/>
        <w:jc w:val="both"/>
        <w:rPr>
          <w:i/>
        </w:rPr>
      </w:pPr>
    </w:p>
    <w:p w14:paraId="75A753FD" w14:textId="608BDBF0" w:rsidR="00863E9D" w:rsidRPr="00D051EC" w:rsidRDefault="00863E9D" w:rsidP="00D051EC">
      <w:pPr>
        <w:pBdr>
          <w:top w:val="single" w:sz="4" w:space="1" w:color="auto"/>
          <w:left w:val="single" w:sz="4" w:space="4" w:color="auto"/>
          <w:bottom w:val="single" w:sz="4" w:space="1" w:color="auto"/>
          <w:right w:val="single" w:sz="4" w:space="4" w:color="auto"/>
        </w:pBdr>
        <w:spacing w:after="0" w:line="240" w:lineRule="auto"/>
        <w:jc w:val="both"/>
      </w:pPr>
      <w:r>
        <w:t>TRACKING PROGRESS AND RECOMMENDATIONS</w:t>
      </w:r>
    </w:p>
    <w:p w14:paraId="2F4E0E6B" w14:textId="7F24B57C" w:rsidR="00863E9D" w:rsidRDefault="00D051EC" w:rsidP="00D051EC">
      <w:pPr>
        <w:pBdr>
          <w:top w:val="single" w:sz="4" w:space="1" w:color="auto"/>
          <w:left w:val="single" w:sz="4" w:space="4" w:color="auto"/>
          <w:bottom w:val="single" w:sz="4" w:space="1" w:color="auto"/>
          <w:right w:val="single" w:sz="4" w:space="4" w:color="auto"/>
        </w:pBdr>
        <w:spacing w:after="0" w:line="240" w:lineRule="auto"/>
        <w:jc w:val="both"/>
      </w:pPr>
      <w:r>
        <w:t xml:space="preserve">1. </w:t>
      </w:r>
      <w:r w:rsidR="00863E9D" w:rsidRPr="00863E9D">
        <w:t>To what extent has the implementation of the SDGs improved since the previous period and what have been the main policy developments in this respect during the last year?</w:t>
      </w:r>
    </w:p>
    <w:p w14:paraId="4FCB5397" w14:textId="77777777" w:rsidR="00863E9D" w:rsidRDefault="00863E9D" w:rsidP="00D051EC">
      <w:pPr>
        <w:pBdr>
          <w:top w:val="single" w:sz="4" w:space="1" w:color="auto"/>
          <w:left w:val="single" w:sz="4" w:space="4" w:color="auto"/>
          <w:bottom w:val="single" w:sz="4" w:space="1" w:color="auto"/>
          <w:right w:val="single" w:sz="4" w:space="4" w:color="auto"/>
        </w:pBdr>
        <w:spacing w:after="0" w:line="240" w:lineRule="auto"/>
        <w:jc w:val="both"/>
      </w:pPr>
    </w:p>
    <w:p w14:paraId="4652B0D4" w14:textId="3E534012" w:rsidR="00863E9D" w:rsidRDefault="00D051EC" w:rsidP="00D051EC">
      <w:pPr>
        <w:pBdr>
          <w:top w:val="single" w:sz="4" w:space="1" w:color="auto"/>
          <w:left w:val="single" w:sz="4" w:space="4" w:color="auto"/>
          <w:bottom w:val="single" w:sz="4" w:space="1" w:color="auto"/>
          <w:right w:val="single" w:sz="4" w:space="4" w:color="auto"/>
        </w:pBdr>
        <w:spacing w:after="0" w:line="240" w:lineRule="auto"/>
        <w:jc w:val="both"/>
      </w:pPr>
      <w:r>
        <w:t xml:space="preserve">2. </w:t>
      </w:r>
      <w:r w:rsidR="00863E9D">
        <w:t xml:space="preserve">What would be your recommendation and </w:t>
      </w:r>
      <w:r w:rsidR="000A21D5">
        <w:t>proposals for national policy and strategy</w:t>
      </w:r>
      <w:r w:rsidR="00863E9D">
        <w:t xml:space="preserve">?  </w:t>
      </w:r>
    </w:p>
    <w:p w14:paraId="286B6209" w14:textId="3B51B1CC" w:rsidR="00863E9D" w:rsidRDefault="00863E9D" w:rsidP="00D051EC">
      <w:pPr>
        <w:pBdr>
          <w:top w:val="single" w:sz="4" w:space="1" w:color="auto"/>
          <w:left w:val="single" w:sz="4" w:space="4" w:color="auto"/>
          <w:bottom w:val="single" w:sz="4" w:space="1" w:color="auto"/>
          <w:right w:val="single" w:sz="4" w:space="4" w:color="auto"/>
        </w:pBdr>
        <w:spacing w:after="0" w:line="240" w:lineRule="auto"/>
        <w:jc w:val="both"/>
      </w:pPr>
    </w:p>
    <w:p w14:paraId="481EC4A3" w14:textId="4891E212" w:rsidR="00BB4C0A" w:rsidRPr="00D051EC" w:rsidRDefault="00BB4C0A" w:rsidP="00D051EC">
      <w:pPr>
        <w:pBdr>
          <w:top w:val="single" w:sz="4" w:space="1" w:color="auto"/>
          <w:left w:val="single" w:sz="4" w:space="4" w:color="auto"/>
          <w:bottom w:val="single" w:sz="4" w:space="1" w:color="auto"/>
          <w:right w:val="single" w:sz="4" w:space="4" w:color="auto"/>
        </w:pBdr>
        <w:spacing w:after="0" w:line="240" w:lineRule="auto"/>
        <w:jc w:val="both"/>
      </w:pPr>
      <w:r>
        <w:t xml:space="preserve">3. </w:t>
      </w:r>
      <w:r w:rsidRPr="00BB4C0A">
        <w:t>What is your trade union doing in terms of activities/initiatives that could be framed within the SDGs? E.g. campaigns on labour issues, direct involvement in SDG implementation, framing your activities as SDG-related, etc.</w:t>
      </w:r>
    </w:p>
    <w:sectPr w:rsidR="00BB4C0A" w:rsidRPr="00D051EC" w:rsidSect="00606561">
      <w:headerReference w:type="default" r:id="rId44"/>
      <w:footerReference w:type="default" r:id="rId45"/>
      <w:pgSz w:w="16838" w:h="11906" w:orient="landscape"/>
      <w:pgMar w:top="851" w:right="1440" w:bottom="851" w:left="1440" w:header="284"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882A0" w14:textId="77777777" w:rsidR="001149A8" w:rsidRDefault="001149A8" w:rsidP="009D62C8">
      <w:pPr>
        <w:spacing w:after="0" w:line="240" w:lineRule="auto"/>
      </w:pPr>
      <w:r>
        <w:separator/>
      </w:r>
    </w:p>
  </w:endnote>
  <w:endnote w:type="continuationSeparator" w:id="0">
    <w:p w14:paraId="0F2ECC8A" w14:textId="77777777" w:rsidR="001149A8" w:rsidRDefault="001149A8" w:rsidP="009D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306196"/>
      <w:docPartObj>
        <w:docPartGallery w:val="Page Numbers (Bottom of Page)"/>
        <w:docPartUnique/>
      </w:docPartObj>
    </w:sdtPr>
    <w:sdtEndPr>
      <w:rPr>
        <w:noProof/>
      </w:rPr>
    </w:sdtEndPr>
    <w:sdtContent>
      <w:p w14:paraId="5F6A909B" w14:textId="74142740" w:rsidR="001149A8" w:rsidRDefault="001149A8">
        <w:pPr>
          <w:pStyle w:val="Footer"/>
          <w:jc w:val="center"/>
        </w:pPr>
        <w:r>
          <w:fldChar w:fldCharType="begin"/>
        </w:r>
        <w:r>
          <w:instrText xml:space="preserve"> PAGE   \* MERGEFORMAT </w:instrText>
        </w:r>
        <w:r>
          <w:fldChar w:fldCharType="separate"/>
        </w:r>
        <w:r w:rsidR="006D2159">
          <w:rPr>
            <w:noProof/>
          </w:rPr>
          <w:t>5</w:t>
        </w:r>
        <w:r>
          <w:rPr>
            <w:noProof/>
          </w:rPr>
          <w:fldChar w:fldCharType="end"/>
        </w:r>
      </w:p>
    </w:sdtContent>
  </w:sdt>
  <w:p w14:paraId="5F6A909C" w14:textId="77777777" w:rsidR="001149A8" w:rsidRDefault="00114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90A88" w14:textId="77777777" w:rsidR="001149A8" w:rsidRDefault="001149A8" w:rsidP="009D62C8">
      <w:pPr>
        <w:spacing w:after="0" w:line="240" w:lineRule="auto"/>
      </w:pPr>
      <w:r>
        <w:separator/>
      </w:r>
    </w:p>
  </w:footnote>
  <w:footnote w:type="continuationSeparator" w:id="0">
    <w:p w14:paraId="165546FF" w14:textId="77777777" w:rsidR="001149A8" w:rsidRDefault="001149A8" w:rsidP="009D62C8">
      <w:pPr>
        <w:spacing w:after="0" w:line="240" w:lineRule="auto"/>
      </w:pPr>
      <w:r>
        <w:continuationSeparator/>
      </w:r>
    </w:p>
  </w:footnote>
  <w:footnote w:id="1">
    <w:p w14:paraId="30017A03" w14:textId="77777777" w:rsidR="001149A8" w:rsidRDefault="001149A8">
      <w:pPr>
        <w:pStyle w:val="FootnoteText"/>
      </w:pPr>
      <w:r>
        <w:rPr>
          <w:rStyle w:val="FootnoteReference"/>
        </w:rPr>
        <w:footnoteRef/>
      </w:r>
      <w:r>
        <w:t xml:space="preserve"> World Bank Extreme Poverty Threshold was changed to USD 1.90 in 2015</w:t>
      </w:r>
    </w:p>
  </w:footnote>
  <w:footnote w:id="2">
    <w:p w14:paraId="4D25091B" w14:textId="77777777" w:rsidR="001149A8" w:rsidRDefault="001149A8" w:rsidP="009C718F">
      <w:pPr>
        <w:pStyle w:val="FootnoteText"/>
      </w:pPr>
      <w:r>
        <w:rPr>
          <w:rStyle w:val="FootnoteReference"/>
        </w:rPr>
        <w:footnoteRef/>
      </w:r>
      <w:r>
        <w:t xml:space="preserve"> O</w:t>
      </w:r>
      <w:r w:rsidRPr="00BC3FB2">
        <w:t>fficially monitored by 8.3.1</w:t>
      </w:r>
      <w:r>
        <w:t xml:space="preserve"> but covers</w:t>
      </w:r>
      <w:r w:rsidRPr="00BC3FB2">
        <w:t xml:space="preserve"> non-agricultural employment only</w:t>
      </w:r>
    </w:p>
  </w:footnote>
  <w:footnote w:id="3">
    <w:p w14:paraId="0CC8EF2E" w14:textId="60C5A596" w:rsidR="001149A8" w:rsidRDefault="001149A8">
      <w:pPr>
        <w:pStyle w:val="FootnoteText"/>
      </w:pPr>
      <w:r>
        <w:rPr>
          <w:rStyle w:val="FootnoteReference"/>
        </w:rPr>
        <w:footnoteRef/>
      </w:r>
      <w:r>
        <w:t xml:space="preserve"> Awaiting Official Indicator</w:t>
      </w:r>
    </w:p>
  </w:footnote>
  <w:footnote w:id="4">
    <w:p w14:paraId="37986B2C" w14:textId="02714674" w:rsidR="001149A8" w:rsidRDefault="001149A8" w:rsidP="001149A8">
      <w:pPr>
        <w:pStyle w:val="FootnoteText"/>
      </w:pPr>
      <w:r>
        <w:rPr>
          <w:rStyle w:val="FootnoteReference"/>
        </w:rPr>
        <w:footnoteRef/>
      </w:r>
      <w:r>
        <w:t xml:space="preserve"> Some date can be collected as primary data vis-à-vis a yes/no type questionnaire or by referring to the </w:t>
      </w:r>
      <w:hyperlink r:id="rId1" w:history="1">
        <w:r w:rsidRPr="001149A8">
          <w:rPr>
            <w:rStyle w:val="Hyperlink"/>
          </w:rPr>
          <w:t>ITUC Trade Union Rights Index/Survey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909A" w14:textId="08344067" w:rsidR="001149A8" w:rsidRDefault="001149A8" w:rsidP="0005733C">
    <w:pPr>
      <w:pStyle w:val="Header"/>
      <w:jc w:val="center"/>
      <w:rPr>
        <w:noProof/>
        <w:color w:val="C45911" w:themeColor="accent2" w:themeShade="BF"/>
        <w:sz w:val="48"/>
        <w:szCs w:val="48"/>
        <w:lang w:val="en-US"/>
      </w:rPr>
    </w:pPr>
    <w:r>
      <w:rPr>
        <w:noProof/>
        <w:lang w:eastAsia="en-GB"/>
      </w:rPr>
      <w:drawing>
        <wp:inline distT="0" distB="0" distL="0" distR="0" wp14:anchorId="5C89C3AF" wp14:editId="5025A0A0">
          <wp:extent cx="962549" cy="658586"/>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UDCN-RSCD_Sigla_C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388" cy="663950"/>
                  </a:xfrm>
                  <a:prstGeom prst="rect">
                    <a:avLst/>
                  </a:prstGeom>
                </pic:spPr>
              </pic:pic>
            </a:graphicData>
          </a:graphic>
        </wp:inline>
      </w:drawing>
    </w:r>
    <w:r w:rsidRPr="0005733C">
      <w:rPr>
        <w:noProof/>
        <w:color w:val="C45911" w:themeColor="accent2" w:themeShade="BF"/>
        <w:sz w:val="48"/>
        <w:szCs w:val="48"/>
        <w:lang w:val="en-US"/>
      </w:rPr>
      <w:t xml:space="preserve"> </w:t>
    </w:r>
  </w:p>
  <w:p w14:paraId="5F96175C" w14:textId="77777777" w:rsidR="001149A8" w:rsidRDefault="001149A8" w:rsidP="000573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2D77"/>
    <w:multiLevelType w:val="hybridMultilevel"/>
    <w:tmpl w:val="F678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E2D91"/>
    <w:multiLevelType w:val="hybridMultilevel"/>
    <w:tmpl w:val="8B166236"/>
    <w:lvl w:ilvl="0" w:tplc="60DE7D20">
      <w:numFmt w:val="bullet"/>
      <w:lvlText w:val="-"/>
      <w:lvlJc w:val="left"/>
      <w:pPr>
        <w:ind w:left="1440" w:hanging="360"/>
      </w:pPr>
      <w:rPr>
        <w:rFonts w:ascii="Calibri" w:eastAsiaTheme="minorHAnsi" w:hAnsi="Calibri" w:cstheme="minorBidi" w:hint="default"/>
        <w:color w:val="C45911" w:themeColor="accent2" w:themeShade="BF"/>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C810B8"/>
    <w:multiLevelType w:val="hybridMultilevel"/>
    <w:tmpl w:val="1672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74C82"/>
    <w:multiLevelType w:val="hybridMultilevel"/>
    <w:tmpl w:val="48B84406"/>
    <w:lvl w:ilvl="0" w:tplc="08090011">
      <w:start w:val="1"/>
      <w:numFmt w:val="decimal"/>
      <w:lvlText w:val="%1)"/>
      <w:lvlJc w:val="left"/>
      <w:pPr>
        <w:ind w:left="360" w:hanging="360"/>
      </w:pPr>
      <w:rPr>
        <w:rFonts w:hint="default"/>
      </w:rPr>
    </w:lvl>
    <w:lvl w:ilvl="1" w:tplc="162C1D20">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BB41B2"/>
    <w:multiLevelType w:val="hybridMultilevel"/>
    <w:tmpl w:val="3630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E2BEE"/>
    <w:multiLevelType w:val="hybridMultilevel"/>
    <w:tmpl w:val="FC9EFC0C"/>
    <w:lvl w:ilvl="0" w:tplc="60DE7D20">
      <w:numFmt w:val="bullet"/>
      <w:lvlText w:val="-"/>
      <w:lvlJc w:val="left"/>
      <w:pPr>
        <w:ind w:left="720" w:hanging="360"/>
      </w:pPr>
      <w:rPr>
        <w:rFonts w:ascii="Calibri" w:eastAsiaTheme="minorHAnsi" w:hAnsi="Calibri" w:cstheme="minorBidi" w:hint="default"/>
        <w:color w:val="C45911" w:themeColor="accent2" w:themeShade="BF"/>
      </w:rPr>
    </w:lvl>
    <w:lvl w:ilvl="1" w:tplc="60DE7D20">
      <w:numFmt w:val="bullet"/>
      <w:lvlText w:val="-"/>
      <w:lvlJc w:val="left"/>
      <w:pPr>
        <w:ind w:left="1440" w:hanging="360"/>
      </w:pPr>
      <w:rPr>
        <w:rFonts w:ascii="Calibri" w:eastAsiaTheme="minorHAnsi" w:hAnsi="Calibri" w:cstheme="minorBidi" w:hint="default"/>
        <w:color w:val="C45911" w:themeColor="accent2"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971E2"/>
    <w:multiLevelType w:val="hybridMultilevel"/>
    <w:tmpl w:val="6B98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D6F8F"/>
    <w:multiLevelType w:val="hybridMultilevel"/>
    <w:tmpl w:val="2690E3BC"/>
    <w:lvl w:ilvl="0" w:tplc="60DE7D20">
      <w:numFmt w:val="bullet"/>
      <w:lvlText w:val="-"/>
      <w:lvlJc w:val="left"/>
      <w:pPr>
        <w:ind w:left="360" w:hanging="360"/>
      </w:pPr>
      <w:rPr>
        <w:rFonts w:ascii="Calibri" w:eastAsiaTheme="minorHAnsi" w:hAnsi="Calibri" w:cstheme="minorBidi" w:hint="default"/>
        <w:color w:val="C45911" w:themeColor="accent2"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DF2EB0"/>
    <w:multiLevelType w:val="hybridMultilevel"/>
    <w:tmpl w:val="EF10E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E452300"/>
    <w:multiLevelType w:val="hybridMultilevel"/>
    <w:tmpl w:val="A112966C"/>
    <w:lvl w:ilvl="0" w:tplc="60DE7D20">
      <w:numFmt w:val="bullet"/>
      <w:lvlText w:val="-"/>
      <w:lvlJc w:val="left"/>
      <w:pPr>
        <w:ind w:left="360" w:hanging="360"/>
      </w:pPr>
      <w:rPr>
        <w:rFonts w:ascii="Calibri" w:eastAsiaTheme="minorHAnsi" w:hAnsi="Calibri" w:cstheme="minorBidi" w:hint="default"/>
        <w:color w:val="C45911"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D50960"/>
    <w:multiLevelType w:val="hybridMultilevel"/>
    <w:tmpl w:val="50BCB5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92C6B6D"/>
    <w:multiLevelType w:val="hybridMultilevel"/>
    <w:tmpl w:val="8D9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27E00"/>
    <w:multiLevelType w:val="hybridMultilevel"/>
    <w:tmpl w:val="50BCB5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E624FE9"/>
    <w:multiLevelType w:val="hybridMultilevel"/>
    <w:tmpl w:val="DE2E05AE"/>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8"/>
  </w:num>
  <w:num w:numId="4">
    <w:abstractNumId w:val="13"/>
  </w:num>
  <w:num w:numId="5">
    <w:abstractNumId w:val="10"/>
  </w:num>
  <w:num w:numId="6">
    <w:abstractNumId w:val="9"/>
  </w:num>
  <w:num w:numId="7">
    <w:abstractNumId w:val="1"/>
  </w:num>
  <w:num w:numId="8">
    <w:abstractNumId w:val="5"/>
  </w:num>
  <w:num w:numId="9">
    <w:abstractNumId w:val="11"/>
  </w:num>
  <w:num w:numId="10">
    <w:abstractNumId w:val="0"/>
  </w:num>
  <w:num w:numId="11">
    <w:abstractNumId w:val="6"/>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BE" w:vendorID="64" w:dllVersion="131078" w:nlCheck="1" w:checkStyle="0"/>
  <w:activeWritingStyle w:appName="MSWord" w:lang="de-DE" w:vendorID="64" w:dllVersion="131078" w:nlCheck="1" w:checkStyle="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94"/>
    <w:rsid w:val="00003405"/>
    <w:rsid w:val="00013522"/>
    <w:rsid w:val="00021CF1"/>
    <w:rsid w:val="00031625"/>
    <w:rsid w:val="00041492"/>
    <w:rsid w:val="0005733C"/>
    <w:rsid w:val="00084A7A"/>
    <w:rsid w:val="000A17AA"/>
    <w:rsid w:val="000A21D5"/>
    <w:rsid w:val="000A7EE4"/>
    <w:rsid w:val="000B35CC"/>
    <w:rsid w:val="000C379F"/>
    <w:rsid w:val="000E3524"/>
    <w:rsid w:val="000F1F80"/>
    <w:rsid w:val="000F2E5D"/>
    <w:rsid w:val="001107EC"/>
    <w:rsid w:val="001149A8"/>
    <w:rsid w:val="00122C1B"/>
    <w:rsid w:val="00123C29"/>
    <w:rsid w:val="00126EE9"/>
    <w:rsid w:val="00127870"/>
    <w:rsid w:val="0013590D"/>
    <w:rsid w:val="00136510"/>
    <w:rsid w:val="00143942"/>
    <w:rsid w:val="0017094C"/>
    <w:rsid w:val="00192540"/>
    <w:rsid w:val="001934C3"/>
    <w:rsid w:val="001A5349"/>
    <w:rsid w:val="001B7B9C"/>
    <w:rsid w:val="001D761D"/>
    <w:rsid w:val="0020545F"/>
    <w:rsid w:val="00205487"/>
    <w:rsid w:val="0020570D"/>
    <w:rsid w:val="00216909"/>
    <w:rsid w:val="002316C2"/>
    <w:rsid w:val="00237D77"/>
    <w:rsid w:val="0025020E"/>
    <w:rsid w:val="00264F30"/>
    <w:rsid w:val="002B194C"/>
    <w:rsid w:val="002B7FB8"/>
    <w:rsid w:val="002D5D06"/>
    <w:rsid w:val="002D656B"/>
    <w:rsid w:val="002F76EC"/>
    <w:rsid w:val="00302EAD"/>
    <w:rsid w:val="00306A22"/>
    <w:rsid w:val="00311C3F"/>
    <w:rsid w:val="00327C82"/>
    <w:rsid w:val="00373545"/>
    <w:rsid w:val="00397C1F"/>
    <w:rsid w:val="003A2E9F"/>
    <w:rsid w:val="003B6587"/>
    <w:rsid w:val="003B764E"/>
    <w:rsid w:val="003E3B92"/>
    <w:rsid w:val="003E4F9E"/>
    <w:rsid w:val="003F0CBE"/>
    <w:rsid w:val="003F65D2"/>
    <w:rsid w:val="00412B68"/>
    <w:rsid w:val="0042675E"/>
    <w:rsid w:val="00440194"/>
    <w:rsid w:val="004657CB"/>
    <w:rsid w:val="00482116"/>
    <w:rsid w:val="0048519B"/>
    <w:rsid w:val="00496EA2"/>
    <w:rsid w:val="004A4B3E"/>
    <w:rsid w:val="004A6411"/>
    <w:rsid w:val="004A67E3"/>
    <w:rsid w:val="004E4F96"/>
    <w:rsid w:val="004E6141"/>
    <w:rsid w:val="004F64A4"/>
    <w:rsid w:val="00504CE8"/>
    <w:rsid w:val="00511C71"/>
    <w:rsid w:val="00515ED2"/>
    <w:rsid w:val="0051772F"/>
    <w:rsid w:val="005268EC"/>
    <w:rsid w:val="00536CE2"/>
    <w:rsid w:val="005403C5"/>
    <w:rsid w:val="0055212F"/>
    <w:rsid w:val="00563596"/>
    <w:rsid w:val="005742A9"/>
    <w:rsid w:val="0058659A"/>
    <w:rsid w:val="005A0F18"/>
    <w:rsid w:val="005A764B"/>
    <w:rsid w:val="005C0318"/>
    <w:rsid w:val="005C36D7"/>
    <w:rsid w:val="005C593D"/>
    <w:rsid w:val="005D3108"/>
    <w:rsid w:val="005E460B"/>
    <w:rsid w:val="005F132E"/>
    <w:rsid w:val="00606561"/>
    <w:rsid w:val="00620C65"/>
    <w:rsid w:val="00624F0D"/>
    <w:rsid w:val="006437B0"/>
    <w:rsid w:val="00661E80"/>
    <w:rsid w:val="006636E9"/>
    <w:rsid w:val="00687317"/>
    <w:rsid w:val="00692D52"/>
    <w:rsid w:val="00697EAB"/>
    <w:rsid w:val="006D2159"/>
    <w:rsid w:val="00703265"/>
    <w:rsid w:val="00731B1A"/>
    <w:rsid w:val="00732906"/>
    <w:rsid w:val="00752A35"/>
    <w:rsid w:val="0077710E"/>
    <w:rsid w:val="0079450F"/>
    <w:rsid w:val="007A40ED"/>
    <w:rsid w:val="007B0AF2"/>
    <w:rsid w:val="007B2447"/>
    <w:rsid w:val="007B72A2"/>
    <w:rsid w:val="007E2F79"/>
    <w:rsid w:val="00840740"/>
    <w:rsid w:val="00843F6E"/>
    <w:rsid w:val="00846C79"/>
    <w:rsid w:val="00861F0B"/>
    <w:rsid w:val="00863E9D"/>
    <w:rsid w:val="0087484A"/>
    <w:rsid w:val="00876230"/>
    <w:rsid w:val="00890944"/>
    <w:rsid w:val="00896B49"/>
    <w:rsid w:val="008C2426"/>
    <w:rsid w:val="008D1151"/>
    <w:rsid w:val="008D48D1"/>
    <w:rsid w:val="008D691C"/>
    <w:rsid w:val="008E4B62"/>
    <w:rsid w:val="00901A60"/>
    <w:rsid w:val="009036A4"/>
    <w:rsid w:val="00905EBF"/>
    <w:rsid w:val="00912C84"/>
    <w:rsid w:val="0092630C"/>
    <w:rsid w:val="00932296"/>
    <w:rsid w:val="0095118A"/>
    <w:rsid w:val="00966816"/>
    <w:rsid w:val="00966BB6"/>
    <w:rsid w:val="00976EF6"/>
    <w:rsid w:val="009932FF"/>
    <w:rsid w:val="009C5CA2"/>
    <w:rsid w:val="009C718F"/>
    <w:rsid w:val="009D411D"/>
    <w:rsid w:val="009D62C8"/>
    <w:rsid w:val="009E440C"/>
    <w:rsid w:val="00A117A1"/>
    <w:rsid w:val="00A426C4"/>
    <w:rsid w:val="00A51AB2"/>
    <w:rsid w:val="00A51D92"/>
    <w:rsid w:val="00A56ADB"/>
    <w:rsid w:val="00A73DC9"/>
    <w:rsid w:val="00A77E77"/>
    <w:rsid w:val="00A859E1"/>
    <w:rsid w:val="00AB23B4"/>
    <w:rsid w:val="00AF1203"/>
    <w:rsid w:val="00AF1475"/>
    <w:rsid w:val="00B21D75"/>
    <w:rsid w:val="00B36CBD"/>
    <w:rsid w:val="00B4629E"/>
    <w:rsid w:val="00B508C2"/>
    <w:rsid w:val="00B51B89"/>
    <w:rsid w:val="00B626ED"/>
    <w:rsid w:val="00B755A6"/>
    <w:rsid w:val="00B76B2A"/>
    <w:rsid w:val="00B91524"/>
    <w:rsid w:val="00B92CAE"/>
    <w:rsid w:val="00B9524F"/>
    <w:rsid w:val="00B974D1"/>
    <w:rsid w:val="00BB4C0A"/>
    <w:rsid w:val="00BC3FB2"/>
    <w:rsid w:val="00BE2F29"/>
    <w:rsid w:val="00BF0066"/>
    <w:rsid w:val="00BF3694"/>
    <w:rsid w:val="00BF490F"/>
    <w:rsid w:val="00C049F4"/>
    <w:rsid w:val="00C06B82"/>
    <w:rsid w:val="00C339F7"/>
    <w:rsid w:val="00C46DE9"/>
    <w:rsid w:val="00C56F13"/>
    <w:rsid w:val="00C904ED"/>
    <w:rsid w:val="00C96D2D"/>
    <w:rsid w:val="00CB3D09"/>
    <w:rsid w:val="00CB7DCE"/>
    <w:rsid w:val="00CC0D07"/>
    <w:rsid w:val="00CD0FD4"/>
    <w:rsid w:val="00CF7D4B"/>
    <w:rsid w:val="00D051EC"/>
    <w:rsid w:val="00D05223"/>
    <w:rsid w:val="00D056D8"/>
    <w:rsid w:val="00D06C1D"/>
    <w:rsid w:val="00D24D2D"/>
    <w:rsid w:val="00D25195"/>
    <w:rsid w:val="00D26938"/>
    <w:rsid w:val="00D405E6"/>
    <w:rsid w:val="00D5480B"/>
    <w:rsid w:val="00D55516"/>
    <w:rsid w:val="00D608E7"/>
    <w:rsid w:val="00D67BC4"/>
    <w:rsid w:val="00D90BF4"/>
    <w:rsid w:val="00DC191F"/>
    <w:rsid w:val="00DF364A"/>
    <w:rsid w:val="00DF7123"/>
    <w:rsid w:val="00E0029F"/>
    <w:rsid w:val="00E0078E"/>
    <w:rsid w:val="00E05440"/>
    <w:rsid w:val="00E17E4E"/>
    <w:rsid w:val="00E21407"/>
    <w:rsid w:val="00E377F9"/>
    <w:rsid w:val="00E43EE5"/>
    <w:rsid w:val="00E517B6"/>
    <w:rsid w:val="00E712C3"/>
    <w:rsid w:val="00E75526"/>
    <w:rsid w:val="00E9202C"/>
    <w:rsid w:val="00E930F5"/>
    <w:rsid w:val="00E94DAF"/>
    <w:rsid w:val="00EA1135"/>
    <w:rsid w:val="00ED1C5B"/>
    <w:rsid w:val="00EF14F3"/>
    <w:rsid w:val="00F00FF5"/>
    <w:rsid w:val="00F01436"/>
    <w:rsid w:val="00F12ECC"/>
    <w:rsid w:val="00F44D23"/>
    <w:rsid w:val="00F47E10"/>
    <w:rsid w:val="00F50FF3"/>
    <w:rsid w:val="00F514E9"/>
    <w:rsid w:val="00F57866"/>
    <w:rsid w:val="00F646A6"/>
    <w:rsid w:val="00FA62BF"/>
    <w:rsid w:val="00FB2B29"/>
    <w:rsid w:val="00FB598C"/>
    <w:rsid w:val="00FC1A28"/>
    <w:rsid w:val="00FD5DF8"/>
    <w:rsid w:val="00FE0D5A"/>
    <w:rsid w:val="00FF0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F6A8DA5"/>
  <w15:docId w15:val="{7F9F7F45-8913-409B-9CA5-F3E19C27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2A2"/>
    <w:pPr>
      <w:ind w:left="720"/>
      <w:contextualSpacing/>
    </w:pPr>
  </w:style>
  <w:style w:type="paragraph" w:styleId="Header">
    <w:name w:val="header"/>
    <w:basedOn w:val="Normal"/>
    <w:link w:val="HeaderChar"/>
    <w:uiPriority w:val="99"/>
    <w:unhideWhenUsed/>
    <w:rsid w:val="009D6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2C8"/>
  </w:style>
  <w:style w:type="paragraph" w:styleId="Footer">
    <w:name w:val="footer"/>
    <w:basedOn w:val="Normal"/>
    <w:link w:val="FooterChar"/>
    <w:uiPriority w:val="99"/>
    <w:unhideWhenUsed/>
    <w:rsid w:val="009D6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2C8"/>
  </w:style>
  <w:style w:type="table" w:styleId="MediumList2-Accent1">
    <w:name w:val="Medium List 2 Accent 1"/>
    <w:basedOn w:val="TableNormal"/>
    <w:uiPriority w:val="66"/>
    <w:rsid w:val="007E2F7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7E2F7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Table7Colorful-Accent61">
    <w:name w:val="List Table 7 Colorful - Accent 61"/>
    <w:basedOn w:val="TableNormal"/>
    <w:uiPriority w:val="52"/>
    <w:rsid w:val="007E2F7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7E2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F79"/>
    <w:rPr>
      <w:sz w:val="20"/>
      <w:szCs w:val="20"/>
    </w:rPr>
  </w:style>
  <w:style w:type="character" w:styleId="FootnoteReference">
    <w:name w:val="footnote reference"/>
    <w:basedOn w:val="DefaultParagraphFont"/>
    <w:uiPriority w:val="99"/>
    <w:semiHidden/>
    <w:unhideWhenUsed/>
    <w:rsid w:val="007E2F79"/>
    <w:rPr>
      <w:vertAlign w:val="superscript"/>
    </w:rPr>
  </w:style>
  <w:style w:type="paragraph" w:styleId="BalloonText">
    <w:name w:val="Balloon Text"/>
    <w:basedOn w:val="Normal"/>
    <w:link w:val="BalloonTextChar"/>
    <w:uiPriority w:val="99"/>
    <w:semiHidden/>
    <w:unhideWhenUsed/>
    <w:rsid w:val="00CB7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CE"/>
    <w:rPr>
      <w:rFonts w:ascii="Segoe UI" w:hAnsi="Segoe UI" w:cs="Segoe UI"/>
      <w:sz w:val="18"/>
      <w:szCs w:val="18"/>
    </w:rPr>
  </w:style>
  <w:style w:type="paragraph" w:styleId="EndnoteText">
    <w:name w:val="endnote text"/>
    <w:basedOn w:val="Normal"/>
    <w:link w:val="EndnoteTextChar"/>
    <w:uiPriority w:val="99"/>
    <w:semiHidden/>
    <w:unhideWhenUsed/>
    <w:rsid w:val="00CF7D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7D4B"/>
    <w:rPr>
      <w:sz w:val="20"/>
      <w:szCs w:val="20"/>
    </w:rPr>
  </w:style>
  <w:style w:type="character" w:styleId="EndnoteReference">
    <w:name w:val="endnote reference"/>
    <w:basedOn w:val="DefaultParagraphFont"/>
    <w:uiPriority w:val="99"/>
    <w:semiHidden/>
    <w:unhideWhenUsed/>
    <w:rsid w:val="00CF7D4B"/>
    <w:rPr>
      <w:vertAlign w:val="superscript"/>
    </w:rPr>
  </w:style>
  <w:style w:type="character" w:styleId="Hyperlink">
    <w:name w:val="Hyperlink"/>
    <w:basedOn w:val="DefaultParagraphFont"/>
    <w:uiPriority w:val="99"/>
    <w:unhideWhenUsed/>
    <w:rsid w:val="00CF7D4B"/>
    <w:rPr>
      <w:color w:val="0563C1" w:themeColor="hyperlink"/>
      <w:u w:val="single"/>
    </w:rPr>
  </w:style>
  <w:style w:type="character" w:styleId="FollowedHyperlink">
    <w:name w:val="FollowedHyperlink"/>
    <w:basedOn w:val="DefaultParagraphFont"/>
    <w:uiPriority w:val="99"/>
    <w:semiHidden/>
    <w:unhideWhenUsed/>
    <w:rsid w:val="003F65D2"/>
    <w:rPr>
      <w:color w:val="954F72" w:themeColor="followedHyperlink"/>
      <w:u w:val="single"/>
    </w:rPr>
  </w:style>
  <w:style w:type="character" w:styleId="CommentReference">
    <w:name w:val="annotation reference"/>
    <w:basedOn w:val="DefaultParagraphFont"/>
    <w:uiPriority w:val="99"/>
    <w:semiHidden/>
    <w:unhideWhenUsed/>
    <w:rsid w:val="00B755A6"/>
    <w:rPr>
      <w:sz w:val="16"/>
      <w:szCs w:val="16"/>
    </w:rPr>
  </w:style>
  <w:style w:type="paragraph" w:styleId="CommentText">
    <w:name w:val="annotation text"/>
    <w:basedOn w:val="Normal"/>
    <w:link w:val="CommentTextChar"/>
    <w:uiPriority w:val="99"/>
    <w:semiHidden/>
    <w:unhideWhenUsed/>
    <w:rsid w:val="00B755A6"/>
    <w:pPr>
      <w:spacing w:line="240" w:lineRule="auto"/>
    </w:pPr>
    <w:rPr>
      <w:sz w:val="20"/>
      <w:szCs w:val="20"/>
    </w:rPr>
  </w:style>
  <w:style w:type="character" w:customStyle="1" w:styleId="CommentTextChar">
    <w:name w:val="Comment Text Char"/>
    <w:basedOn w:val="DefaultParagraphFont"/>
    <w:link w:val="CommentText"/>
    <w:uiPriority w:val="99"/>
    <w:semiHidden/>
    <w:rsid w:val="00B755A6"/>
    <w:rPr>
      <w:sz w:val="20"/>
      <w:szCs w:val="20"/>
    </w:rPr>
  </w:style>
  <w:style w:type="paragraph" w:styleId="CommentSubject">
    <w:name w:val="annotation subject"/>
    <w:basedOn w:val="CommentText"/>
    <w:next w:val="CommentText"/>
    <w:link w:val="CommentSubjectChar"/>
    <w:uiPriority w:val="99"/>
    <w:semiHidden/>
    <w:unhideWhenUsed/>
    <w:rsid w:val="00B755A6"/>
    <w:rPr>
      <w:b/>
      <w:bCs/>
    </w:rPr>
  </w:style>
  <w:style w:type="character" w:customStyle="1" w:styleId="CommentSubjectChar">
    <w:name w:val="Comment Subject Char"/>
    <w:basedOn w:val="CommentTextChar"/>
    <w:link w:val="CommentSubject"/>
    <w:uiPriority w:val="99"/>
    <w:semiHidden/>
    <w:rsid w:val="00B755A6"/>
    <w:rPr>
      <w:b/>
      <w:bCs/>
      <w:sz w:val="20"/>
      <w:szCs w:val="20"/>
    </w:rPr>
  </w:style>
  <w:style w:type="paragraph" w:customStyle="1" w:styleId="Default">
    <w:name w:val="Default"/>
    <w:rsid w:val="00C56F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5456">
      <w:bodyDiv w:val="1"/>
      <w:marLeft w:val="0"/>
      <w:marRight w:val="0"/>
      <w:marTop w:val="0"/>
      <w:marBottom w:val="0"/>
      <w:divBdr>
        <w:top w:val="none" w:sz="0" w:space="0" w:color="auto"/>
        <w:left w:val="none" w:sz="0" w:space="0" w:color="auto"/>
        <w:bottom w:val="none" w:sz="0" w:space="0" w:color="auto"/>
        <w:right w:val="none" w:sz="0" w:space="0" w:color="auto"/>
      </w:divBdr>
    </w:div>
    <w:div w:id="443043136">
      <w:bodyDiv w:val="1"/>
      <w:marLeft w:val="0"/>
      <w:marRight w:val="0"/>
      <w:marTop w:val="0"/>
      <w:marBottom w:val="0"/>
      <w:divBdr>
        <w:top w:val="none" w:sz="0" w:space="0" w:color="auto"/>
        <w:left w:val="none" w:sz="0" w:space="0" w:color="auto"/>
        <w:bottom w:val="none" w:sz="0" w:space="0" w:color="auto"/>
        <w:right w:val="none" w:sz="0" w:space="0" w:color="auto"/>
      </w:divBdr>
    </w:div>
    <w:div w:id="661156388">
      <w:bodyDiv w:val="1"/>
      <w:marLeft w:val="0"/>
      <w:marRight w:val="0"/>
      <w:marTop w:val="0"/>
      <w:marBottom w:val="0"/>
      <w:divBdr>
        <w:top w:val="none" w:sz="0" w:space="0" w:color="auto"/>
        <w:left w:val="none" w:sz="0" w:space="0" w:color="auto"/>
        <w:bottom w:val="none" w:sz="0" w:space="0" w:color="auto"/>
        <w:right w:val="none" w:sz="0" w:space="0" w:color="auto"/>
      </w:divBdr>
    </w:div>
    <w:div w:id="727147224">
      <w:bodyDiv w:val="1"/>
      <w:marLeft w:val="0"/>
      <w:marRight w:val="0"/>
      <w:marTop w:val="0"/>
      <w:marBottom w:val="0"/>
      <w:divBdr>
        <w:top w:val="none" w:sz="0" w:space="0" w:color="auto"/>
        <w:left w:val="none" w:sz="0" w:space="0" w:color="auto"/>
        <w:bottom w:val="none" w:sz="0" w:space="0" w:color="auto"/>
        <w:right w:val="none" w:sz="0" w:space="0" w:color="auto"/>
      </w:divBdr>
    </w:div>
    <w:div w:id="771703410">
      <w:bodyDiv w:val="1"/>
      <w:marLeft w:val="0"/>
      <w:marRight w:val="0"/>
      <w:marTop w:val="0"/>
      <w:marBottom w:val="0"/>
      <w:divBdr>
        <w:top w:val="none" w:sz="0" w:space="0" w:color="auto"/>
        <w:left w:val="none" w:sz="0" w:space="0" w:color="auto"/>
        <w:bottom w:val="none" w:sz="0" w:space="0" w:color="auto"/>
        <w:right w:val="none" w:sz="0" w:space="0" w:color="auto"/>
      </w:divBdr>
      <w:divsChild>
        <w:div w:id="1354110802">
          <w:marLeft w:val="0"/>
          <w:marRight w:val="0"/>
          <w:marTop w:val="0"/>
          <w:marBottom w:val="0"/>
          <w:divBdr>
            <w:top w:val="none" w:sz="0" w:space="0" w:color="auto"/>
            <w:left w:val="none" w:sz="0" w:space="0" w:color="auto"/>
            <w:bottom w:val="none" w:sz="0" w:space="0" w:color="auto"/>
            <w:right w:val="none" w:sz="0" w:space="0" w:color="auto"/>
          </w:divBdr>
          <w:divsChild>
            <w:div w:id="18455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065425">
      <w:bodyDiv w:val="1"/>
      <w:marLeft w:val="0"/>
      <w:marRight w:val="0"/>
      <w:marTop w:val="0"/>
      <w:marBottom w:val="0"/>
      <w:divBdr>
        <w:top w:val="none" w:sz="0" w:space="0" w:color="auto"/>
        <w:left w:val="none" w:sz="0" w:space="0" w:color="auto"/>
        <w:bottom w:val="none" w:sz="0" w:space="0" w:color="auto"/>
        <w:right w:val="none" w:sz="0" w:space="0" w:color="auto"/>
      </w:divBdr>
    </w:div>
    <w:div w:id="1620603323">
      <w:bodyDiv w:val="1"/>
      <w:marLeft w:val="0"/>
      <w:marRight w:val="0"/>
      <w:marTop w:val="0"/>
      <w:marBottom w:val="0"/>
      <w:divBdr>
        <w:top w:val="none" w:sz="0" w:space="0" w:color="auto"/>
        <w:left w:val="none" w:sz="0" w:space="0" w:color="auto"/>
        <w:bottom w:val="none" w:sz="0" w:space="0" w:color="auto"/>
        <w:right w:val="none" w:sz="0" w:space="0" w:color="auto"/>
      </w:divBdr>
      <w:divsChild>
        <w:div w:id="820972591">
          <w:marLeft w:val="0"/>
          <w:marRight w:val="0"/>
          <w:marTop w:val="0"/>
          <w:marBottom w:val="150"/>
          <w:divBdr>
            <w:top w:val="none" w:sz="0" w:space="0" w:color="auto"/>
            <w:left w:val="none" w:sz="0" w:space="0" w:color="auto"/>
            <w:bottom w:val="none" w:sz="0" w:space="0" w:color="auto"/>
            <w:right w:val="none" w:sz="0" w:space="0" w:color="auto"/>
          </w:divBdr>
          <w:divsChild>
            <w:div w:id="179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2107">
      <w:bodyDiv w:val="1"/>
      <w:marLeft w:val="0"/>
      <w:marRight w:val="0"/>
      <w:marTop w:val="0"/>
      <w:marBottom w:val="0"/>
      <w:divBdr>
        <w:top w:val="none" w:sz="0" w:space="0" w:color="auto"/>
        <w:left w:val="none" w:sz="0" w:space="0" w:color="auto"/>
        <w:bottom w:val="none" w:sz="0" w:space="0" w:color="auto"/>
        <w:right w:val="none" w:sz="0" w:space="0" w:color="auto"/>
      </w:divBdr>
    </w:div>
    <w:div w:id="21082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worldbank.org/indicator/SI.POV.DDAY" TargetMode="External"/><Relationship Id="rId13" Type="http://schemas.openxmlformats.org/officeDocument/2006/relationships/hyperlink" Target="http://stats.oecd.org/" TargetMode="External"/><Relationship Id="rId18" Type="http://schemas.openxmlformats.org/officeDocument/2006/relationships/hyperlink" Target="https://unstats.un.org/unsd/gender/worldswomen.html" TargetMode="External"/><Relationship Id="rId26" Type="http://schemas.openxmlformats.org/officeDocument/2006/relationships/hyperlink" Target="http://www.ilo.org/ilostat/faces/oracle/webcenter/portalapp/pagehierarchy/Page27.jspx?subject=LUU&amp;indicator=TRU_DEMP_SEX_AGE_RT&amp;datasetCode=A&amp;collectionCode=YI" TargetMode="External"/><Relationship Id="rId39" Type="http://schemas.openxmlformats.org/officeDocument/2006/relationships/hyperlink" Target="http://data.worldbank.org/indicator/SI.DST.FRST.20" TargetMode="External"/><Relationship Id="rId3" Type="http://schemas.openxmlformats.org/officeDocument/2006/relationships/styles" Target="styles.xml"/><Relationship Id="rId21" Type="http://schemas.openxmlformats.org/officeDocument/2006/relationships/hyperlink" Target="https://data.oecd.org/earnwage/wage-levels.htm" TargetMode="External"/><Relationship Id="rId34" Type="http://schemas.openxmlformats.org/officeDocument/2006/relationships/hyperlink" Target="http://www.ilo.org/ilostat/faces/wcnav_defaultSelection?_afrLoop=510356259946&amp;_afrWindowMode=0&amp;_afrWindowId=null" TargetMode="External"/><Relationship Id="rId42" Type="http://schemas.openxmlformats.org/officeDocument/2006/relationships/hyperlink" Target="http://survey.ituc-csi.org/?lang=e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dr.undp.org/en/data-explorer" TargetMode="External"/><Relationship Id="rId17" Type="http://schemas.openxmlformats.org/officeDocument/2006/relationships/hyperlink" Target="http://www.ilo.org/ilostat/faces/oracle/webcenter/portalapp/pagehierarchy/Page27.jspx?subject=EMP&amp;indicator=EMP_XFMG_NOC_RT&amp;datasetCode=A&amp;collectionCode=YI&amp;_afrLoop=16926384358505&amp;_afrWindowMode=0&amp;_afrWindowId=nli0ixjc2_1" TargetMode="External"/><Relationship Id="rId25" Type="http://schemas.openxmlformats.org/officeDocument/2006/relationships/hyperlink" Target="http://www.ilo.org/ilostat/faces/oracle/webcenter/portalapp/pagehierarchy/Page27.jspx?subject=EAR&amp;indicator=EAR_GGAP_OCU_RT&amp;datasetCode=A&amp;collectionCode=YI&amp;_afrLoop=15770630778681&amp;_afrWindowMode=0&amp;_afrWindowId=22on8omg0_123" TargetMode="External"/><Relationship Id="rId33" Type="http://schemas.openxmlformats.org/officeDocument/2006/relationships/hyperlink" Target="http://www.ilo.org/global/topics/collective-bargaining-labour-relations/WCMS_408983/lang--en/index.htm" TargetMode="External"/><Relationship Id="rId38" Type="http://schemas.openxmlformats.org/officeDocument/2006/relationships/hyperlink" Target="http://data.worldbank.org/indicator/SI.DST.10TH.10"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nstats.un.org/unsd/gender/worldswomen.html" TargetMode="External"/><Relationship Id="rId20" Type="http://schemas.openxmlformats.org/officeDocument/2006/relationships/hyperlink" Target="http://www.ilo.org/ilostat/faces/oracle/webcenter/portalapp/pagehierarchy/Page27.jspx?subject=EMP&amp;indicator=IFL_XIEM_SEX_GEO_ECO_RT&amp;datasetCode=A&amp;collectionCode=YI&amp;_afrLoop=16902643023370&amp;_afrWindowMode=0&amp;_afrWindowId=xuukhdh2h_30" TargetMode="External"/><Relationship Id="rId29" Type="http://schemas.openxmlformats.org/officeDocument/2006/relationships/hyperlink" Target="http://www.ilo.org/global/topics/forced-labour/policy-areas/statistics/lang--en/index.htm" TargetMode="External"/><Relationship Id="rId41" Type="http://schemas.openxmlformats.org/officeDocument/2006/relationships/hyperlink" Target="http://www.ilo.org/ilostat/faces/oracle/webcenter/portalapp/pagehierarchy/Page27.jspx?subject=MIG&amp;indicator=EAR_EMPA_SEX_MIG_NB&amp;datasetCode=A&amp;collectionCode=MIG&amp;_afrLoop=18305251716758&amp;_afrWindowMode=0&amp;_afrWindowId=nul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ata.worldbank.org/indicator/SI.POV.2DAY" TargetMode="External"/><Relationship Id="rId24" Type="http://schemas.openxmlformats.org/officeDocument/2006/relationships/hyperlink" Target="http://www.ilo.org/ilostat/faces/oracle/webcenter/portalapp/pagehierarchy/Page3.jspx?MBI_ID=2&amp;_afrLoop=435202364028225&amp;_afrWindowMode=0&amp;_afrWindowId=3u76nuqr2_18" TargetMode="External"/><Relationship Id="rId32" Type="http://schemas.openxmlformats.org/officeDocument/2006/relationships/hyperlink" Target="http://www.ilo.org/ilostat/faces/oracle/webcenter/portalapp/pagehierarchy/Page27.jspx?indicator=LAI_INDE_NOC_RT&amp;subject=OSH&amp;datasetCode=A&amp;collectionCode=YI&amp;_adf.ctrl-state=ov6fjykl3_33&amp;_afrLoop=566167554216&amp;_afrWindowMode=0&amp;_afrWindowId=null" TargetMode="External"/><Relationship Id="rId37" Type="http://schemas.openxmlformats.org/officeDocument/2006/relationships/hyperlink" Target="http://www.ilo.org/ilostat/faces/oracle/webcenter/portalapp/pagehierarchy/Page27.jspx?subject=EAR&amp;indicator=LAP_DGVA_NOC_RT&amp;datasetCode=A&amp;collectionCode=YI&amp;_afrLoop=19184225982232&amp;_afrWindowMode=0&amp;_afrWindowId=nli0ixjc2_205" TargetMode="External"/><Relationship Id="rId40" Type="http://schemas.openxmlformats.org/officeDocument/2006/relationships/hyperlink" Target="http://www.ilo.org/ilostat/faces/oracle/webcenter/portalapp/pagehierarchy/Page27.jspx?subject=EAR&amp;indicator=EAR_INEE_NOC_NB&amp;datasetCode=A&amp;collectionCode=YI&amp;_afrLoop=19622598210092&amp;_afrWindowMode=0&amp;_afrWindowId=nul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lo.org/ilostat/faces/oracle/webcenter/portalapp/pagehierarchy/Page27.jspx?subject=EMP&amp;indicator=IFL_XIEM_SEX_GEO_ECO_RT&amp;datasetCode=A&amp;collectionCode=YI&amp;_afrLoop=16902643023370&amp;_afrWindowMode=0&amp;_afrWindowId=xuukhdh2h_30" TargetMode="External"/><Relationship Id="rId23" Type="http://schemas.openxmlformats.org/officeDocument/2006/relationships/hyperlink" Target="http://www.ilo.org/ilostat/faces/oracle/webcenter/portalapp/pagehierarchy/Page27.jspx?subject=EAR&amp;indicator=EAR_HEES_SEX_OCU_NB&amp;datasetCode=A&amp;collectionCode=YI&amp;_afrLoop=17131133018285&amp;_afrWindowMode=0&amp;_afrWindowId=nli0ixjc2_42" TargetMode="External"/><Relationship Id="rId28" Type="http://schemas.openxmlformats.org/officeDocument/2006/relationships/hyperlink" Target="http://data.unicef.org/topic/child-protection/child-labour/" TargetMode="External"/><Relationship Id="rId36" Type="http://schemas.openxmlformats.org/officeDocument/2006/relationships/hyperlink" Target="http://www.ilo.org/ilostat/faces/oracle/webcenter/portalapp/pagehierarchy/Page27.jspx?subject=IR&amp;indicator=ILR_TUMT_NOC_RT&amp;datasetCode=A&amp;collectionCode=IR" TargetMode="External"/><Relationship Id="rId10" Type="http://schemas.openxmlformats.org/officeDocument/2006/relationships/hyperlink" Target="http://data.worldbank.org/indicator/SI.POV.DDAY" TargetMode="External"/><Relationship Id="rId19" Type="http://schemas.openxmlformats.org/officeDocument/2006/relationships/hyperlink" Target="http://gender-financing.unwomen.org/en" TargetMode="External"/><Relationship Id="rId31" Type="http://schemas.openxmlformats.org/officeDocument/2006/relationships/hyperlink" Target="http://ilo.org/labadmin/info/WCMS_DOC_LAB_INF_CTR_EN/lang--en/index.ht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lo.org/ilostat/faces/oracle/webcenter/portalapp/pagehierarchy/Page27.jspx?subject=POV&amp;indicator=POV_XEMP_SEX_AGE_NB&amp;datasetCode=A&amp;collectionCode=YI&amp;_afrLoop=16608838195549&amp;_afrWindowMode=0&amp;_afrWindowId=null" TargetMode="External"/><Relationship Id="rId14" Type="http://schemas.openxmlformats.org/officeDocument/2006/relationships/hyperlink" Target="http://www.ilo.org/ilostat/faces/oracle/webcenter/portalapp/pagehierarchy/Page27.jspx?subject=SOC&amp;indicator=SOC_PSPE_EXP_RT&amp;datasetCode=A&amp;collectionCode=SSI&amp;_afrLoop=12599164194304&amp;_afrWindowMode=0&amp;_afrWindowId=ge29xug8w_18" TargetMode="External"/><Relationship Id="rId22" Type="http://schemas.openxmlformats.org/officeDocument/2006/relationships/hyperlink" Target="https://stats.oecd.org/Index.aspx?DataSetCode=TEMP_I" TargetMode="External"/><Relationship Id="rId27" Type="http://schemas.openxmlformats.org/officeDocument/2006/relationships/hyperlink" Target="http://www.ilo.org/ilostat/faces/oracle/webcenter/portalapp/pagehierarchy/Page27.jspx?subject=LUU&amp;indicator=EIP_NEET_SEX_NB&amp;datasetCode=A&amp;collectionCode=YI&amp;_afrLoop=17278896509620&amp;_afrWindowMode=0&amp;_afrWindowId=null" TargetMode="External"/><Relationship Id="rId30" Type="http://schemas.openxmlformats.org/officeDocument/2006/relationships/hyperlink" Target="http://www.ilo.org/ilostat/faces/oracle/webcenter/portalapp/pagehierarchy/Page27.jspx?indicator=EAR_GGAP_OCU_RT&amp;subject=EAR&amp;datasetCode=A&amp;collectionCode=YI&amp;_adf.ctrl-state=22on8omg0_259&amp;_afrLoop=17392758846524&amp;_afrWindowMode=0&amp;_afrWindowId=null" TargetMode="External"/><Relationship Id="rId35" Type="http://schemas.openxmlformats.org/officeDocument/2006/relationships/hyperlink" Target="http://www.ilo.org/ilostat/faces/oracle/webcenter/portalapp/pagehierarchy/Page27.jspx?subject=IR&amp;indicator=ILR_CBCT_NOC_RT&amp;datasetCode=A&amp;collectionCode=IR" TargetMode="External"/><Relationship Id="rId43" Type="http://schemas.openxmlformats.org/officeDocument/2006/relationships/hyperlink" Target="http://www.ohchr.org/EN/HRBodies/UPR/Pages/Documentation.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rvey.ituc-csi.org/?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0A976-5787-40C4-9C00-E721A5951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2800</Words>
  <Characters>15965</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Simonetti, Paola</dc:creator>
  <cp:lastModifiedBy>Morrissey, Theo</cp:lastModifiedBy>
  <cp:revision>2</cp:revision>
  <cp:lastPrinted>2017-01-23T08:39:00Z</cp:lastPrinted>
  <dcterms:created xsi:type="dcterms:W3CDTF">2017-06-14T15:02:00Z</dcterms:created>
  <dcterms:modified xsi:type="dcterms:W3CDTF">2017-06-14T15:02:00Z</dcterms:modified>
</cp:coreProperties>
</file>