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65" w:rsidRDefault="00610D65" w:rsidP="00610D65">
      <w:pPr>
        <w:jc w:val="center"/>
        <w:rPr>
          <w:color w:val="000000"/>
          <w:lang w:val="en-AU"/>
        </w:rPr>
      </w:pPr>
      <w:r>
        <w:rPr>
          <w:rFonts w:ascii="Arial" w:hAnsi="Arial" w:cs="Arial"/>
          <w:b/>
          <w:bCs/>
          <w:color w:val="000000"/>
          <w:sz w:val="22"/>
          <w:szCs w:val="22"/>
        </w:rPr>
        <w:t>Media Advisory for Thursday 11</w:t>
      </w:r>
      <w:r w:rsidRPr="00A22810">
        <w:rPr>
          <w:rFonts w:ascii="Arial" w:hAnsi="Arial" w:cs="Arial"/>
          <w:b/>
          <w:bCs/>
          <w:color w:val="000000"/>
          <w:sz w:val="22"/>
          <w:szCs w:val="22"/>
          <w:vertAlign w:val="superscript"/>
        </w:rPr>
        <w:t>th</w:t>
      </w:r>
      <w:r>
        <w:rPr>
          <w:rFonts w:ascii="Arial" w:hAnsi="Arial" w:cs="Arial"/>
          <w:b/>
          <w:bCs/>
          <w:color w:val="000000"/>
          <w:sz w:val="22"/>
          <w:szCs w:val="22"/>
        </w:rPr>
        <w:t xml:space="preserve"> December 2014</w:t>
      </w:r>
    </w:p>
    <w:p w:rsidR="00610D65" w:rsidRDefault="00610D65" w:rsidP="00610D65">
      <w:pPr>
        <w:jc w:val="center"/>
        <w:rPr>
          <w:color w:val="000000"/>
          <w:lang w:val="en-AU"/>
        </w:rPr>
      </w:pPr>
      <w:r>
        <w:rPr>
          <w:rFonts w:ascii="Arial" w:hAnsi="Arial" w:cs="Arial"/>
          <w:b/>
          <w:bCs/>
          <w:color w:val="000000"/>
          <w:sz w:val="32"/>
          <w:szCs w:val="32"/>
        </w:rPr>
        <w:t xml:space="preserve">PRESS CONFERENCE </w:t>
      </w:r>
    </w:p>
    <w:p w:rsidR="00610D65" w:rsidRDefault="00610D65" w:rsidP="00610D65">
      <w:pPr>
        <w:jc w:val="center"/>
        <w:rPr>
          <w:color w:val="000000"/>
          <w:lang w:val="en-AU"/>
        </w:rPr>
      </w:pPr>
      <w:r>
        <w:rPr>
          <w:rFonts w:ascii="Arial" w:hAnsi="Arial" w:cs="Arial"/>
          <w:b/>
          <w:bCs/>
          <w:color w:val="000000"/>
          <w:sz w:val="28"/>
          <w:szCs w:val="28"/>
        </w:rPr>
        <w:t xml:space="preserve">TRADE UNIONS QUESTION SILENCE OF PARIS DRAFT TEXT ON JOBS AND WORKERS </w:t>
      </w:r>
    </w:p>
    <w:p w:rsidR="00610D65" w:rsidRDefault="00610D65" w:rsidP="00610D65">
      <w:pPr>
        <w:ind w:hanging="1440"/>
        <w:rPr>
          <w:color w:val="000000"/>
          <w:lang w:val="en-AU"/>
        </w:rPr>
      </w:pPr>
      <w:r>
        <w:rPr>
          <w:rFonts w:ascii="Calibri" w:hAnsi="Calibri"/>
          <w:color w:val="000000"/>
          <w:sz w:val="22"/>
          <w:szCs w:val="22"/>
          <w:lang w:val="en-AU"/>
        </w:rPr>
        <w:t> </w:t>
      </w:r>
    </w:p>
    <w:p w:rsidR="00610D65" w:rsidRPr="00A22810" w:rsidRDefault="00610D65" w:rsidP="00610D65">
      <w:pPr>
        <w:ind w:hanging="1440"/>
        <w:rPr>
          <w:rFonts w:ascii="Arial" w:hAnsi="Arial" w:cs="Arial"/>
          <w:color w:val="000000"/>
          <w:sz w:val="22"/>
          <w:szCs w:val="22"/>
        </w:rPr>
      </w:pPr>
      <w:r>
        <w:rPr>
          <w:rFonts w:ascii="Arial" w:hAnsi="Arial" w:cs="Arial"/>
          <w:b/>
          <w:bCs/>
          <w:color w:val="000000"/>
          <w:sz w:val="22"/>
          <w:szCs w:val="22"/>
        </w:rPr>
        <w:t>WHAT</w:t>
      </w:r>
      <w:r>
        <w:rPr>
          <w:rFonts w:ascii="Arial" w:hAnsi="Arial" w:cs="Arial"/>
          <w:color w:val="000000"/>
          <w:sz w:val="22"/>
          <w:szCs w:val="22"/>
        </w:rPr>
        <w:t xml:space="preserve">:            The current negotiating text ignores the realities of the world of work. Despite trade unions being increasingly mobilized around the world for climate action (as an example, more than a third of the people rallying in the 20,000 Lima demonstration yesterday where union members) and Governments having recognized their role in previous COP decisions and called for the inclusion of specific language on this regard, the current draft text ignores the need to support workers in the transformation of the world of work and secure a “Just Transition”. </w:t>
      </w:r>
    </w:p>
    <w:p w:rsidR="00610D65" w:rsidRDefault="00610D65" w:rsidP="00610D65">
      <w:pPr>
        <w:rPr>
          <w:color w:val="000000"/>
          <w:lang w:val="en-AU"/>
        </w:rPr>
      </w:pPr>
      <w:r>
        <w:rPr>
          <w:rFonts w:ascii="Calibri" w:hAnsi="Calibri"/>
          <w:color w:val="000000"/>
          <w:sz w:val="22"/>
          <w:szCs w:val="22"/>
          <w:lang w:val="en-AU"/>
        </w:rPr>
        <w:t> </w:t>
      </w:r>
    </w:p>
    <w:p w:rsidR="00610D65" w:rsidRDefault="00610D65" w:rsidP="00610D65">
      <w:pPr>
        <w:ind w:hanging="1440"/>
        <w:rPr>
          <w:rFonts w:ascii="Arial" w:hAnsi="Arial" w:cs="Arial"/>
          <w:color w:val="000000"/>
          <w:sz w:val="22"/>
          <w:szCs w:val="22"/>
        </w:rPr>
      </w:pPr>
      <w:r>
        <w:rPr>
          <w:rFonts w:ascii="Arial" w:hAnsi="Arial" w:cs="Arial"/>
          <w:b/>
          <w:bCs/>
          <w:color w:val="000000"/>
          <w:sz w:val="22"/>
          <w:szCs w:val="22"/>
        </w:rPr>
        <w:t>WHO:</w:t>
      </w:r>
      <w:r>
        <w:rPr>
          <w:rFonts w:ascii="Arial" w:hAnsi="Arial" w:cs="Arial"/>
          <w:color w:val="000000"/>
          <w:sz w:val="22"/>
          <w:szCs w:val="22"/>
        </w:rPr>
        <w:t xml:space="preserve">             A panel of trade union leaders to speak on the consequences of this absence. </w:t>
      </w:r>
    </w:p>
    <w:p w:rsidR="00610D65" w:rsidRDefault="00610D65" w:rsidP="00610D65">
      <w:pPr>
        <w:rPr>
          <w:rFonts w:ascii="Arial" w:hAnsi="Arial" w:cs="Arial"/>
          <w:color w:val="000000"/>
          <w:sz w:val="22"/>
          <w:szCs w:val="22"/>
        </w:rPr>
      </w:pPr>
      <w:r>
        <w:rPr>
          <w:rFonts w:ascii="Arial" w:hAnsi="Arial" w:cs="Arial"/>
          <w:color w:val="000000"/>
          <w:sz w:val="22"/>
          <w:szCs w:val="22"/>
        </w:rPr>
        <w:t xml:space="preserve">AFL-CIO United States, LO Norway, RENGO Japan, CGT and CTA Argentina, SAK, </w:t>
      </w:r>
      <w:r w:rsidRPr="00427FB9">
        <w:rPr>
          <w:rFonts w:ascii="Arial" w:hAnsi="Arial" w:cs="Arial"/>
          <w:color w:val="000000"/>
          <w:sz w:val="22"/>
          <w:szCs w:val="22"/>
        </w:rPr>
        <w:t xml:space="preserve">STTK and </w:t>
      </w:r>
      <w:proofErr w:type="spellStart"/>
      <w:r w:rsidRPr="00427FB9">
        <w:rPr>
          <w:rFonts w:ascii="Arial" w:hAnsi="Arial" w:cs="Arial"/>
          <w:color w:val="000000"/>
          <w:sz w:val="22"/>
          <w:szCs w:val="22"/>
        </w:rPr>
        <w:t>Akava</w:t>
      </w:r>
      <w:proofErr w:type="spellEnd"/>
      <w:r w:rsidRPr="00427FB9">
        <w:rPr>
          <w:rFonts w:ascii="Arial" w:hAnsi="Arial" w:cs="Arial"/>
          <w:color w:val="000000"/>
          <w:sz w:val="22"/>
          <w:szCs w:val="22"/>
        </w:rPr>
        <w:t xml:space="preserve"> </w:t>
      </w:r>
      <w:r>
        <w:rPr>
          <w:rFonts w:ascii="Arial" w:hAnsi="Arial" w:cs="Arial"/>
          <w:color w:val="000000"/>
          <w:sz w:val="22"/>
          <w:szCs w:val="22"/>
        </w:rPr>
        <w:t xml:space="preserve">Finland, </w:t>
      </w:r>
      <w:r w:rsidR="00143771">
        <w:rPr>
          <w:rFonts w:ascii="Arial" w:hAnsi="Arial" w:cs="Arial"/>
          <w:color w:val="000000"/>
          <w:sz w:val="22"/>
          <w:szCs w:val="22"/>
        </w:rPr>
        <w:t xml:space="preserve">CSN Canada, </w:t>
      </w:r>
      <w:r>
        <w:rPr>
          <w:rFonts w:ascii="Arial" w:hAnsi="Arial" w:cs="Arial"/>
          <w:color w:val="000000"/>
          <w:sz w:val="22"/>
          <w:szCs w:val="22"/>
        </w:rPr>
        <w:t xml:space="preserve">DGB and IG BAU Germany, CSC Belgium, CGT and CFDT France, CCOO Spain, CUT, </w:t>
      </w:r>
      <w:proofErr w:type="spellStart"/>
      <w:r>
        <w:rPr>
          <w:rFonts w:ascii="Arial" w:hAnsi="Arial" w:cs="Arial"/>
          <w:color w:val="000000"/>
          <w:sz w:val="22"/>
          <w:szCs w:val="22"/>
        </w:rPr>
        <w:t>Forca</w:t>
      </w:r>
      <w:proofErr w:type="spellEnd"/>
      <w:r>
        <w:rPr>
          <w:rFonts w:ascii="Arial" w:hAnsi="Arial" w:cs="Arial"/>
          <w:color w:val="000000"/>
          <w:sz w:val="22"/>
          <w:szCs w:val="22"/>
        </w:rPr>
        <w:t xml:space="preserve"> </w:t>
      </w:r>
      <w:proofErr w:type="spellStart"/>
      <w:r>
        <w:rPr>
          <w:rFonts w:ascii="Arial" w:hAnsi="Arial" w:cs="Arial"/>
          <w:color w:val="000000"/>
          <w:sz w:val="22"/>
          <w:szCs w:val="22"/>
        </w:rPr>
        <w:t>Sindical</w:t>
      </w:r>
      <w:proofErr w:type="spellEnd"/>
      <w:r>
        <w:rPr>
          <w:rFonts w:ascii="Arial" w:hAnsi="Arial" w:cs="Arial"/>
          <w:color w:val="000000"/>
          <w:sz w:val="22"/>
          <w:szCs w:val="22"/>
        </w:rPr>
        <w:t xml:space="preserve"> and UGT Brazil, CNUS Dominican Republic, CUS Nicaragua, CTV Venezuela, CUT-A Paraguay, GMB UK, 1199 SEIU, </w:t>
      </w:r>
    </w:p>
    <w:p w:rsidR="00610D65" w:rsidRDefault="00610D65" w:rsidP="00610D65">
      <w:pPr>
        <w:rPr>
          <w:rFonts w:ascii="Arial" w:hAnsi="Arial" w:cs="Arial"/>
          <w:color w:val="000000"/>
          <w:sz w:val="22"/>
          <w:szCs w:val="22"/>
        </w:rPr>
      </w:pPr>
    </w:p>
    <w:p w:rsidR="00610D65" w:rsidRPr="002A67C0" w:rsidRDefault="00610D65" w:rsidP="00610D65">
      <w:pPr>
        <w:ind w:hanging="1440"/>
        <w:rPr>
          <w:color w:val="000000"/>
          <w:lang w:val="en-GB"/>
        </w:rPr>
      </w:pPr>
      <w:r w:rsidRPr="002A67C0">
        <w:rPr>
          <w:rFonts w:ascii="Arial" w:hAnsi="Arial" w:cs="Arial"/>
          <w:b/>
          <w:bCs/>
          <w:color w:val="000000"/>
          <w:sz w:val="22"/>
          <w:szCs w:val="22"/>
          <w:lang w:val="en-GB"/>
        </w:rPr>
        <w:t xml:space="preserve">WHEN:           </w:t>
      </w:r>
      <w:r w:rsidR="003B446D" w:rsidRPr="002A67C0">
        <w:rPr>
          <w:rFonts w:ascii="Arial" w:hAnsi="Arial" w:cs="Arial"/>
          <w:color w:val="000000"/>
          <w:sz w:val="22"/>
          <w:szCs w:val="22"/>
          <w:lang w:val="en-GB"/>
        </w:rPr>
        <w:t>6.00</w:t>
      </w:r>
      <w:r w:rsidRPr="002A67C0">
        <w:rPr>
          <w:rFonts w:ascii="Arial" w:hAnsi="Arial" w:cs="Arial"/>
          <w:color w:val="000000"/>
          <w:sz w:val="22"/>
          <w:szCs w:val="22"/>
          <w:lang w:val="en-GB"/>
        </w:rPr>
        <w:t xml:space="preserve"> PM Thursday, December 11</w:t>
      </w:r>
      <w:r w:rsidRPr="002A67C0">
        <w:rPr>
          <w:rFonts w:ascii="Arial" w:hAnsi="Arial" w:cs="Arial"/>
          <w:color w:val="000000"/>
          <w:sz w:val="22"/>
          <w:szCs w:val="22"/>
          <w:vertAlign w:val="superscript"/>
          <w:lang w:val="en-GB"/>
        </w:rPr>
        <w:t>th</w:t>
      </w:r>
      <w:r w:rsidRPr="002A67C0">
        <w:rPr>
          <w:rFonts w:ascii="Arial" w:hAnsi="Arial" w:cs="Arial"/>
          <w:color w:val="000000"/>
          <w:sz w:val="22"/>
          <w:szCs w:val="22"/>
          <w:lang w:val="en-GB"/>
        </w:rPr>
        <w:t xml:space="preserve"> </w:t>
      </w:r>
    </w:p>
    <w:p w:rsidR="00610D65" w:rsidRPr="002A67C0" w:rsidRDefault="00610D65" w:rsidP="00610D65">
      <w:pPr>
        <w:rPr>
          <w:color w:val="000000"/>
          <w:lang w:val="en-GB"/>
        </w:rPr>
      </w:pPr>
      <w:r w:rsidRPr="002A67C0">
        <w:rPr>
          <w:rFonts w:ascii="Calibri" w:hAnsi="Calibri"/>
          <w:color w:val="000000"/>
          <w:sz w:val="22"/>
          <w:szCs w:val="22"/>
          <w:lang w:val="en-GB"/>
        </w:rPr>
        <w:t> </w:t>
      </w:r>
    </w:p>
    <w:p w:rsidR="00610D65" w:rsidRPr="002A67C0" w:rsidRDefault="00610D65" w:rsidP="00610D65">
      <w:pPr>
        <w:ind w:hanging="1440"/>
        <w:rPr>
          <w:color w:val="000000"/>
          <w:lang w:val="en-GB"/>
        </w:rPr>
      </w:pPr>
      <w:r w:rsidRPr="002A67C0">
        <w:rPr>
          <w:rFonts w:ascii="Arial" w:hAnsi="Arial" w:cs="Arial"/>
          <w:b/>
          <w:bCs/>
          <w:color w:val="000000"/>
          <w:sz w:val="22"/>
          <w:szCs w:val="22"/>
          <w:lang w:val="en-GB"/>
        </w:rPr>
        <w:t xml:space="preserve">WHERE:         Press Conference Room 2 </w:t>
      </w:r>
    </w:p>
    <w:p w:rsidR="00610D65" w:rsidRPr="002A67C0" w:rsidRDefault="00610D65" w:rsidP="00610D65">
      <w:pPr>
        <w:rPr>
          <w:lang w:val="en-GB"/>
        </w:rPr>
      </w:pPr>
      <w:bookmarkStart w:id="0" w:name="_GoBack"/>
      <w:bookmarkEnd w:id="0"/>
    </w:p>
    <w:p w:rsidR="00610D65" w:rsidRPr="002A67C0" w:rsidRDefault="00610D65" w:rsidP="00610D65">
      <w:pPr>
        <w:rPr>
          <w:lang w:val="en-GB"/>
        </w:rPr>
      </w:pPr>
    </w:p>
    <w:p w:rsidR="00610D65" w:rsidRPr="00427FB9" w:rsidRDefault="00610D65" w:rsidP="00610D65">
      <w:pPr>
        <w:jc w:val="center"/>
        <w:rPr>
          <w:rFonts w:ascii="Arial" w:hAnsi="Arial" w:cs="Arial"/>
          <w:b/>
          <w:color w:val="000000"/>
          <w:sz w:val="22"/>
          <w:szCs w:val="22"/>
          <w:lang w:val="es-ES_tradnl"/>
        </w:rPr>
      </w:pPr>
      <w:r w:rsidRPr="00427FB9">
        <w:rPr>
          <w:rFonts w:ascii="Arial" w:hAnsi="Arial" w:cs="Arial"/>
          <w:b/>
          <w:color w:val="000000"/>
          <w:sz w:val="22"/>
          <w:szCs w:val="22"/>
          <w:lang w:val="es-ES_tradnl"/>
        </w:rPr>
        <w:t>Llamado a la Pren</w:t>
      </w:r>
      <w:r>
        <w:rPr>
          <w:rFonts w:ascii="Arial" w:hAnsi="Arial" w:cs="Arial"/>
          <w:b/>
          <w:color w:val="000000"/>
          <w:sz w:val="22"/>
          <w:szCs w:val="22"/>
          <w:lang w:val="es-ES_tradnl"/>
        </w:rPr>
        <w:t>sa – Jueves 11 de Diciembre 2014</w:t>
      </w:r>
    </w:p>
    <w:p w:rsidR="00610D65" w:rsidRPr="00427FB9" w:rsidRDefault="00610D65" w:rsidP="00610D65">
      <w:pPr>
        <w:jc w:val="center"/>
        <w:rPr>
          <w:rFonts w:ascii="Arial" w:hAnsi="Arial" w:cs="Arial"/>
          <w:b/>
          <w:bCs/>
          <w:color w:val="000000"/>
          <w:sz w:val="28"/>
          <w:szCs w:val="28"/>
          <w:lang w:val="es-ES_tradnl"/>
        </w:rPr>
      </w:pPr>
      <w:r w:rsidRPr="00427FB9">
        <w:rPr>
          <w:rFonts w:ascii="Arial" w:hAnsi="Arial" w:cs="Arial"/>
          <w:b/>
          <w:bCs/>
          <w:color w:val="000000"/>
          <w:sz w:val="28"/>
          <w:szCs w:val="28"/>
          <w:lang w:val="es-ES_tradnl"/>
        </w:rPr>
        <w:t>LOS SINDICATOS CUESTIONAN EL SILENCIO DEL BORRADOR DE NEGOCIACION PARA PARIS SOBRE EL EMPLEO Y LOS TRABAJADORES</w:t>
      </w:r>
    </w:p>
    <w:p w:rsidR="00610D65" w:rsidRPr="00427FB9" w:rsidRDefault="00610D65" w:rsidP="00610D65">
      <w:pPr>
        <w:rPr>
          <w:rFonts w:ascii="Arial" w:hAnsi="Arial" w:cs="Arial"/>
          <w:color w:val="000000"/>
          <w:sz w:val="22"/>
          <w:szCs w:val="22"/>
          <w:lang w:val="es-ES_tradnl"/>
        </w:rPr>
      </w:pPr>
    </w:p>
    <w:p w:rsidR="00610D65" w:rsidRPr="00427FB9" w:rsidRDefault="00610D65" w:rsidP="00610D65">
      <w:pPr>
        <w:ind w:hanging="1440"/>
        <w:rPr>
          <w:rFonts w:ascii="Arial" w:hAnsi="Arial" w:cs="Arial"/>
          <w:color w:val="000000"/>
          <w:sz w:val="22"/>
          <w:szCs w:val="22"/>
          <w:lang w:val="es-ES_tradnl"/>
        </w:rPr>
      </w:pPr>
      <w:r w:rsidRPr="00427FB9">
        <w:rPr>
          <w:rFonts w:ascii="Arial" w:hAnsi="Arial" w:cs="Arial"/>
          <w:b/>
          <w:color w:val="000000"/>
          <w:sz w:val="22"/>
          <w:szCs w:val="22"/>
          <w:lang w:val="es-ES_tradnl"/>
        </w:rPr>
        <w:t>QUE:</w:t>
      </w:r>
      <w:r w:rsidRPr="00427FB9">
        <w:rPr>
          <w:rFonts w:ascii="Arial" w:hAnsi="Arial" w:cs="Arial"/>
          <w:color w:val="000000"/>
          <w:sz w:val="22"/>
          <w:szCs w:val="22"/>
          <w:lang w:val="es-ES_tradnl"/>
        </w:rPr>
        <w:t xml:space="preserve"> </w:t>
      </w:r>
      <w:r w:rsidRPr="00427FB9">
        <w:rPr>
          <w:rFonts w:ascii="Arial" w:hAnsi="Arial" w:cs="Arial"/>
          <w:color w:val="000000"/>
          <w:sz w:val="22"/>
          <w:szCs w:val="22"/>
          <w:lang w:val="es-ES_tradnl"/>
        </w:rPr>
        <w:tab/>
        <w:t>El actual texto de negociación ignora la realidad del mundo del trabajo. A pesar de la movilización creciente del movimiento sindical por la acción climática (como ejemplo, un tercio de los veinte mil ciudadanos movilizados ayer en la marcha por el clima en Lima eran militantes de los sindicatos), del reconocimiento de los gobiernos en previas decisiones de la COP y de su llamado a incluir texto específico sobre este tema, el borrador de negociación</w:t>
      </w:r>
      <w:r>
        <w:rPr>
          <w:rFonts w:ascii="Arial" w:hAnsi="Arial" w:cs="Arial"/>
          <w:color w:val="000000"/>
          <w:sz w:val="22"/>
          <w:szCs w:val="22"/>
          <w:lang w:val="es-ES_tradnl"/>
        </w:rPr>
        <w:t xml:space="preserve"> a</w:t>
      </w:r>
      <w:r w:rsidRPr="00427FB9">
        <w:rPr>
          <w:rFonts w:ascii="Arial" w:hAnsi="Arial" w:cs="Arial"/>
          <w:color w:val="000000"/>
          <w:sz w:val="22"/>
          <w:szCs w:val="22"/>
          <w:lang w:val="es-ES_tradnl"/>
        </w:rPr>
        <w:t>ctual ignora la necesidad de a</w:t>
      </w:r>
      <w:r>
        <w:rPr>
          <w:rFonts w:ascii="Arial" w:hAnsi="Arial" w:cs="Arial"/>
          <w:color w:val="000000"/>
          <w:sz w:val="22"/>
          <w:szCs w:val="22"/>
          <w:lang w:val="es-ES_tradnl"/>
        </w:rPr>
        <w:t>poyar</w:t>
      </w:r>
      <w:r w:rsidRPr="00427FB9">
        <w:rPr>
          <w:rFonts w:ascii="Arial" w:hAnsi="Arial" w:cs="Arial"/>
          <w:color w:val="000000"/>
          <w:sz w:val="22"/>
          <w:szCs w:val="22"/>
          <w:lang w:val="es-ES_tradnl"/>
        </w:rPr>
        <w:t xml:space="preserve"> a los trabajadores en la transformación del mundo del trabajo y asegurarles una “transición justa”</w:t>
      </w:r>
    </w:p>
    <w:p w:rsidR="00610D65" w:rsidRPr="00427FB9" w:rsidRDefault="00610D65" w:rsidP="00610D65">
      <w:pPr>
        <w:rPr>
          <w:rFonts w:ascii="Arial" w:hAnsi="Arial" w:cs="Arial"/>
          <w:color w:val="000000"/>
          <w:sz w:val="22"/>
          <w:szCs w:val="22"/>
          <w:lang w:val="es-ES_tradnl"/>
        </w:rPr>
      </w:pPr>
    </w:p>
    <w:p w:rsidR="00610D65" w:rsidRPr="00427FB9" w:rsidRDefault="00610D65" w:rsidP="00610D65">
      <w:pPr>
        <w:ind w:hanging="1440"/>
        <w:rPr>
          <w:rFonts w:ascii="Arial" w:hAnsi="Arial" w:cs="Arial"/>
          <w:color w:val="000000"/>
          <w:sz w:val="22"/>
          <w:szCs w:val="22"/>
          <w:lang w:val="es-ES_tradnl"/>
        </w:rPr>
      </w:pPr>
      <w:r w:rsidRPr="00427FB9">
        <w:rPr>
          <w:rFonts w:ascii="Arial" w:hAnsi="Arial" w:cs="Arial"/>
          <w:b/>
          <w:color w:val="000000"/>
          <w:sz w:val="22"/>
          <w:szCs w:val="22"/>
          <w:lang w:val="es-ES_tradnl"/>
        </w:rPr>
        <w:t>QUIEN:</w:t>
      </w:r>
      <w:r w:rsidRPr="00427FB9">
        <w:rPr>
          <w:rFonts w:ascii="Arial" w:hAnsi="Arial" w:cs="Arial"/>
          <w:color w:val="000000"/>
          <w:sz w:val="22"/>
          <w:szCs w:val="22"/>
          <w:lang w:val="es-ES_tradnl"/>
        </w:rPr>
        <w:t xml:space="preserve"> </w:t>
      </w:r>
      <w:r w:rsidRPr="00427FB9">
        <w:rPr>
          <w:rFonts w:ascii="Arial" w:hAnsi="Arial" w:cs="Arial"/>
          <w:color w:val="000000"/>
          <w:sz w:val="22"/>
          <w:szCs w:val="22"/>
          <w:lang w:val="es-ES_tradnl"/>
        </w:rPr>
        <w:tab/>
        <w:t xml:space="preserve">un panel de sindicalistas hablaran de las consecuencias de dicha ausencia. </w:t>
      </w:r>
    </w:p>
    <w:p w:rsidR="00610D65" w:rsidRPr="00427FB9" w:rsidRDefault="00610D65" w:rsidP="00610D65">
      <w:pPr>
        <w:rPr>
          <w:rFonts w:ascii="Arial" w:hAnsi="Arial" w:cs="Arial"/>
          <w:color w:val="000000"/>
          <w:sz w:val="22"/>
          <w:szCs w:val="22"/>
          <w:lang w:val="es-ES_tradnl"/>
        </w:rPr>
      </w:pPr>
      <w:r w:rsidRPr="00427FB9">
        <w:rPr>
          <w:rFonts w:ascii="Arial" w:hAnsi="Arial" w:cs="Arial"/>
          <w:color w:val="000000"/>
          <w:sz w:val="22"/>
          <w:szCs w:val="22"/>
          <w:lang w:val="es-ES_tradnl"/>
        </w:rPr>
        <w:t>CGT y CTA Argentina</w:t>
      </w:r>
      <w:r>
        <w:rPr>
          <w:rFonts w:ascii="Arial" w:hAnsi="Arial" w:cs="Arial"/>
          <w:color w:val="000000"/>
          <w:sz w:val="22"/>
          <w:szCs w:val="22"/>
          <w:lang w:val="es-ES_tradnl"/>
        </w:rPr>
        <w:t xml:space="preserve">, CUT, </w:t>
      </w:r>
      <w:proofErr w:type="spellStart"/>
      <w:r>
        <w:rPr>
          <w:rFonts w:ascii="Arial" w:hAnsi="Arial" w:cs="Arial"/>
          <w:color w:val="000000"/>
          <w:sz w:val="22"/>
          <w:szCs w:val="22"/>
          <w:lang w:val="es-ES_tradnl"/>
        </w:rPr>
        <w:t>Forca</w:t>
      </w:r>
      <w:proofErr w:type="spellEnd"/>
      <w:r>
        <w:rPr>
          <w:rFonts w:ascii="Arial" w:hAnsi="Arial" w:cs="Arial"/>
          <w:color w:val="000000"/>
          <w:sz w:val="22"/>
          <w:szCs w:val="22"/>
          <w:lang w:val="es-ES_tradnl"/>
        </w:rPr>
        <w:t xml:space="preserve"> Sindical y UGT Bras</w:t>
      </w:r>
      <w:r w:rsidRPr="00427FB9">
        <w:rPr>
          <w:rFonts w:ascii="Arial" w:hAnsi="Arial" w:cs="Arial"/>
          <w:color w:val="000000"/>
          <w:sz w:val="22"/>
          <w:szCs w:val="22"/>
          <w:lang w:val="es-ES_tradnl"/>
        </w:rPr>
        <w:t xml:space="preserve">il, CCOO España, CNUS Republica Dominicana, CUS Nicaragua, CTV Venezuela , </w:t>
      </w:r>
      <w:r>
        <w:rPr>
          <w:rFonts w:ascii="Arial" w:hAnsi="Arial" w:cs="Arial"/>
          <w:color w:val="000000"/>
          <w:sz w:val="22"/>
          <w:szCs w:val="22"/>
          <w:lang w:val="es-ES_tradnl"/>
        </w:rPr>
        <w:t xml:space="preserve">CUT-A Paraguay, </w:t>
      </w:r>
      <w:r w:rsidRPr="00427FB9">
        <w:rPr>
          <w:rFonts w:ascii="Arial" w:hAnsi="Arial" w:cs="Arial"/>
          <w:color w:val="000000"/>
          <w:sz w:val="22"/>
          <w:szCs w:val="22"/>
          <w:lang w:val="es-ES_tradnl"/>
        </w:rPr>
        <w:t>AFLCIO Estados Unidos, LO Noruega, RENGO Japón, SAK Finland</w:t>
      </w:r>
      <w:r>
        <w:rPr>
          <w:rFonts w:ascii="Arial" w:hAnsi="Arial" w:cs="Arial"/>
          <w:color w:val="000000"/>
          <w:sz w:val="22"/>
          <w:szCs w:val="22"/>
          <w:lang w:val="es-ES_tradnl"/>
        </w:rPr>
        <w:t>ia</w:t>
      </w:r>
      <w:r w:rsidRPr="00427FB9">
        <w:rPr>
          <w:rFonts w:ascii="Arial" w:hAnsi="Arial" w:cs="Arial"/>
          <w:color w:val="000000"/>
          <w:sz w:val="22"/>
          <w:szCs w:val="22"/>
          <w:lang w:val="es-ES_tradnl"/>
        </w:rPr>
        <w:t>, CSC Bélgi</w:t>
      </w:r>
      <w:r>
        <w:rPr>
          <w:rFonts w:ascii="Arial" w:hAnsi="Arial" w:cs="Arial"/>
          <w:color w:val="000000"/>
          <w:sz w:val="22"/>
          <w:szCs w:val="22"/>
          <w:lang w:val="es-ES_tradnl"/>
        </w:rPr>
        <w:t>ca</w:t>
      </w:r>
      <w:r w:rsidRPr="00427FB9">
        <w:rPr>
          <w:rFonts w:ascii="Arial" w:hAnsi="Arial" w:cs="Arial"/>
          <w:color w:val="000000"/>
          <w:sz w:val="22"/>
          <w:szCs w:val="22"/>
          <w:lang w:val="es-ES_tradnl"/>
        </w:rPr>
        <w:t>, CGT and CFDT France</w:t>
      </w:r>
      <w:r>
        <w:rPr>
          <w:rFonts w:ascii="Arial" w:hAnsi="Arial" w:cs="Arial"/>
          <w:color w:val="000000"/>
          <w:sz w:val="22"/>
          <w:szCs w:val="22"/>
          <w:lang w:val="es-ES_tradnl"/>
        </w:rPr>
        <w:t>, GMB Inglaterra, DGB e IG BAU Alemania</w:t>
      </w:r>
    </w:p>
    <w:p w:rsidR="00610D65" w:rsidRPr="00427FB9" w:rsidRDefault="00610D65" w:rsidP="00610D65">
      <w:pPr>
        <w:rPr>
          <w:rFonts w:ascii="Arial" w:hAnsi="Arial" w:cs="Arial"/>
          <w:color w:val="000000"/>
          <w:sz w:val="22"/>
          <w:szCs w:val="22"/>
          <w:lang w:val="es-ES_tradnl"/>
        </w:rPr>
      </w:pPr>
    </w:p>
    <w:p w:rsidR="00610D65" w:rsidRPr="00427FB9" w:rsidRDefault="00610D65" w:rsidP="00610D65">
      <w:pPr>
        <w:ind w:hanging="1440"/>
        <w:rPr>
          <w:rFonts w:ascii="Arial" w:hAnsi="Arial" w:cs="Arial"/>
          <w:color w:val="000000"/>
          <w:sz w:val="22"/>
          <w:szCs w:val="22"/>
          <w:lang w:val="es-ES_tradnl"/>
        </w:rPr>
      </w:pPr>
      <w:r w:rsidRPr="00427FB9">
        <w:rPr>
          <w:rFonts w:ascii="Arial" w:hAnsi="Arial" w:cs="Arial"/>
          <w:b/>
          <w:color w:val="000000"/>
          <w:sz w:val="22"/>
          <w:szCs w:val="22"/>
          <w:lang w:val="es-ES_tradnl"/>
        </w:rPr>
        <w:t>CUANDO:</w:t>
      </w:r>
      <w:r w:rsidR="002A67C0">
        <w:rPr>
          <w:rFonts w:ascii="Arial" w:hAnsi="Arial" w:cs="Arial"/>
          <w:color w:val="000000"/>
          <w:sz w:val="22"/>
          <w:szCs w:val="22"/>
          <w:lang w:val="es-ES_tradnl"/>
        </w:rPr>
        <w:t xml:space="preserve"> </w:t>
      </w:r>
      <w:r w:rsidR="002A67C0">
        <w:rPr>
          <w:rFonts w:ascii="Arial" w:hAnsi="Arial" w:cs="Arial"/>
          <w:color w:val="000000"/>
          <w:sz w:val="22"/>
          <w:szCs w:val="22"/>
          <w:lang w:val="es-ES_tradnl"/>
        </w:rPr>
        <w:tab/>
        <w:t>Jueves 11 de diciembre - 18.0</w:t>
      </w:r>
      <w:r w:rsidRPr="00427FB9">
        <w:rPr>
          <w:rFonts w:ascii="Arial" w:hAnsi="Arial" w:cs="Arial"/>
          <w:color w:val="000000"/>
          <w:sz w:val="22"/>
          <w:szCs w:val="22"/>
          <w:lang w:val="es-ES_tradnl"/>
        </w:rPr>
        <w:t xml:space="preserve">0 </w:t>
      </w:r>
    </w:p>
    <w:p w:rsidR="00610D65" w:rsidRPr="00427FB9" w:rsidRDefault="00610D65" w:rsidP="00610D65">
      <w:pPr>
        <w:rPr>
          <w:rFonts w:ascii="Arial" w:hAnsi="Arial" w:cs="Arial"/>
          <w:color w:val="000000"/>
          <w:sz w:val="22"/>
          <w:szCs w:val="22"/>
          <w:lang w:val="es-ES_tradnl"/>
        </w:rPr>
      </w:pPr>
    </w:p>
    <w:p w:rsidR="00176005" w:rsidRPr="00610D65" w:rsidRDefault="00610D65" w:rsidP="00610D65">
      <w:pPr>
        <w:ind w:hanging="1440"/>
        <w:rPr>
          <w:lang w:val="es-ES_tradnl"/>
        </w:rPr>
      </w:pPr>
      <w:r w:rsidRPr="00427FB9">
        <w:rPr>
          <w:rFonts w:ascii="Arial" w:hAnsi="Arial" w:cs="Arial"/>
          <w:b/>
          <w:color w:val="000000"/>
          <w:sz w:val="22"/>
          <w:szCs w:val="22"/>
          <w:lang w:val="es-ES_tradnl"/>
        </w:rPr>
        <w:t>DONDE:</w:t>
      </w:r>
      <w:r w:rsidRPr="00427FB9">
        <w:rPr>
          <w:rFonts w:ascii="Arial" w:hAnsi="Arial" w:cs="Arial"/>
          <w:color w:val="000000"/>
          <w:sz w:val="22"/>
          <w:szCs w:val="22"/>
          <w:lang w:val="es-ES_tradnl"/>
        </w:rPr>
        <w:t xml:space="preserve"> </w:t>
      </w:r>
      <w:r w:rsidRPr="00427FB9">
        <w:rPr>
          <w:rFonts w:ascii="Arial" w:hAnsi="Arial" w:cs="Arial"/>
          <w:color w:val="000000"/>
          <w:sz w:val="22"/>
          <w:szCs w:val="22"/>
          <w:lang w:val="es-ES_tradnl"/>
        </w:rPr>
        <w:tab/>
        <w:t>Sala de Conferencia de Prensa 2</w:t>
      </w:r>
    </w:p>
    <w:sectPr w:rsidR="00176005" w:rsidRPr="00610D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610D65"/>
    <w:rsid w:val="00143771"/>
    <w:rsid w:val="002A67C0"/>
    <w:rsid w:val="003B446D"/>
    <w:rsid w:val="00526B36"/>
    <w:rsid w:val="00610D65"/>
    <w:rsid w:val="00C5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551E7E85.dotm</Template>
  <TotalTime>13</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ROSEMBERG Anabella</dc:creator>
  <cp:lastModifiedBy>ROSEMBERG Anabella</cp:lastModifiedBy>
  <cp:revision>4</cp:revision>
  <dcterms:created xsi:type="dcterms:W3CDTF">2014-12-11T15:26:00Z</dcterms:created>
  <dcterms:modified xsi:type="dcterms:W3CDTF">2014-12-11T18:20:00Z</dcterms:modified>
</cp:coreProperties>
</file>