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8" w:rsidRDefault="00DE5918" w:rsidP="00F95B72">
      <w:pPr>
        <w:jc w:val="center"/>
        <w:rPr>
          <w:b/>
          <w:bCs/>
          <w:caps/>
          <w:color w:val="17365D"/>
          <w:spacing w:val="5"/>
          <w:kern w:val="28"/>
          <w:szCs w:val="36"/>
          <w:lang w:val="en-GB" w:eastAsia="en-GB"/>
        </w:rPr>
      </w:pPr>
      <w:r>
        <w:rPr>
          <w:b/>
          <w:bCs/>
          <w:caps/>
          <w:noProof/>
          <w:color w:val="17365D"/>
          <w:spacing w:val="5"/>
          <w:kern w:val="28"/>
          <w:szCs w:val="36"/>
          <w:lang w:val="fr-BE" w:eastAsia="fr-BE"/>
        </w:rPr>
        <w:drawing>
          <wp:inline distT="0" distB="0" distL="0" distR="0">
            <wp:extent cx="1361646" cy="931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CN-RSCD_Sigla_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193" cy="936133"/>
                    </a:xfrm>
                    <a:prstGeom prst="rect">
                      <a:avLst/>
                    </a:prstGeom>
                  </pic:spPr>
                </pic:pic>
              </a:graphicData>
            </a:graphic>
          </wp:inline>
        </w:drawing>
      </w:r>
    </w:p>
    <w:p w:rsidR="00DE5918" w:rsidRDefault="00DE5918" w:rsidP="00F95B72">
      <w:pPr>
        <w:jc w:val="center"/>
        <w:rPr>
          <w:b/>
          <w:bCs/>
          <w:caps/>
          <w:color w:val="17365D"/>
          <w:spacing w:val="5"/>
          <w:kern w:val="28"/>
          <w:szCs w:val="36"/>
          <w:lang w:val="en-GB" w:eastAsia="en-GB"/>
        </w:rPr>
      </w:pPr>
    </w:p>
    <w:p w:rsidR="00DE5918" w:rsidRPr="005C0B22" w:rsidRDefault="00DE5918" w:rsidP="00F95B72">
      <w:pPr>
        <w:jc w:val="center"/>
        <w:rPr>
          <w:b/>
          <w:bCs/>
          <w:caps/>
          <w:color w:val="17365D"/>
          <w:spacing w:val="5"/>
          <w:kern w:val="28"/>
          <w:sz w:val="28"/>
          <w:szCs w:val="28"/>
          <w:lang w:val="en-GB" w:eastAsia="en-GB"/>
        </w:rPr>
      </w:pPr>
    </w:p>
    <w:p w:rsidR="00DE5918" w:rsidRPr="00254661" w:rsidRDefault="00C16797" w:rsidP="00F95B72">
      <w:pPr>
        <w:jc w:val="center"/>
        <w:rPr>
          <w:rFonts w:ascii="Candara" w:hAnsi="Candara"/>
          <w:b/>
          <w:bCs/>
          <w:caps/>
          <w:color w:val="17365D"/>
          <w:spacing w:val="5"/>
          <w:kern w:val="28"/>
          <w:sz w:val="28"/>
          <w:szCs w:val="28"/>
          <w:lang w:val="fr-BE" w:eastAsia="en-GB"/>
        </w:rPr>
      </w:pPr>
      <w:r w:rsidRPr="00D87BAE">
        <w:rPr>
          <w:rFonts w:ascii="Candara" w:hAnsi="Candara"/>
          <w:b/>
          <w:bCs/>
          <w:caps/>
          <w:color w:val="17365D"/>
          <w:spacing w:val="5"/>
          <w:kern w:val="28"/>
          <w:sz w:val="28"/>
          <w:szCs w:val="28"/>
          <w:lang w:val="fr-BE" w:eastAsia="en-GB"/>
        </w:rPr>
        <w:t>Réseau syndical de coopération au développement</w:t>
      </w:r>
      <w:r w:rsidR="00F95B72" w:rsidRPr="00254661">
        <w:rPr>
          <w:rFonts w:ascii="Candara" w:hAnsi="Candara"/>
          <w:b/>
          <w:bCs/>
          <w:caps/>
          <w:color w:val="17365D"/>
          <w:spacing w:val="5"/>
          <w:kern w:val="28"/>
          <w:sz w:val="28"/>
          <w:szCs w:val="28"/>
          <w:lang w:val="fr-BE" w:eastAsia="en-GB"/>
        </w:rPr>
        <w:t xml:space="preserve"> </w:t>
      </w:r>
    </w:p>
    <w:p w:rsidR="00F95B72" w:rsidRPr="00254661" w:rsidRDefault="00C16797" w:rsidP="00F95B72">
      <w:pPr>
        <w:jc w:val="center"/>
        <w:rPr>
          <w:rFonts w:ascii="Candara" w:hAnsi="Candara"/>
          <w:b/>
          <w:bCs/>
          <w:caps/>
          <w:color w:val="17365D"/>
          <w:spacing w:val="5"/>
          <w:kern w:val="28"/>
          <w:sz w:val="28"/>
          <w:szCs w:val="28"/>
          <w:lang w:val="fr-BE" w:eastAsia="en-GB"/>
        </w:rPr>
      </w:pPr>
      <w:r w:rsidRPr="00D87BAE">
        <w:rPr>
          <w:rFonts w:ascii="Candara" w:hAnsi="Candara"/>
          <w:b/>
          <w:bCs/>
          <w:caps/>
          <w:color w:val="17365D"/>
          <w:spacing w:val="5"/>
          <w:kern w:val="28"/>
          <w:sz w:val="28"/>
          <w:szCs w:val="28"/>
          <w:lang w:val="fr-BE" w:eastAsia="en-GB"/>
        </w:rPr>
        <w:t>RÉUNION générale</w:t>
      </w:r>
    </w:p>
    <w:p w:rsidR="005C0B22" w:rsidRPr="00254661" w:rsidRDefault="005C0B22" w:rsidP="00F95B72">
      <w:pPr>
        <w:pStyle w:val="TOCHeading"/>
        <w:spacing w:before="0" w:after="0"/>
        <w:jc w:val="center"/>
        <w:rPr>
          <w:rFonts w:ascii="Calibri" w:hAnsi="Calibri"/>
          <w:sz w:val="30"/>
          <w:szCs w:val="30"/>
          <w:lang w:val="fr-BE"/>
        </w:rPr>
      </w:pPr>
    </w:p>
    <w:p w:rsidR="00F95B72" w:rsidRPr="00254661" w:rsidRDefault="00C16797" w:rsidP="00D87BAE">
      <w:pPr>
        <w:pStyle w:val="TOCHeading"/>
        <w:spacing w:before="0" w:after="0" w:line="280" w:lineRule="auto"/>
        <w:jc w:val="center"/>
        <w:rPr>
          <w:rFonts w:ascii="Calibri" w:hAnsi="Calibri"/>
          <w:sz w:val="30"/>
          <w:szCs w:val="30"/>
          <w:lang w:val="fr-BE"/>
        </w:rPr>
      </w:pPr>
      <w:r w:rsidRPr="00D87BAE">
        <w:rPr>
          <w:rFonts w:ascii="Calibri" w:hAnsi="Calibri"/>
          <w:sz w:val="30"/>
          <w:szCs w:val="30"/>
          <w:lang w:val="fr-BE"/>
        </w:rPr>
        <w:t>Sao Paulo, 18-20 mars 2014</w:t>
      </w:r>
    </w:p>
    <w:p w:rsidR="00F95B72" w:rsidRPr="00254661" w:rsidRDefault="00F95B72">
      <w:pPr>
        <w:rPr>
          <w:rFonts w:ascii="Calibri" w:hAnsi="Calibri" w:cs="Arial"/>
          <w:color w:val="222222"/>
          <w:shd w:val="clear" w:color="auto" w:fill="FFFFFF"/>
          <w:lang w:val="fr-BE"/>
        </w:rPr>
      </w:pPr>
    </w:p>
    <w:p w:rsidR="005C0B22" w:rsidRPr="00254661" w:rsidRDefault="005C0B22" w:rsidP="004B3B8E">
      <w:pPr>
        <w:jc w:val="both"/>
        <w:rPr>
          <w:rFonts w:ascii="Calibri" w:hAnsi="Calibri" w:cs="Arial"/>
          <w:b/>
          <w:color w:val="222222"/>
          <w:shd w:val="clear" w:color="auto" w:fill="FFFFFF"/>
          <w:lang w:val="fr-BE"/>
        </w:rPr>
      </w:pPr>
    </w:p>
    <w:p w:rsidR="00E443B7" w:rsidRPr="00254661" w:rsidRDefault="00C16797" w:rsidP="004B3B8E">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Mardi 18 mars</w:t>
      </w:r>
      <w:r w:rsidR="00CD1DF4" w:rsidRPr="00254661">
        <w:rPr>
          <w:rFonts w:ascii="Calibri" w:hAnsi="Calibri" w:cs="Arial"/>
          <w:b/>
          <w:color w:val="222222"/>
          <w:shd w:val="clear" w:color="auto" w:fill="FFFFFF"/>
          <w:lang w:val="fr-BE"/>
        </w:rPr>
        <w:t xml:space="preserve"> </w:t>
      </w:r>
    </w:p>
    <w:p w:rsidR="00E443B7" w:rsidRPr="00254661" w:rsidRDefault="00E443B7" w:rsidP="004B3B8E">
      <w:pPr>
        <w:jc w:val="both"/>
        <w:rPr>
          <w:rFonts w:ascii="Calibri" w:hAnsi="Calibri" w:cs="Arial"/>
          <w:color w:val="222222"/>
          <w:shd w:val="clear" w:color="auto" w:fill="FFFFFF"/>
          <w:lang w:val="fr-BE"/>
        </w:rPr>
      </w:pPr>
    </w:p>
    <w:p w:rsidR="005C0B22" w:rsidRPr="00254661" w:rsidRDefault="00C16797" w:rsidP="004B3B8E">
      <w:pPr>
        <w:jc w:val="both"/>
        <w:rPr>
          <w:rFonts w:ascii="Calibri" w:hAnsi="Calibri"/>
          <w:lang w:val="fr-BE"/>
        </w:rPr>
      </w:pPr>
      <w:r w:rsidRPr="00D87BAE">
        <w:rPr>
          <w:rFonts w:ascii="Calibri" w:hAnsi="Calibri" w:cs="Arial"/>
          <w:color w:val="222222"/>
          <w:shd w:val="clear" w:color="auto" w:fill="FFFFFF"/>
          <w:lang w:val="fr-BE"/>
        </w:rPr>
        <w:t xml:space="preserve">La Réunion générale a été ouverte par Victor Baez (secrétaire général de la CSA) et Wellington Chibebe (secrétaire général adjoint de la CSI), qui ont tous deux mis en exergue l’importance de cette première réunion consacrée à la coopération au développement dans l'hémisphère Sud. </w:t>
      </w:r>
    </w:p>
    <w:p w:rsidR="00437011" w:rsidRPr="00254661" w:rsidRDefault="00437011" w:rsidP="004B3B8E">
      <w:pPr>
        <w:jc w:val="both"/>
        <w:rPr>
          <w:rFonts w:ascii="Calibri" w:hAnsi="Calibri"/>
          <w:lang w:val="fr-BE"/>
        </w:rPr>
      </w:pPr>
    </w:p>
    <w:p w:rsidR="00437011" w:rsidRDefault="00437011" w:rsidP="00437011">
      <w:pPr>
        <w:jc w:val="center"/>
        <w:rPr>
          <w:rFonts w:ascii="Calibri" w:hAnsi="Calibri"/>
          <w:lang w:val="en-GB"/>
        </w:rPr>
      </w:pPr>
      <w:r>
        <w:rPr>
          <w:rFonts w:ascii="Calibri" w:hAnsi="Calibri"/>
          <w:noProof/>
          <w:lang w:val="fr-BE" w:eastAsia="fr-BE"/>
        </w:rPr>
        <w:drawing>
          <wp:inline distT="0" distB="0" distL="0" distR="0">
            <wp:extent cx="3600000" cy="2139795"/>
            <wp:effectExtent l="0" t="0" r="635" b="0"/>
            <wp:docPr id="1" name="Picture 1" descr="I:\DGS CW\TUDCN\Outreach\Images\2014_03 Sao Paulo\IMG_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S CW\TUDCN\Outreach\Images\2014_03 Sao Paulo\IMG_85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139795"/>
                    </a:xfrm>
                    <a:prstGeom prst="rect">
                      <a:avLst/>
                    </a:prstGeom>
                    <a:noFill/>
                    <a:ln>
                      <a:noFill/>
                    </a:ln>
                  </pic:spPr>
                </pic:pic>
              </a:graphicData>
            </a:graphic>
          </wp:inline>
        </w:drawing>
      </w:r>
    </w:p>
    <w:p w:rsidR="00437011" w:rsidRDefault="006658DA" w:rsidP="004B3B8E">
      <w:pPr>
        <w:jc w:val="both"/>
        <w:rPr>
          <w:rFonts w:ascii="Calibri" w:hAnsi="Calibri"/>
          <w:lang w:val="en-GB"/>
        </w:rPr>
      </w:pPr>
      <w:r>
        <w:rPr>
          <w:rFonts w:ascii="Calibri" w:hAnsi="Calibri" w:cs="Arial"/>
          <w:b/>
          <w:noProof/>
          <w:color w:val="222222"/>
          <w:u w:val="single"/>
          <w:shd w:val="clear" w:color="auto" w:fill="FFFFFF"/>
          <w:lang w:val="fr-BE" w:eastAsia="fr-BE"/>
        </w:rPr>
        <w:drawing>
          <wp:anchor distT="0" distB="0" distL="114300" distR="114300" simplePos="0" relativeHeight="251670528" behindDoc="1" locked="0" layoutInCell="1" allowOverlap="1">
            <wp:simplePos x="0" y="0"/>
            <wp:positionH relativeFrom="column">
              <wp:posOffset>-191770</wp:posOffset>
            </wp:positionH>
            <wp:positionV relativeFrom="paragraph">
              <wp:posOffset>187960</wp:posOffset>
            </wp:positionV>
            <wp:extent cx="1379855" cy="1343660"/>
            <wp:effectExtent l="0" t="0" r="0" b="8890"/>
            <wp:wrapTight wrapText="bothSides">
              <wp:wrapPolygon edited="0">
                <wp:start x="0" y="0"/>
                <wp:lineTo x="0" y="21437"/>
                <wp:lineTo x="21173" y="21437"/>
                <wp:lineTo x="211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133_765218180163668_1496953212_n.jpg"/>
                    <pic:cNvPicPr/>
                  </pic:nvPicPr>
                  <pic:blipFill rotWithShape="1">
                    <a:blip r:embed="rId9" cstate="print">
                      <a:extLst>
                        <a:ext uri="{28A0092B-C50C-407E-A947-70E740481C1C}">
                          <a14:useLocalDpi xmlns:a14="http://schemas.microsoft.com/office/drawing/2010/main" val="0"/>
                        </a:ext>
                      </a:extLst>
                    </a:blip>
                    <a:srcRect r="11111"/>
                    <a:stretch/>
                  </pic:blipFill>
                  <pic:spPr bwMode="auto">
                    <a:xfrm>
                      <a:off x="0" y="0"/>
                      <a:ext cx="1379855" cy="1343660"/>
                    </a:xfrm>
                    <a:prstGeom prst="rect">
                      <a:avLst/>
                    </a:prstGeom>
                    <a:ln>
                      <a:noFill/>
                    </a:ln>
                    <a:extLst>
                      <a:ext uri="{53640926-AAD7-44D8-BBD7-CCE9431645EC}">
                        <a14:shadowObscured xmlns:a14="http://schemas.microsoft.com/office/drawing/2010/main"/>
                      </a:ext>
                    </a:extLst>
                  </pic:spPr>
                </pic:pic>
              </a:graphicData>
            </a:graphic>
          </wp:anchor>
        </w:drawing>
      </w:r>
    </w:p>
    <w:p w:rsidR="006B1E46" w:rsidRDefault="00C16797" w:rsidP="006B1E46">
      <w:pPr>
        <w:ind w:left="360"/>
        <w:jc w:val="both"/>
        <w:rPr>
          <w:rFonts w:ascii="Calibri" w:hAnsi="Calibri" w:cs="Arial"/>
          <w:color w:val="222222"/>
          <w:shd w:val="clear" w:color="auto" w:fill="FFFFFF"/>
          <w:lang w:val="en-GB"/>
        </w:rPr>
      </w:pPr>
      <w:r w:rsidRPr="00D87BAE">
        <w:rPr>
          <w:rFonts w:ascii="Calibri" w:hAnsi="Calibri" w:cs="Arial"/>
          <w:b/>
          <w:color w:val="222222"/>
          <w:shd w:val="clear" w:color="auto" w:fill="FFFFFF"/>
          <w:lang w:val="fr-BE"/>
        </w:rPr>
        <w:t xml:space="preserve">Daniel </w:t>
      </w:r>
      <w:proofErr w:type="spellStart"/>
      <w:r w:rsidRPr="00D87BAE">
        <w:rPr>
          <w:rFonts w:ascii="Calibri" w:hAnsi="Calibri" w:cs="Arial"/>
          <w:b/>
          <w:color w:val="222222"/>
          <w:shd w:val="clear" w:color="auto" w:fill="FFFFFF"/>
          <w:lang w:val="fr-BE"/>
        </w:rPr>
        <w:t>Olesker</w:t>
      </w:r>
      <w:proofErr w:type="spellEnd"/>
      <w:r w:rsidR="00954D6F" w:rsidRPr="000038FF">
        <w:rPr>
          <w:rFonts w:ascii="Calibri" w:hAnsi="Calibri" w:cs="Arial"/>
          <w:color w:val="222222"/>
          <w:shd w:val="clear" w:color="auto" w:fill="FFFFFF"/>
          <w:lang w:val="en-GB"/>
        </w:rPr>
        <w:t xml:space="preserve"> </w:t>
      </w:r>
    </w:p>
    <w:p w:rsidR="006B1E46" w:rsidRPr="00254661" w:rsidRDefault="00C16797" w:rsidP="006B1E46">
      <w:pPr>
        <w:ind w:left="360"/>
        <w:jc w:val="both"/>
        <w:rPr>
          <w:color w:val="222222"/>
          <w:shd w:val="clear" w:color="auto" w:fill="FFFFFF"/>
          <w:lang w:val="fr-BE"/>
        </w:rPr>
      </w:pPr>
      <w:r w:rsidRPr="00D87BAE">
        <w:rPr>
          <w:color w:val="222222"/>
          <w:shd w:val="clear" w:color="auto" w:fill="FFFFFF"/>
          <w:lang w:val="fr-BE"/>
        </w:rPr>
        <w:t>Ministre du Développement social de l’Uruguay</w:t>
      </w:r>
    </w:p>
    <w:p w:rsidR="006B1E46" w:rsidRPr="00254661" w:rsidRDefault="006B1E46" w:rsidP="006B1E46">
      <w:pPr>
        <w:ind w:left="360"/>
        <w:jc w:val="both"/>
        <w:rPr>
          <w:rFonts w:ascii="Calibri" w:hAnsi="Calibri" w:cs="Arial"/>
          <w:color w:val="222222"/>
          <w:shd w:val="clear" w:color="auto" w:fill="FFFFFF"/>
          <w:lang w:val="fr-BE"/>
        </w:rPr>
      </w:pPr>
    </w:p>
    <w:p w:rsidR="00DB752D" w:rsidRPr="00254661" w:rsidRDefault="00C16797" w:rsidP="006B1E46">
      <w:pPr>
        <w:ind w:left="360"/>
        <w:jc w:val="both"/>
        <w:rPr>
          <w:lang w:val="fr-BE"/>
        </w:rPr>
      </w:pPr>
      <w:r w:rsidRPr="00D87BAE">
        <w:rPr>
          <w:rFonts w:ascii="Calibri" w:hAnsi="Calibri" w:cs="Arial"/>
          <w:color w:val="222222"/>
          <w:shd w:val="clear" w:color="auto" w:fill="FFFFFF"/>
          <w:lang w:val="fr-BE"/>
        </w:rPr>
        <w:t xml:space="preserve">Il a </w:t>
      </w:r>
      <w:r w:rsidR="00D87BAE" w:rsidRPr="00D87BAE">
        <w:rPr>
          <w:rFonts w:ascii="Calibri" w:hAnsi="Calibri" w:cs="Arial"/>
          <w:color w:val="222222"/>
          <w:shd w:val="clear" w:color="auto" w:fill="FFFFFF"/>
          <w:lang w:val="fr-BE"/>
        </w:rPr>
        <w:t>passé en revue</w:t>
      </w:r>
      <w:r w:rsidRPr="00D87BAE">
        <w:rPr>
          <w:rFonts w:ascii="Calibri" w:hAnsi="Calibri" w:cs="Arial"/>
          <w:color w:val="222222"/>
          <w:shd w:val="clear" w:color="auto" w:fill="FFFFFF"/>
          <w:lang w:val="fr-BE"/>
        </w:rPr>
        <w:t xml:space="preserve"> le</w:t>
      </w:r>
      <w:r w:rsidRPr="00D87BAE">
        <w:rPr>
          <w:rFonts w:asciiTheme="minorHAnsi" w:hAnsiTheme="minorHAnsi" w:cs="Arial"/>
          <w:color w:val="222222"/>
          <w:shd w:val="clear" w:color="auto" w:fill="FFFFFF"/>
          <w:lang w:val="fr-BE"/>
        </w:rPr>
        <w:t xml:space="preserve"> </w:t>
      </w:r>
      <w:hyperlink r:id="rId10" w:history="1">
        <w:r w:rsidR="00D87BAE" w:rsidRPr="00D87BAE">
          <w:rPr>
            <w:rStyle w:val="Hyperlink"/>
            <w:rFonts w:asciiTheme="minorHAnsi" w:hAnsiTheme="minorHAnsi"/>
            <w:lang w:val="fr-BE"/>
          </w:rPr>
          <w:t>modèle de développement de l'Uruguay</w:t>
        </w:r>
      </w:hyperlink>
      <w:r w:rsidR="00D87BAE" w:rsidRPr="00D87BAE">
        <w:rPr>
          <w:lang w:val="fr-BE"/>
        </w:rPr>
        <w:t>.</w:t>
      </w:r>
      <w:r w:rsidR="00DB752D" w:rsidRPr="00254661">
        <w:rPr>
          <w:lang w:val="fr-BE"/>
        </w:rPr>
        <w:t xml:space="preserve"> </w:t>
      </w:r>
    </w:p>
    <w:p w:rsidR="006B1E46" w:rsidRPr="00254661" w:rsidRDefault="00C16797" w:rsidP="006B1E46">
      <w:pPr>
        <w:ind w:left="360"/>
        <w:jc w:val="both"/>
        <w:rPr>
          <w:rFonts w:ascii="Calibri" w:hAnsi="Calibri" w:cs="Arial"/>
          <w:i/>
          <w:color w:val="222222"/>
          <w:shd w:val="clear" w:color="auto" w:fill="FFFFFF"/>
          <w:lang w:val="fr-BE"/>
        </w:rPr>
      </w:pPr>
      <w:r w:rsidRPr="00D87BAE">
        <w:rPr>
          <w:rFonts w:ascii="Calibri" w:hAnsi="Calibri" w:cs="Arial"/>
          <w:i/>
          <w:color w:val="222222"/>
          <w:shd w:val="clear" w:color="auto" w:fill="FFFFFF"/>
          <w:lang w:val="fr-BE"/>
        </w:rPr>
        <w:t xml:space="preserve">« Pour conduire au développement, la croissance économique doit s’accompagner de politiques de redistribution » </w:t>
      </w:r>
    </w:p>
    <w:p w:rsidR="00954D6F" w:rsidRPr="00254661" w:rsidRDefault="00954D6F" w:rsidP="004B3B8E">
      <w:pPr>
        <w:jc w:val="both"/>
        <w:rPr>
          <w:rFonts w:ascii="Calibri" w:hAnsi="Calibri" w:cs="Arial"/>
          <w:color w:val="222222"/>
          <w:shd w:val="clear" w:color="auto" w:fill="FFFFFF"/>
          <w:lang w:val="fr-BE"/>
        </w:rPr>
      </w:pPr>
    </w:p>
    <w:p w:rsidR="006658DA" w:rsidRPr="00254661" w:rsidRDefault="00C16797" w:rsidP="004B3B8E">
      <w:pPr>
        <w:jc w:val="both"/>
        <w:rPr>
          <w:rFonts w:ascii="Calibri" w:hAnsi="Calibri" w:cs="Arial"/>
          <w:color w:val="222222"/>
          <w:shd w:val="clear" w:color="auto" w:fill="FFFFFF"/>
          <w:lang w:val="fr-BE"/>
        </w:rPr>
      </w:pPr>
      <w:r w:rsidRPr="00C16797">
        <w:rPr>
          <w:rFonts w:ascii="Calibri" w:hAnsi="Calibri" w:cs="Arial"/>
          <w:noProof/>
          <w:color w:val="222222"/>
          <w:shd w:val="clear" w:color="auto" w:fill="FFFFFF"/>
          <w:lang w:val="fr-BE" w:eastAsia="fr-BE"/>
        </w:rPr>
        <w:drawing>
          <wp:anchor distT="0" distB="0" distL="114300" distR="114300" simplePos="0" relativeHeight="251673600" behindDoc="1" locked="0" layoutInCell="1" allowOverlap="1">
            <wp:simplePos x="0" y="0"/>
            <wp:positionH relativeFrom="column">
              <wp:posOffset>-1517650</wp:posOffset>
            </wp:positionH>
            <wp:positionV relativeFrom="paragraph">
              <wp:posOffset>236220</wp:posOffset>
            </wp:positionV>
            <wp:extent cx="1377315" cy="1346835"/>
            <wp:effectExtent l="0" t="0" r="0" b="0"/>
            <wp:wrapTight wrapText="bothSides">
              <wp:wrapPolygon edited="0">
                <wp:start x="0" y="0"/>
                <wp:lineTo x="0" y="21386"/>
                <wp:lineTo x="21212" y="21386"/>
                <wp:lineTo x="21212" y="0"/>
                <wp:lineTo x="0" y="0"/>
              </wp:wrapPolygon>
            </wp:wrapTight>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520.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377315" cy="1346835"/>
                    </a:xfrm>
                    <a:prstGeom prst="rect">
                      <a:avLst/>
                    </a:prstGeom>
                  </pic:spPr>
                </pic:pic>
              </a:graphicData>
            </a:graphic>
          </wp:anchor>
        </w:drawing>
      </w:r>
    </w:p>
    <w:p w:rsidR="00D773B7" w:rsidRPr="00254661" w:rsidRDefault="00C16797" w:rsidP="006B1E46">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 xml:space="preserve">Luiz </w:t>
      </w:r>
      <w:proofErr w:type="spellStart"/>
      <w:r w:rsidRPr="00D87BAE">
        <w:rPr>
          <w:rFonts w:ascii="Calibri" w:hAnsi="Calibri" w:cs="Arial"/>
          <w:b/>
          <w:color w:val="222222"/>
          <w:shd w:val="clear" w:color="auto" w:fill="FFFFFF"/>
          <w:lang w:val="fr-BE"/>
        </w:rPr>
        <w:t>Dulci</w:t>
      </w:r>
      <w:proofErr w:type="spellEnd"/>
    </w:p>
    <w:p w:rsidR="00D773B7" w:rsidRPr="00254661" w:rsidRDefault="00C16797" w:rsidP="006B1E46">
      <w:pPr>
        <w:jc w:val="both"/>
        <w:rPr>
          <w:color w:val="222222"/>
          <w:shd w:val="clear" w:color="auto" w:fill="FFFFFF"/>
          <w:lang w:val="fr-BE"/>
        </w:rPr>
      </w:pPr>
      <w:r w:rsidRPr="00D87BAE">
        <w:rPr>
          <w:color w:val="222222"/>
          <w:shd w:val="clear" w:color="auto" w:fill="FFFFFF"/>
          <w:lang w:val="fr-BE"/>
        </w:rPr>
        <w:t>Directeur de l’Institut Lula</w:t>
      </w:r>
    </w:p>
    <w:p w:rsidR="00FD25CD" w:rsidRPr="00254661" w:rsidRDefault="00FD25CD" w:rsidP="006B1E46">
      <w:pPr>
        <w:jc w:val="both"/>
        <w:rPr>
          <w:rFonts w:ascii="Calibri" w:hAnsi="Calibri" w:cs="Arial"/>
          <w:color w:val="222222"/>
          <w:shd w:val="clear" w:color="auto" w:fill="FFFFFF"/>
          <w:lang w:val="fr-BE"/>
        </w:rPr>
      </w:pPr>
    </w:p>
    <w:p w:rsidR="005C0B22" w:rsidRPr="00254661" w:rsidRDefault="00C16797" w:rsidP="00290547">
      <w:pPr>
        <w:jc w:val="both"/>
        <w:rPr>
          <w:rFonts w:ascii="Calibri" w:hAnsi="Calibri" w:cs="Arial"/>
          <w:i/>
          <w:color w:val="222222"/>
          <w:shd w:val="clear" w:color="auto" w:fill="FFFFFF"/>
          <w:lang w:val="fr-BE"/>
        </w:rPr>
      </w:pPr>
      <w:r w:rsidRPr="00D87BAE">
        <w:rPr>
          <w:rFonts w:ascii="Calibri" w:hAnsi="Calibri" w:cs="Arial"/>
          <w:i/>
          <w:color w:val="222222"/>
          <w:shd w:val="clear" w:color="auto" w:fill="FFFFFF"/>
          <w:lang w:val="fr-BE"/>
        </w:rPr>
        <w:t>« À l’heure actuelle, les gouvernements d’Amérique latine sont dépourvus d’une idéologie ou d’une stratégie de changement commune.</w:t>
      </w:r>
      <w:r w:rsidR="00215B9B">
        <w:rPr>
          <w:rFonts w:ascii="Calibri" w:hAnsi="Calibri" w:cs="Arial"/>
          <w:i/>
          <w:color w:val="222222"/>
          <w:shd w:val="clear" w:color="auto" w:fill="FFFFFF"/>
          <w:lang w:val="fr-BE"/>
        </w:rPr>
        <w:t xml:space="preserve"> </w:t>
      </w:r>
      <w:r w:rsidRPr="00D87BAE">
        <w:rPr>
          <w:rFonts w:ascii="Calibri" w:hAnsi="Calibri" w:cs="Arial"/>
          <w:i/>
          <w:color w:val="222222"/>
          <w:shd w:val="clear" w:color="auto" w:fill="FFFFFF"/>
          <w:lang w:val="fr-BE"/>
        </w:rPr>
        <w:t>C’est là que réside notre plus grand défi. »</w:t>
      </w:r>
    </w:p>
    <w:p w:rsidR="00290547" w:rsidRPr="00254661" w:rsidRDefault="00254661" w:rsidP="00290547">
      <w:pPr>
        <w:ind w:left="360"/>
        <w:jc w:val="both"/>
        <w:rPr>
          <w:rFonts w:ascii="Calibri" w:hAnsi="Calibri" w:cs="Arial"/>
          <w:b/>
          <w:color w:val="222222"/>
          <w:shd w:val="clear" w:color="auto" w:fill="FFFFFF"/>
          <w:lang w:val="fr-BE"/>
        </w:rPr>
      </w:pPr>
      <w:r>
        <w:rPr>
          <w:rFonts w:ascii="Calibri" w:hAnsi="Calibri" w:cs="Arial"/>
          <w:noProof/>
          <w:color w:val="222222"/>
          <w:shd w:val="clear" w:color="auto" w:fill="FFFFFF"/>
          <w:lang w:val="fr-BE" w:eastAsia="fr-BE"/>
        </w:rPr>
        <w:lastRenderedPageBreak/>
        <w:drawing>
          <wp:anchor distT="0" distB="0" distL="114300" distR="114300" simplePos="0" relativeHeight="251658240" behindDoc="1" locked="0" layoutInCell="1" allowOverlap="1" wp14:anchorId="053EC66A" wp14:editId="544E8EC6">
            <wp:simplePos x="0" y="0"/>
            <wp:positionH relativeFrom="margin">
              <wp:posOffset>485775</wp:posOffset>
            </wp:positionH>
            <wp:positionV relativeFrom="margin">
              <wp:posOffset>-207645</wp:posOffset>
            </wp:positionV>
            <wp:extent cx="3611880" cy="20878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1880" cy="2087880"/>
                    </a:xfrm>
                    <a:prstGeom prst="rect">
                      <a:avLst/>
                    </a:prstGeom>
                  </pic:spPr>
                </pic:pic>
              </a:graphicData>
            </a:graphic>
          </wp:anchor>
        </w:drawing>
      </w: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290547" w:rsidRPr="00254661" w:rsidRDefault="00290547" w:rsidP="00290547">
      <w:pPr>
        <w:ind w:left="360"/>
        <w:jc w:val="both"/>
        <w:rPr>
          <w:rFonts w:ascii="Calibri" w:hAnsi="Calibri" w:cs="Arial"/>
          <w:b/>
          <w:color w:val="222222"/>
          <w:shd w:val="clear" w:color="auto" w:fill="FFFFFF"/>
          <w:lang w:val="fr-BE"/>
        </w:rPr>
      </w:pPr>
    </w:p>
    <w:p w:rsidR="00051FE9" w:rsidRPr="00254661" w:rsidRDefault="00051FE9" w:rsidP="006D019F">
      <w:pPr>
        <w:ind w:left="360"/>
        <w:jc w:val="both"/>
        <w:rPr>
          <w:rFonts w:ascii="Calibri" w:hAnsi="Calibri" w:cs="Arial"/>
          <w:b/>
          <w:color w:val="222222"/>
          <w:shd w:val="clear" w:color="auto" w:fill="FFFFFF"/>
          <w:lang w:val="fr-BE"/>
        </w:rPr>
      </w:pPr>
    </w:p>
    <w:p w:rsidR="000C726E" w:rsidRPr="00254661" w:rsidRDefault="00C16797" w:rsidP="006D019F">
      <w:pPr>
        <w:ind w:left="360"/>
        <w:jc w:val="both"/>
        <w:rPr>
          <w:rFonts w:ascii="Calibri" w:hAnsi="Calibri" w:cs="Arial"/>
          <w:color w:val="222222"/>
          <w:shd w:val="clear" w:color="auto" w:fill="FFFFFF"/>
          <w:lang w:val="fr-BE"/>
        </w:rPr>
      </w:pPr>
      <w:r w:rsidRPr="00D87BAE">
        <w:rPr>
          <w:rFonts w:ascii="Calibri" w:hAnsi="Calibri" w:cs="Arial"/>
          <w:b/>
          <w:color w:val="222222"/>
          <w:shd w:val="clear" w:color="auto" w:fill="FFFFFF"/>
          <w:lang w:val="fr-BE"/>
        </w:rPr>
        <w:t xml:space="preserve">Boris </w:t>
      </w:r>
      <w:proofErr w:type="spellStart"/>
      <w:r w:rsidRPr="00D87BAE">
        <w:rPr>
          <w:rFonts w:ascii="Calibri" w:hAnsi="Calibri" w:cs="Arial"/>
          <w:b/>
          <w:color w:val="222222"/>
          <w:shd w:val="clear" w:color="auto" w:fill="FFFFFF"/>
          <w:lang w:val="fr-BE"/>
        </w:rPr>
        <w:t>Utria</w:t>
      </w:r>
      <w:proofErr w:type="spellEnd"/>
      <w:r w:rsidR="00C85D1F" w:rsidRPr="00254661">
        <w:rPr>
          <w:rFonts w:ascii="Calibri" w:hAnsi="Calibri" w:cs="Arial"/>
          <w:color w:val="222222"/>
          <w:shd w:val="clear" w:color="auto" w:fill="FFFFFF"/>
          <w:lang w:val="fr-BE"/>
        </w:rPr>
        <w:t xml:space="preserve"> </w:t>
      </w:r>
    </w:p>
    <w:p w:rsidR="000C726E" w:rsidRPr="00254661" w:rsidRDefault="00C16797" w:rsidP="000C726E">
      <w:pPr>
        <w:ind w:left="360"/>
        <w:jc w:val="both"/>
        <w:rPr>
          <w:rFonts w:ascii="Calibri" w:hAnsi="Calibri" w:cs="Arial"/>
          <w:i/>
          <w:color w:val="222222"/>
          <w:shd w:val="clear" w:color="auto" w:fill="FFFFFF"/>
          <w:lang w:val="fr-BE"/>
        </w:rPr>
      </w:pPr>
      <w:r w:rsidRPr="00D87BAE">
        <w:rPr>
          <w:rFonts w:ascii="Calibri" w:hAnsi="Calibri" w:cs="Arial"/>
          <w:i/>
          <w:color w:val="222222"/>
          <w:shd w:val="clear" w:color="auto" w:fill="FFFFFF"/>
          <w:lang w:val="fr-BE"/>
        </w:rPr>
        <w:t>Conseiller aux opérations de pays de la Banque mondiale au Brésil</w:t>
      </w:r>
      <w:r w:rsidR="00C85D1F" w:rsidRPr="00254661">
        <w:rPr>
          <w:rFonts w:ascii="Calibri" w:hAnsi="Calibri" w:cs="Arial"/>
          <w:i/>
          <w:color w:val="222222"/>
          <w:shd w:val="clear" w:color="auto" w:fill="FFFFFF"/>
          <w:lang w:val="fr-BE"/>
        </w:rPr>
        <w:t xml:space="preserve"> </w:t>
      </w:r>
    </w:p>
    <w:p w:rsidR="000C726E" w:rsidRPr="00254661" w:rsidRDefault="00D87BAE" w:rsidP="000C726E">
      <w:pPr>
        <w:ind w:left="360"/>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Sa</w:t>
      </w:r>
      <w:r w:rsidR="00A058FC" w:rsidRPr="00D87BAE">
        <w:rPr>
          <w:rFonts w:ascii="Calibri" w:hAnsi="Calibri" w:cs="Arial"/>
          <w:color w:val="222222"/>
          <w:shd w:val="clear" w:color="auto" w:fill="FFFFFF"/>
          <w:lang w:val="fr-BE"/>
        </w:rPr>
        <w:t xml:space="preserve"> </w:t>
      </w:r>
      <w:hyperlink r:id="rId13" w:history="1">
        <w:r w:rsidRPr="00D87BAE">
          <w:rPr>
            <w:rStyle w:val="Hyperlink"/>
            <w:rFonts w:asciiTheme="minorHAnsi" w:hAnsiTheme="minorHAnsi"/>
            <w:lang w:val="fr-BE"/>
          </w:rPr>
          <w:t>pré</w:t>
        </w:r>
        <w:r w:rsidR="00A058FC" w:rsidRPr="00D87BAE">
          <w:rPr>
            <w:rStyle w:val="Hyperlink"/>
            <w:rFonts w:asciiTheme="minorHAnsi" w:hAnsiTheme="minorHAnsi"/>
            <w:lang w:val="fr-BE"/>
          </w:rPr>
          <w:t>sentation</w:t>
        </w:r>
      </w:hyperlink>
      <w:r w:rsidRPr="00D87BAE">
        <w:rPr>
          <w:rFonts w:ascii="Calibri" w:hAnsi="Calibri" w:cs="Arial"/>
          <w:color w:val="222222"/>
          <w:shd w:val="clear" w:color="auto" w:fill="FFFFFF"/>
          <w:lang w:val="fr-BE"/>
        </w:rPr>
        <w:t xml:space="preserve"> a porté s</w:t>
      </w:r>
      <w:r w:rsidR="00A058FC" w:rsidRPr="00D87BAE">
        <w:rPr>
          <w:rFonts w:ascii="Calibri" w:hAnsi="Calibri" w:cs="Arial"/>
          <w:color w:val="222222"/>
          <w:shd w:val="clear" w:color="auto" w:fill="FFFFFF"/>
          <w:lang w:val="fr-BE"/>
        </w:rPr>
        <w:t>ur l’évolution de la Banque mondiale et de son approche du développement au fil des années.</w:t>
      </w:r>
    </w:p>
    <w:p w:rsidR="000C726E" w:rsidRPr="00254661" w:rsidRDefault="000C726E" w:rsidP="000C726E">
      <w:pPr>
        <w:jc w:val="both"/>
        <w:rPr>
          <w:rFonts w:ascii="Calibri" w:hAnsi="Calibri" w:cs="Arial"/>
          <w:color w:val="222222"/>
          <w:shd w:val="clear" w:color="auto" w:fill="FFFFFF"/>
          <w:lang w:val="fr-BE"/>
        </w:rPr>
      </w:pPr>
    </w:p>
    <w:p w:rsidR="006D019F" w:rsidRPr="00254661" w:rsidRDefault="00A058FC" w:rsidP="006D019F">
      <w:pPr>
        <w:ind w:left="360"/>
        <w:jc w:val="both"/>
        <w:rPr>
          <w:rFonts w:ascii="Calibri" w:hAnsi="Calibri" w:cs="Arial"/>
          <w:color w:val="222222"/>
          <w:shd w:val="clear" w:color="auto" w:fill="FFFFFF"/>
          <w:lang w:val="fr-BE"/>
        </w:rPr>
      </w:pPr>
      <w:r w:rsidRPr="00D87BAE">
        <w:rPr>
          <w:rFonts w:ascii="Calibri" w:hAnsi="Calibri" w:cs="Arial"/>
          <w:b/>
          <w:color w:val="222222"/>
          <w:shd w:val="clear" w:color="auto" w:fill="FFFFFF"/>
          <w:lang w:val="fr-BE"/>
        </w:rPr>
        <w:t xml:space="preserve">Carlos </w:t>
      </w:r>
      <w:proofErr w:type="spellStart"/>
      <w:r w:rsidRPr="00D87BAE">
        <w:rPr>
          <w:rFonts w:ascii="Calibri" w:hAnsi="Calibri" w:cs="Arial"/>
          <w:b/>
          <w:color w:val="222222"/>
          <w:shd w:val="clear" w:color="auto" w:fill="FFFFFF"/>
          <w:lang w:val="fr-BE"/>
        </w:rPr>
        <w:t>Mussi</w:t>
      </w:r>
      <w:proofErr w:type="spellEnd"/>
      <w:r w:rsidR="00C85D1F" w:rsidRPr="00254661">
        <w:rPr>
          <w:rFonts w:ascii="Calibri" w:hAnsi="Calibri" w:cs="Arial"/>
          <w:color w:val="222222"/>
          <w:shd w:val="clear" w:color="auto" w:fill="FFFFFF"/>
          <w:lang w:val="fr-BE"/>
        </w:rPr>
        <w:t xml:space="preserve"> </w:t>
      </w:r>
    </w:p>
    <w:p w:rsidR="006D019F" w:rsidRPr="00254661" w:rsidRDefault="00A058FC" w:rsidP="006D019F">
      <w:pPr>
        <w:ind w:left="360"/>
        <w:jc w:val="both"/>
        <w:rPr>
          <w:rFonts w:ascii="Calibri" w:hAnsi="Calibri" w:cs="Arial"/>
          <w:i/>
          <w:color w:val="222222"/>
          <w:shd w:val="clear" w:color="auto" w:fill="FFFFFF"/>
          <w:lang w:val="fr-BE"/>
        </w:rPr>
      </w:pPr>
      <w:r w:rsidRPr="00D87BAE">
        <w:rPr>
          <w:rFonts w:ascii="Calibri" w:hAnsi="Calibri" w:cs="Arial"/>
          <w:i/>
          <w:color w:val="222222"/>
          <w:shd w:val="clear" w:color="auto" w:fill="FFFFFF"/>
          <w:lang w:val="fr-BE"/>
        </w:rPr>
        <w:t>Directeur de la CEPAL Brésil</w:t>
      </w:r>
    </w:p>
    <w:p w:rsidR="00FD25CD" w:rsidRPr="00254661" w:rsidRDefault="00A058FC" w:rsidP="006D019F">
      <w:pPr>
        <w:ind w:left="360"/>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Il a procédé à une </w:t>
      </w:r>
      <w:hyperlink r:id="rId14" w:history="1">
        <w:r w:rsidRPr="00D87BAE">
          <w:rPr>
            <w:rStyle w:val="Hyperlink"/>
            <w:rFonts w:asciiTheme="minorHAnsi" w:hAnsiTheme="minorHAnsi"/>
            <w:lang w:val="fr-BE"/>
          </w:rPr>
          <w:t>analyse régionale</w:t>
        </w:r>
      </w:hyperlink>
      <w:r w:rsidRPr="00D87BAE">
        <w:rPr>
          <w:lang w:val="fr-BE"/>
        </w:rPr>
        <w:t xml:space="preserve"> </w:t>
      </w:r>
      <w:r w:rsidRPr="00D87BAE">
        <w:rPr>
          <w:rFonts w:ascii="Calibri" w:hAnsi="Calibri" w:cs="Arial"/>
          <w:color w:val="222222"/>
          <w:shd w:val="clear" w:color="auto" w:fill="FFFFFF"/>
          <w:lang w:val="fr-BE"/>
        </w:rPr>
        <w:t>de la situation économique et sociale actuelle en Amérique latine et évoqué les défis futurs.</w:t>
      </w:r>
    </w:p>
    <w:p w:rsidR="00C85D1F" w:rsidRPr="00254661" w:rsidRDefault="00C85D1F" w:rsidP="007108FD">
      <w:pPr>
        <w:jc w:val="both"/>
        <w:rPr>
          <w:rFonts w:ascii="Calibri" w:hAnsi="Calibri" w:cs="Arial"/>
          <w:color w:val="222222"/>
          <w:shd w:val="clear" w:color="auto" w:fill="FFFFFF"/>
          <w:lang w:val="fr-BE"/>
        </w:rPr>
      </w:pPr>
    </w:p>
    <w:p w:rsidR="00C25DB9" w:rsidRPr="00254661" w:rsidRDefault="00A058FC" w:rsidP="006D019F">
      <w:pPr>
        <w:ind w:left="360"/>
        <w:jc w:val="both"/>
        <w:rPr>
          <w:rFonts w:ascii="Calibri" w:hAnsi="Calibri" w:cs="Arial"/>
          <w:color w:val="222222"/>
          <w:shd w:val="clear" w:color="auto" w:fill="FFFFFF"/>
          <w:lang w:val="fr-BE"/>
        </w:rPr>
      </w:pPr>
      <w:r w:rsidRPr="00D87BAE">
        <w:rPr>
          <w:rFonts w:ascii="Calibri" w:hAnsi="Calibri" w:cs="Arial"/>
          <w:b/>
          <w:color w:val="222222"/>
          <w:shd w:val="clear" w:color="auto" w:fill="FFFFFF"/>
          <w:lang w:val="fr-BE"/>
        </w:rPr>
        <w:t>Pedro Santos</w:t>
      </w:r>
      <w:r w:rsidR="00C85D1F" w:rsidRPr="00254661">
        <w:rPr>
          <w:rFonts w:ascii="Calibri" w:hAnsi="Calibri" w:cs="Arial"/>
          <w:color w:val="222222"/>
          <w:shd w:val="clear" w:color="auto" w:fill="FFFFFF"/>
          <w:lang w:val="fr-BE"/>
        </w:rPr>
        <w:t xml:space="preserve"> </w:t>
      </w:r>
    </w:p>
    <w:p w:rsidR="00C25DB9" w:rsidRPr="00254661" w:rsidRDefault="00A058FC" w:rsidP="006D019F">
      <w:pPr>
        <w:ind w:left="360"/>
        <w:jc w:val="both"/>
        <w:rPr>
          <w:rFonts w:ascii="Calibri" w:hAnsi="Calibri" w:cs="Arial"/>
          <w:i/>
          <w:color w:val="222222"/>
          <w:shd w:val="clear" w:color="auto" w:fill="FFFFFF"/>
          <w:lang w:val="fr-BE"/>
        </w:rPr>
      </w:pPr>
      <w:r w:rsidRPr="00D87BAE">
        <w:rPr>
          <w:rFonts w:ascii="Calibri" w:hAnsi="Calibri" w:cs="Arial"/>
          <w:i/>
          <w:color w:val="222222"/>
          <w:shd w:val="clear" w:color="auto" w:fill="FFFFFF"/>
          <w:lang w:val="fr-BE"/>
        </w:rPr>
        <w:t>Délégation de la Commission européenne au Brésil</w:t>
      </w:r>
    </w:p>
    <w:p w:rsidR="00C85D1F" w:rsidRPr="00254661" w:rsidRDefault="00084139" w:rsidP="006D019F">
      <w:pPr>
        <w:ind w:left="360"/>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Il a fait un rapide tour d’horizon de la perspective et du programme de la Commission européenne en matière de coopération au développement.</w:t>
      </w:r>
    </w:p>
    <w:p w:rsidR="00C85D1F" w:rsidRPr="00254661" w:rsidRDefault="00C85D1F" w:rsidP="007108FD">
      <w:pPr>
        <w:jc w:val="both"/>
        <w:rPr>
          <w:rFonts w:ascii="Calibri" w:hAnsi="Calibri" w:cs="Arial"/>
          <w:color w:val="222222"/>
          <w:shd w:val="clear" w:color="auto" w:fill="FFFFFF"/>
          <w:lang w:val="fr-BE"/>
        </w:rPr>
      </w:pPr>
    </w:p>
    <w:p w:rsidR="00CD1DF4" w:rsidRPr="00254661" w:rsidRDefault="00084139" w:rsidP="007108FD">
      <w:pPr>
        <w:jc w:val="both"/>
        <w:rPr>
          <w:rFonts w:ascii="Calibri" w:hAnsi="Calibri" w:cs="Arial"/>
          <w:color w:val="222222"/>
          <w:shd w:val="clear" w:color="auto" w:fill="FFFFFF"/>
          <w:lang w:val="fr-BE"/>
        </w:rPr>
      </w:pPr>
      <w:r w:rsidRPr="00084139">
        <w:rPr>
          <w:rFonts w:ascii="Calibri" w:hAnsi="Calibri" w:cs="Arial"/>
          <w:noProof/>
          <w:color w:val="222222"/>
          <w:shd w:val="clear" w:color="auto" w:fill="FFFFFF"/>
          <w:lang w:val="fr-BE" w:eastAsia="fr-BE"/>
        </w:rPr>
        <w:drawing>
          <wp:anchor distT="0" distB="0" distL="114300" distR="114300" simplePos="0" relativeHeight="251675648" behindDoc="1" locked="0" layoutInCell="1" allowOverlap="1">
            <wp:simplePos x="0" y="0"/>
            <wp:positionH relativeFrom="column">
              <wp:posOffset>-3689</wp:posOffset>
            </wp:positionH>
            <wp:positionV relativeFrom="paragraph">
              <wp:posOffset>184552</wp:posOffset>
            </wp:positionV>
            <wp:extent cx="1302151" cy="1347253"/>
            <wp:effectExtent l="0" t="0" r="0" b="6985"/>
            <wp:wrapTight wrapText="bothSides">
              <wp:wrapPolygon edited="0">
                <wp:start x="0" y="0"/>
                <wp:lineTo x="0" y="21406"/>
                <wp:lineTo x="21158" y="21406"/>
                <wp:lineTo x="21158" y="0"/>
                <wp:lineTo x="0" y="0"/>
              </wp:wrapPolygon>
            </wp:wrapTight>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547.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303200" cy="1345565"/>
                    </a:xfrm>
                    <a:prstGeom prst="rect">
                      <a:avLst/>
                    </a:prstGeom>
                  </pic:spPr>
                </pic:pic>
              </a:graphicData>
            </a:graphic>
          </wp:anchor>
        </w:drawing>
      </w:r>
    </w:p>
    <w:p w:rsidR="00CD1DF4" w:rsidRPr="00254661" w:rsidRDefault="00084139" w:rsidP="007108FD">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Victor Báez</w:t>
      </w:r>
    </w:p>
    <w:p w:rsidR="00CD1DF4" w:rsidRPr="00254661" w:rsidRDefault="00084139" w:rsidP="007108FD">
      <w:pPr>
        <w:jc w:val="both"/>
        <w:rPr>
          <w:color w:val="222222"/>
          <w:shd w:val="clear" w:color="auto" w:fill="FFFFFF"/>
          <w:lang w:val="fr-BE"/>
        </w:rPr>
      </w:pPr>
      <w:r w:rsidRPr="00D87BAE">
        <w:rPr>
          <w:color w:val="222222"/>
          <w:shd w:val="clear" w:color="auto" w:fill="FFFFFF"/>
          <w:lang w:val="fr-BE"/>
        </w:rPr>
        <w:t xml:space="preserve">Secrétaire général </w:t>
      </w:r>
      <w:hyperlink r:id="rId16" w:history="1">
        <w:r w:rsidRPr="00D87BAE">
          <w:rPr>
            <w:rStyle w:val="Hyperlink"/>
            <w:shd w:val="clear" w:color="auto" w:fill="FFFFFF"/>
            <w:lang w:val="fr-BE"/>
          </w:rPr>
          <w:t>CSA</w:t>
        </w:r>
      </w:hyperlink>
    </w:p>
    <w:p w:rsidR="00833189" w:rsidRPr="00254661" w:rsidRDefault="00833189" w:rsidP="007108FD">
      <w:pPr>
        <w:jc w:val="both"/>
        <w:rPr>
          <w:rFonts w:ascii="Calibri" w:hAnsi="Calibri" w:cs="Arial"/>
          <w:color w:val="222222"/>
          <w:shd w:val="clear" w:color="auto" w:fill="FFFFFF"/>
          <w:lang w:val="fr-BE"/>
        </w:rPr>
      </w:pPr>
    </w:p>
    <w:p w:rsidR="00CD1DF4" w:rsidRPr="00254661" w:rsidRDefault="00084139"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Il a passé en revue la création et les objectifs de la plateforme</w:t>
      </w:r>
      <w:r w:rsidR="00215B9B" w:rsidRPr="00254661">
        <w:rPr>
          <w:rFonts w:ascii="Calibri" w:hAnsi="Calibri" w:cs="Arial"/>
          <w:shd w:val="clear" w:color="auto" w:fill="FFFFFF"/>
          <w:lang w:val="fr-BE"/>
        </w:rPr>
        <w:t xml:space="preserve"> </w:t>
      </w:r>
    </w:p>
    <w:p w:rsidR="00CD1DF4" w:rsidRPr="00254661" w:rsidRDefault="00254661" w:rsidP="007108FD">
      <w:pPr>
        <w:jc w:val="both"/>
        <w:rPr>
          <w:rFonts w:asciiTheme="minorHAnsi" w:hAnsiTheme="minorHAnsi" w:cs="Arial"/>
          <w:color w:val="222222"/>
          <w:shd w:val="clear" w:color="auto" w:fill="FFFFFF"/>
          <w:lang w:val="fr-BE"/>
        </w:rPr>
      </w:pPr>
      <w:hyperlink r:id="rId17" w:history="1">
        <w:r w:rsidR="00D86477" w:rsidRPr="00254661">
          <w:rPr>
            <w:rStyle w:val="Hyperlink"/>
            <w:rFonts w:asciiTheme="minorHAnsi" w:hAnsiTheme="minorHAnsi"/>
            <w:lang w:val="fr-BE"/>
          </w:rPr>
          <w:t xml:space="preserve">PLADA </w:t>
        </w:r>
        <w:r w:rsidR="00F92359" w:rsidRPr="00254661">
          <w:rPr>
            <w:rStyle w:val="Hyperlink"/>
            <w:rFonts w:asciiTheme="minorHAnsi" w:hAnsiTheme="minorHAnsi"/>
            <w:lang w:val="fr-BE"/>
          </w:rPr>
          <w:t>–</w:t>
        </w:r>
        <w:r w:rsidR="00D86477" w:rsidRPr="00254661">
          <w:rPr>
            <w:rStyle w:val="Hyperlink"/>
            <w:rFonts w:asciiTheme="minorHAnsi" w:hAnsiTheme="minorHAnsi"/>
            <w:lang w:val="fr-BE"/>
          </w:rPr>
          <w:t xml:space="preserve"> </w:t>
        </w:r>
        <w:r w:rsidR="00F92359" w:rsidRPr="00254661">
          <w:rPr>
            <w:rStyle w:val="Hyperlink"/>
            <w:rFonts w:asciiTheme="minorHAnsi" w:hAnsiTheme="minorHAnsi"/>
            <w:lang w:val="fr-BE"/>
          </w:rPr>
          <w:t>Plateforme de développement pour les Amérique</w:t>
        </w:r>
        <w:r w:rsidR="00D86477" w:rsidRPr="00254661">
          <w:rPr>
            <w:rStyle w:val="Hyperlink"/>
            <w:rFonts w:asciiTheme="minorHAnsi" w:hAnsiTheme="minorHAnsi"/>
            <w:lang w:val="fr-BE"/>
          </w:rPr>
          <w:t>s</w:t>
        </w:r>
      </w:hyperlink>
    </w:p>
    <w:p w:rsidR="00CD1DF4" w:rsidRPr="00254661" w:rsidRDefault="00CD1DF4" w:rsidP="007108FD">
      <w:pPr>
        <w:jc w:val="both"/>
        <w:rPr>
          <w:rFonts w:ascii="Calibri" w:hAnsi="Calibri" w:cs="Arial"/>
          <w:color w:val="222222"/>
          <w:shd w:val="clear" w:color="auto" w:fill="FFFFFF"/>
          <w:lang w:val="fr-BE"/>
        </w:rPr>
      </w:pPr>
    </w:p>
    <w:p w:rsidR="00CD1DF4" w:rsidRPr="00254661" w:rsidRDefault="00CD1DF4" w:rsidP="007108FD">
      <w:pPr>
        <w:jc w:val="both"/>
        <w:rPr>
          <w:rFonts w:ascii="Calibri" w:hAnsi="Calibri" w:cs="Arial"/>
          <w:color w:val="222222"/>
          <w:shd w:val="clear" w:color="auto" w:fill="FFFFFF"/>
          <w:lang w:val="fr-BE"/>
        </w:rPr>
      </w:pPr>
    </w:p>
    <w:p w:rsidR="00CD1DF4" w:rsidRPr="00254661" w:rsidRDefault="00CD1DF4" w:rsidP="007108FD">
      <w:pPr>
        <w:jc w:val="both"/>
        <w:rPr>
          <w:rFonts w:ascii="Calibri" w:hAnsi="Calibri" w:cs="Arial"/>
          <w:color w:val="222222"/>
          <w:shd w:val="clear" w:color="auto" w:fill="FFFFFF"/>
          <w:lang w:val="fr-BE"/>
        </w:rPr>
      </w:pPr>
    </w:p>
    <w:p w:rsidR="00CD1DF4" w:rsidRPr="00254661" w:rsidRDefault="00F92359" w:rsidP="007108FD">
      <w:pPr>
        <w:jc w:val="both"/>
        <w:rPr>
          <w:rFonts w:ascii="Calibri" w:hAnsi="Calibri" w:cs="Arial"/>
          <w:color w:val="222222"/>
          <w:shd w:val="clear" w:color="auto" w:fill="FFFFFF"/>
          <w:lang w:val="fr-BE"/>
        </w:rPr>
      </w:pPr>
      <w:r w:rsidRPr="00F92359">
        <w:rPr>
          <w:rFonts w:ascii="Calibri" w:hAnsi="Calibri" w:cs="Arial"/>
          <w:noProof/>
          <w:color w:val="222222"/>
          <w:shd w:val="clear" w:color="auto" w:fill="FFFFFF"/>
          <w:lang w:val="fr-BE" w:eastAsia="fr-BE"/>
        </w:rPr>
        <w:drawing>
          <wp:anchor distT="0" distB="0" distL="114300" distR="114300" simplePos="0" relativeHeight="251677696" behindDoc="1" locked="0" layoutInCell="1" allowOverlap="1">
            <wp:simplePos x="0" y="0"/>
            <wp:positionH relativeFrom="column">
              <wp:posOffset>-1905</wp:posOffset>
            </wp:positionH>
            <wp:positionV relativeFrom="paragraph">
              <wp:posOffset>556260</wp:posOffset>
            </wp:positionV>
            <wp:extent cx="1303020" cy="1345565"/>
            <wp:effectExtent l="0" t="0" r="0" b="6985"/>
            <wp:wrapTight wrapText="bothSides">
              <wp:wrapPolygon edited="0">
                <wp:start x="0" y="0"/>
                <wp:lineTo x="0" y="21406"/>
                <wp:lineTo x="21158" y="21406"/>
                <wp:lineTo x="21158" y="0"/>
                <wp:lineTo x="0" y="0"/>
              </wp:wrapPolygon>
            </wp:wrapTight>
            <wp:docPr id="1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484.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303200" cy="1345565"/>
                    </a:xfrm>
                    <a:prstGeom prst="rect">
                      <a:avLst/>
                    </a:prstGeom>
                  </pic:spPr>
                </pic:pic>
              </a:graphicData>
            </a:graphic>
          </wp:anchor>
        </w:drawing>
      </w:r>
    </w:p>
    <w:p w:rsidR="00CD1DF4" w:rsidRPr="00254661" w:rsidRDefault="00F92359" w:rsidP="007108FD">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Kwasi Adu-Amankwah</w:t>
      </w:r>
    </w:p>
    <w:p w:rsidR="00CD1DF4" w:rsidRPr="00254661" w:rsidRDefault="00F92359" w:rsidP="007108FD">
      <w:pPr>
        <w:jc w:val="both"/>
        <w:rPr>
          <w:color w:val="222222"/>
          <w:shd w:val="clear" w:color="auto" w:fill="FFFFFF"/>
          <w:lang w:val="fr-BE"/>
        </w:rPr>
      </w:pPr>
      <w:r w:rsidRPr="00D87BAE">
        <w:rPr>
          <w:color w:val="222222"/>
          <w:shd w:val="clear" w:color="auto" w:fill="FFFFFF"/>
          <w:lang w:val="fr-BE"/>
        </w:rPr>
        <w:t xml:space="preserve">Secrétaire général </w:t>
      </w:r>
      <w:hyperlink r:id="rId19" w:history="1">
        <w:r w:rsidRPr="00D87BAE">
          <w:rPr>
            <w:rStyle w:val="Hyperlink"/>
            <w:shd w:val="clear" w:color="auto" w:fill="FFFFFF"/>
            <w:lang w:val="fr-BE"/>
          </w:rPr>
          <w:t>CSI Afrique</w:t>
        </w:r>
      </w:hyperlink>
    </w:p>
    <w:p w:rsidR="00833189" w:rsidRPr="00254661" w:rsidRDefault="00833189" w:rsidP="007108FD">
      <w:pPr>
        <w:jc w:val="both"/>
        <w:rPr>
          <w:rFonts w:ascii="Calibri" w:hAnsi="Calibri" w:cs="Arial"/>
          <w:color w:val="222222"/>
          <w:shd w:val="clear" w:color="auto" w:fill="FFFFFF"/>
          <w:lang w:val="fr-BE"/>
        </w:rPr>
      </w:pPr>
    </w:p>
    <w:p w:rsidR="00B5446E" w:rsidRPr="00254661" w:rsidRDefault="00F92359"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Il a mentionné les conséquences des politiques du FMI et de la Banque mondiale en Afrique et le rôle des syndicats dans le développement.</w:t>
      </w:r>
      <w:r w:rsidR="00962419" w:rsidRPr="00254661">
        <w:rPr>
          <w:rFonts w:ascii="Calibri" w:hAnsi="Calibri" w:cs="Arial"/>
          <w:color w:val="222222"/>
          <w:shd w:val="clear" w:color="auto" w:fill="FFFFFF"/>
          <w:lang w:val="fr-BE"/>
        </w:rPr>
        <w:t xml:space="preserve"> </w:t>
      </w:r>
    </w:p>
    <w:p w:rsidR="00DE5918" w:rsidRPr="00254661" w:rsidRDefault="00DE5918" w:rsidP="007108FD">
      <w:pPr>
        <w:jc w:val="both"/>
        <w:rPr>
          <w:rFonts w:ascii="Calibri" w:hAnsi="Calibri" w:cs="Arial"/>
          <w:color w:val="222222"/>
          <w:shd w:val="clear" w:color="auto" w:fill="FFFFFF"/>
          <w:lang w:val="fr-BE"/>
        </w:rPr>
      </w:pPr>
    </w:p>
    <w:p w:rsidR="00B961AA" w:rsidRPr="00254661" w:rsidRDefault="00B961AA" w:rsidP="007108FD">
      <w:pPr>
        <w:jc w:val="both"/>
        <w:rPr>
          <w:rFonts w:ascii="Calibri" w:hAnsi="Calibri" w:cs="Arial"/>
          <w:color w:val="222222"/>
          <w:shd w:val="clear" w:color="auto" w:fill="FFFFFF"/>
          <w:lang w:val="fr-BE"/>
        </w:rPr>
      </w:pPr>
    </w:p>
    <w:p w:rsidR="00B961AA" w:rsidRPr="00254661" w:rsidRDefault="00B961AA" w:rsidP="007108FD">
      <w:pPr>
        <w:jc w:val="both"/>
        <w:rPr>
          <w:rFonts w:ascii="Calibri" w:hAnsi="Calibri" w:cs="Arial"/>
          <w:color w:val="222222"/>
          <w:shd w:val="clear" w:color="auto" w:fill="FFFFFF"/>
          <w:lang w:val="fr-BE"/>
        </w:rPr>
      </w:pPr>
    </w:p>
    <w:p w:rsidR="00B961AA" w:rsidRPr="00254661" w:rsidRDefault="00B961AA" w:rsidP="007108FD">
      <w:pPr>
        <w:jc w:val="both"/>
        <w:rPr>
          <w:rFonts w:ascii="Calibri" w:hAnsi="Calibri" w:cs="Arial"/>
          <w:color w:val="222222"/>
          <w:shd w:val="clear" w:color="auto" w:fill="FFFFFF"/>
          <w:lang w:val="fr-BE"/>
        </w:rPr>
      </w:pPr>
    </w:p>
    <w:p w:rsidR="00063361" w:rsidRPr="00254661" w:rsidRDefault="00063361" w:rsidP="007108FD">
      <w:pPr>
        <w:jc w:val="both"/>
        <w:rPr>
          <w:rFonts w:ascii="Calibri" w:hAnsi="Calibri" w:cs="Arial"/>
          <w:color w:val="222222"/>
          <w:shd w:val="clear" w:color="auto" w:fill="FFFFFF"/>
          <w:lang w:val="fr-BE"/>
        </w:rPr>
      </w:pPr>
    </w:p>
    <w:p w:rsidR="00B961AA" w:rsidRPr="00254661" w:rsidRDefault="00F92359"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Les groupes de travail ont ensuite débattu sur le modèle syndical de développement. </w:t>
      </w:r>
    </w:p>
    <w:p w:rsidR="00063361" w:rsidRPr="00254661" w:rsidRDefault="00063361" w:rsidP="007108FD">
      <w:pPr>
        <w:jc w:val="both"/>
        <w:rPr>
          <w:rFonts w:ascii="Calibri" w:hAnsi="Calibri" w:cs="Arial"/>
          <w:color w:val="222222"/>
          <w:shd w:val="clear" w:color="auto" w:fill="FFFFFF"/>
          <w:lang w:val="fr-BE"/>
        </w:rPr>
      </w:pPr>
    </w:p>
    <w:p w:rsidR="00C85D1F" w:rsidRPr="00254661" w:rsidRDefault="00F92359"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Ci-après sont reprises les principales conclusions de ce débat :</w:t>
      </w:r>
    </w:p>
    <w:p w:rsidR="002F4DF6" w:rsidRPr="00254661" w:rsidRDefault="002F4DF6" w:rsidP="007108FD">
      <w:pPr>
        <w:jc w:val="both"/>
        <w:rPr>
          <w:rFonts w:ascii="Calibri" w:hAnsi="Calibri" w:cs="Arial"/>
          <w:color w:val="222222"/>
          <w:shd w:val="clear" w:color="auto" w:fill="FFFFFF"/>
          <w:lang w:val="fr-BE"/>
        </w:rPr>
      </w:pPr>
    </w:p>
    <w:p w:rsidR="00063361" w:rsidRPr="00254661" w:rsidRDefault="00F92359" w:rsidP="00D87BAE">
      <w:pPr>
        <w:pStyle w:val="ListParagraph"/>
        <w:numPr>
          <w:ilvl w:val="0"/>
          <w:numId w:val="25"/>
        </w:numPr>
        <w:spacing w:line="280" w:lineRule="auto"/>
        <w:jc w:val="both"/>
        <w:rPr>
          <w:lang w:val="fr-BE"/>
        </w:rPr>
      </w:pPr>
      <w:r w:rsidRPr="00D87BAE">
        <w:rPr>
          <w:rFonts w:cs="Arial"/>
          <w:color w:val="222222"/>
          <w:shd w:val="clear" w:color="auto" w:fill="FFFFFF"/>
          <w:lang w:val="fr-BE"/>
        </w:rPr>
        <w:t>Les syndicats souhaitent un rôle plus fort pour l’État.</w:t>
      </w:r>
      <w:r w:rsidR="00063361" w:rsidRPr="00254661">
        <w:rPr>
          <w:lang w:val="fr-BE"/>
        </w:rPr>
        <w:t xml:space="preserve"> </w:t>
      </w:r>
      <w:r w:rsidRPr="00D87BAE">
        <w:rPr>
          <w:rFonts w:cs="Arial"/>
          <w:color w:val="222222"/>
          <w:shd w:val="clear" w:color="auto" w:fill="FFFFFF"/>
          <w:lang w:val="fr-BE"/>
        </w:rPr>
        <w:t xml:space="preserve">La capacité régulatrice de </w:t>
      </w:r>
      <w:r w:rsidRPr="00D87BAE">
        <w:rPr>
          <w:rFonts w:cs="Arial"/>
          <w:b/>
          <w:color w:val="222222"/>
          <w:shd w:val="clear" w:color="auto" w:fill="FFFFFF"/>
          <w:lang w:val="fr-BE"/>
        </w:rPr>
        <w:t>l’État</w:t>
      </w:r>
      <w:r w:rsidRPr="00D87BAE">
        <w:rPr>
          <w:rFonts w:cs="Arial"/>
          <w:color w:val="222222"/>
          <w:shd w:val="clear" w:color="auto" w:fill="FFFFFF"/>
          <w:lang w:val="fr-BE"/>
        </w:rPr>
        <w:t xml:space="preserve"> en Amérique latine va croissant, alors qu’elle s’affaiblit en Europe.</w:t>
      </w:r>
      <w:r w:rsidR="00215B9B">
        <w:rPr>
          <w:rFonts w:cs="Arial"/>
          <w:color w:val="222222"/>
          <w:shd w:val="clear" w:color="auto" w:fill="FFFFFF"/>
          <w:lang w:val="fr-BE"/>
        </w:rPr>
        <w:t xml:space="preserve"> </w:t>
      </w:r>
    </w:p>
    <w:p w:rsidR="00063361" w:rsidRPr="00254661" w:rsidRDefault="00063361" w:rsidP="00063361">
      <w:pPr>
        <w:pStyle w:val="ListParagraph"/>
        <w:ind w:left="1080"/>
        <w:rPr>
          <w:lang w:val="fr-BE"/>
        </w:rPr>
      </w:pPr>
    </w:p>
    <w:p w:rsidR="00F270EE" w:rsidRPr="00254661" w:rsidRDefault="00F92359" w:rsidP="00D87BAE">
      <w:pPr>
        <w:pStyle w:val="ListParagraph"/>
        <w:numPr>
          <w:ilvl w:val="0"/>
          <w:numId w:val="25"/>
        </w:numPr>
        <w:spacing w:line="280" w:lineRule="auto"/>
        <w:rPr>
          <w:lang w:val="fr-BE"/>
        </w:rPr>
      </w:pPr>
      <w:r w:rsidRPr="00D87BAE">
        <w:rPr>
          <w:rFonts w:cs="Arial"/>
          <w:color w:val="222222"/>
          <w:shd w:val="clear" w:color="auto" w:fill="FFFFFF"/>
          <w:lang w:val="fr-BE"/>
        </w:rPr>
        <w:t xml:space="preserve">Le </w:t>
      </w:r>
      <w:r w:rsidRPr="00D87BAE">
        <w:rPr>
          <w:rFonts w:cs="Arial"/>
          <w:b/>
          <w:color w:val="222222"/>
          <w:shd w:val="clear" w:color="auto" w:fill="FFFFFF"/>
          <w:lang w:val="fr-BE"/>
        </w:rPr>
        <w:t>système financier international</w:t>
      </w:r>
      <w:r w:rsidRPr="00D87BAE">
        <w:rPr>
          <w:rFonts w:cs="Arial"/>
          <w:color w:val="222222"/>
          <w:shd w:val="clear" w:color="auto" w:fill="FFFFFF"/>
          <w:lang w:val="fr-BE"/>
        </w:rPr>
        <w:t xml:space="preserve"> doit être régulé.</w:t>
      </w:r>
      <w:r w:rsidR="00215B9B">
        <w:rPr>
          <w:rFonts w:cs="Arial"/>
          <w:color w:val="222222"/>
          <w:shd w:val="clear" w:color="auto" w:fill="FFFFFF"/>
          <w:lang w:val="fr-BE"/>
        </w:rPr>
        <w:t xml:space="preserve"> </w:t>
      </w:r>
      <w:r w:rsidRPr="00D87BAE">
        <w:rPr>
          <w:rFonts w:cs="Arial"/>
          <w:color w:val="222222"/>
          <w:shd w:val="clear" w:color="auto" w:fill="FFFFFF"/>
          <w:lang w:val="fr-BE"/>
        </w:rPr>
        <w:t>Les syndicats demandent la fin du modèle de gouvernance régi par les entreprises.</w:t>
      </w:r>
      <w:r w:rsidR="00215B9B">
        <w:rPr>
          <w:rFonts w:cs="Arial"/>
          <w:color w:val="222222"/>
          <w:shd w:val="clear" w:color="auto" w:fill="FFFFFF"/>
          <w:lang w:val="fr-BE"/>
        </w:rPr>
        <w:t xml:space="preserve"> </w:t>
      </w:r>
    </w:p>
    <w:p w:rsidR="002F4DF6" w:rsidRPr="00254661" w:rsidRDefault="002F4DF6" w:rsidP="002F4DF6">
      <w:pPr>
        <w:pStyle w:val="ListParagraph"/>
        <w:ind w:left="1080"/>
        <w:rPr>
          <w:lang w:val="fr-BE"/>
        </w:rPr>
      </w:pPr>
    </w:p>
    <w:p w:rsidR="00063361" w:rsidRPr="00254661" w:rsidRDefault="00F92359" w:rsidP="00D87BAE">
      <w:pPr>
        <w:pStyle w:val="ListParagraph"/>
        <w:numPr>
          <w:ilvl w:val="0"/>
          <w:numId w:val="25"/>
        </w:numPr>
        <w:tabs>
          <w:tab w:val="num" w:pos="360"/>
        </w:tabs>
        <w:spacing w:line="280" w:lineRule="auto"/>
        <w:rPr>
          <w:lang w:val="fr-BE"/>
        </w:rPr>
      </w:pPr>
      <w:r w:rsidRPr="00D87BAE">
        <w:rPr>
          <w:rFonts w:asciiTheme="minorHAnsi" w:hAnsiTheme="minorHAnsi" w:cs="Arial"/>
          <w:color w:val="222222"/>
          <w:shd w:val="clear" w:color="auto" w:fill="FFFFFF"/>
          <w:lang w:val="fr-BE"/>
        </w:rPr>
        <w:t xml:space="preserve">Les syndicats demandent des </w:t>
      </w:r>
      <w:r w:rsidRPr="00D87BAE">
        <w:rPr>
          <w:rFonts w:asciiTheme="minorHAnsi" w:hAnsiTheme="minorHAnsi" w:cs="Arial"/>
          <w:b/>
          <w:color w:val="222222"/>
          <w:shd w:val="clear" w:color="auto" w:fill="FFFFFF"/>
          <w:lang w:val="fr-BE"/>
        </w:rPr>
        <w:t>services publics</w:t>
      </w:r>
      <w:r w:rsidRPr="00D87BAE">
        <w:rPr>
          <w:rFonts w:asciiTheme="minorHAnsi" w:hAnsiTheme="minorHAnsi" w:cs="Arial"/>
          <w:color w:val="222222"/>
          <w:shd w:val="clear" w:color="auto" w:fill="FFFFFF"/>
          <w:lang w:val="fr-BE"/>
        </w:rPr>
        <w:t xml:space="preserve"> de qualité</w:t>
      </w:r>
      <w:r w:rsidR="006E173F" w:rsidRPr="00D87BAE">
        <w:rPr>
          <w:rFonts w:asciiTheme="minorHAnsi" w:hAnsiTheme="minorHAnsi" w:cs="Arial"/>
          <w:color w:val="222222"/>
          <w:shd w:val="clear" w:color="auto" w:fill="FFFFFF"/>
          <w:lang w:val="fr-BE"/>
        </w:rPr>
        <w:t xml:space="preserve"> et non privatisés (accès gratuit à une éducation et à des soins de santé de qualité, etc.).</w:t>
      </w:r>
      <w:r w:rsidR="00215B9B">
        <w:rPr>
          <w:rFonts w:asciiTheme="minorHAnsi" w:hAnsiTheme="minorHAnsi" w:cs="Arial"/>
          <w:color w:val="222222"/>
          <w:shd w:val="clear" w:color="auto" w:fill="FFFFFF"/>
          <w:lang w:val="fr-BE"/>
        </w:rPr>
        <w:t xml:space="preserve"> </w:t>
      </w:r>
    </w:p>
    <w:p w:rsidR="00063361" w:rsidRPr="00254661" w:rsidRDefault="00063361" w:rsidP="00063361">
      <w:pPr>
        <w:pStyle w:val="ListParagraph"/>
        <w:ind w:left="1080"/>
        <w:rPr>
          <w:lang w:val="fr-BE"/>
        </w:rPr>
      </w:pPr>
    </w:p>
    <w:p w:rsidR="00457CAB" w:rsidRPr="00254661" w:rsidRDefault="006E173F" w:rsidP="00D87BAE">
      <w:pPr>
        <w:pStyle w:val="ListParagraph"/>
        <w:numPr>
          <w:ilvl w:val="0"/>
          <w:numId w:val="25"/>
        </w:numPr>
        <w:tabs>
          <w:tab w:val="num" w:pos="360"/>
        </w:tabs>
        <w:spacing w:line="280" w:lineRule="auto"/>
        <w:rPr>
          <w:lang w:val="fr-BE"/>
        </w:rPr>
      </w:pPr>
      <w:r w:rsidRPr="00D87BAE">
        <w:rPr>
          <w:rFonts w:asciiTheme="minorHAnsi" w:hAnsiTheme="minorHAnsi"/>
          <w:lang w:val="fr-BE"/>
        </w:rPr>
        <w:t xml:space="preserve">Le </w:t>
      </w:r>
      <w:r w:rsidRPr="00D87BAE">
        <w:rPr>
          <w:rFonts w:asciiTheme="minorHAnsi" w:hAnsiTheme="minorHAnsi"/>
          <w:b/>
          <w:lang w:val="fr-BE"/>
        </w:rPr>
        <w:t>secteur privé</w:t>
      </w:r>
      <w:r w:rsidRPr="00D87BAE">
        <w:rPr>
          <w:rFonts w:asciiTheme="minorHAnsi" w:hAnsiTheme="minorHAnsi"/>
          <w:lang w:val="fr-BE"/>
        </w:rPr>
        <w:t xml:space="preserve"> doit être soumis à un cadre plus stricte ; les </w:t>
      </w:r>
      <w:r w:rsidR="00D87BAE" w:rsidRPr="00D87BAE">
        <w:rPr>
          <w:rFonts w:asciiTheme="minorHAnsi" w:hAnsiTheme="minorHAnsi"/>
          <w:lang w:val="fr-BE"/>
        </w:rPr>
        <w:t>régimes fiscaux</w:t>
      </w:r>
      <w:r w:rsidRPr="00D87BAE">
        <w:rPr>
          <w:rFonts w:asciiTheme="minorHAnsi" w:hAnsiTheme="minorHAnsi"/>
          <w:lang w:val="fr-BE"/>
        </w:rPr>
        <w:t xml:space="preserve"> doivent être plus équitables ; les politiques doivent être fondées sur le travail décent et une approche du développement </w:t>
      </w:r>
      <w:r w:rsidR="00D87BAE">
        <w:rPr>
          <w:rFonts w:asciiTheme="minorHAnsi" w:hAnsiTheme="minorHAnsi"/>
          <w:lang w:val="fr-BE"/>
        </w:rPr>
        <w:t>fondée</w:t>
      </w:r>
      <w:r w:rsidRPr="00D87BAE">
        <w:rPr>
          <w:rFonts w:asciiTheme="minorHAnsi" w:hAnsiTheme="minorHAnsi"/>
          <w:lang w:val="fr-BE"/>
        </w:rPr>
        <w:t xml:space="preserve"> sur les droits humains.</w:t>
      </w:r>
    </w:p>
    <w:p w:rsidR="00305C38" w:rsidRPr="00254661" w:rsidRDefault="00305C38" w:rsidP="003B5D92">
      <w:pPr>
        <w:pStyle w:val="ListParagraph"/>
        <w:ind w:left="0"/>
        <w:rPr>
          <w:lang w:val="fr-BE"/>
        </w:rPr>
      </w:pPr>
    </w:p>
    <w:p w:rsidR="00063361" w:rsidRPr="00254661" w:rsidRDefault="00063361" w:rsidP="003B5D92">
      <w:pPr>
        <w:pStyle w:val="ListParagraph"/>
        <w:ind w:left="0"/>
        <w:rPr>
          <w:lang w:val="fr-BE"/>
        </w:rPr>
      </w:pPr>
    </w:p>
    <w:p w:rsidR="007108FD" w:rsidRPr="00254661" w:rsidRDefault="00B235ED" w:rsidP="00D87BAE">
      <w:pPr>
        <w:pStyle w:val="ListParagraph"/>
        <w:spacing w:line="280" w:lineRule="auto"/>
        <w:ind w:left="0"/>
        <w:rPr>
          <w:rFonts w:cs="Arial"/>
          <w:b/>
          <w:color w:val="222222"/>
          <w:sz w:val="24"/>
          <w:szCs w:val="24"/>
          <w:shd w:val="clear" w:color="auto" w:fill="FFFFFF"/>
          <w:lang w:val="fr-BE"/>
        </w:rPr>
      </w:pPr>
      <w:r w:rsidRPr="00254661">
        <w:rPr>
          <w:rFonts w:cs="Arial"/>
          <w:b/>
          <w:color w:val="222222"/>
          <w:sz w:val="24"/>
          <w:szCs w:val="24"/>
          <w:shd w:val="clear" w:color="auto" w:fill="FFFFFF"/>
          <w:lang w:val="fr-BE"/>
        </w:rPr>
        <w:t xml:space="preserve"> </w:t>
      </w:r>
      <w:r w:rsidR="006E173F" w:rsidRPr="00D87BAE">
        <w:rPr>
          <w:rFonts w:cs="Arial"/>
          <w:b/>
          <w:color w:val="222222"/>
          <w:sz w:val="24"/>
          <w:szCs w:val="24"/>
          <w:shd w:val="clear" w:color="auto" w:fill="FFFFFF"/>
          <w:lang w:val="fr-BE"/>
        </w:rPr>
        <w:t>Mercredi 19 mars</w:t>
      </w:r>
      <w:r w:rsidRPr="00254661">
        <w:rPr>
          <w:rFonts w:cs="Arial"/>
          <w:b/>
          <w:color w:val="222222"/>
          <w:sz w:val="24"/>
          <w:szCs w:val="24"/>
          <w:shd w:val="clear" w:color="auto" w:fill="FFFFFF"/>
          <w:lang w:val="fr-BE"/>
        </w:rPr>
        <w:t xml:space="preserve"> </w:t>
      </w:r>
    </w:p>
    <w:p w:rsidR="00267C73" w:rsidRPr="00254661" w:rsidRDefault="006E173F" w:rsidP="007108FD">
      <w:pPr>
        <w:jc w:val="both"/>
        <w:rPr>
          <w:rFonts w:ascii="Calibri" w:hAnsi="Calibri" w:cs="Arial"/>
          <w:color w:val="222222"/>
          <w:shd w:val="clear" w:color="auto" w:fill="FFFFFF"/>
          <w:lang w:val="fr-BE"/>
        </w:rPr>
      </w:pPr>
      <w:r w:rsidRPr="006E173F">
        <w:rPr>
          <w:rFonts w:ascii="Calibri" w:hAnsi="Calibri" w:cs="Arial"/>
          <w:noProof/>
          <w:color w:val="222222"/>
          <w:shd w:val="clear" w:color="auto" w:fill="FFFFFF"/>
          <w:lang w:val="fr-BE" w:eastAsia="fr-BE"/>
        </w:rPr>
        <w:drawing>
          <wp:anchor distT="0" distB="0" distL="114300" distR="114300" simplePos="0" relativeHeight="251679744" behindDoc="1" locked="0" layoutInCell="1" allowOverlap="1">
            <wp:simplePos x="0" y="0"/>
            <wp:positionH relativeFrom="column">
              <wp:posOffset>-3689</wp:posOffset>
            </wp:positionH>
            <wp:positionV relativeFrom="paragraph">
              <wp:posOffset>185967</wp:posOffset>
            </wp:positionV>
            <wp:extent cx="1302151" cy="1253313"/>
            <wp:effectExtent l="0" t="0" r="0" b="2540"/>
            <wp:wrapThrough wrapText="bothSides">
              <wp:wrapPolygon edited="0">
                <wp:start x="0" y="0"/>
                <wp:lineTo x="0" y="21316"/>
                <wp:lineTo x="21158" y="21316"/>
                <wp:lineTo x="21158" y="0"/>
                <wp:lineTo x="0" y="0"/>
              </wp:wrapPolygon>
            </wp:wrapThrough>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0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3020" cy="1254760"/>
                    </a:xfrm>
                    <a:prstGeom prst="rect">
                      <a:avLst/>
                    </a:prstGeom>
                  </pic:spPr>
                </pic:pic>
              </a:graphicData>
            </a:graphic>
          </wp:anchor>
        </w:drawing>
      </w:r>
    </w:p>
    <w:p w:rsidR="00051FE9" w:rsidRPr="00254661" w:rsidRDefault="006E173F" w:rsidP="007108FD">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 xml:space="preserve">Gerardo </w:t>
      </w:r>
      <w:proofErr w:type="spellStart"/>
      <w:r w:rsidRPr="00D87BAE">
        <w:rPr>
          <w:rFonts w:ascii="Calibri" w:hAnsi="Calibri" w:cs="Arial"/>
          <w:b/>
          <w:color w:val="222222"/>
          <w:shd w:val="clear" w:color="auto" w:fill="FFFFFF"/>
          <w:lang w:val="fr-BE"/>
        </w:rPr>
        <w:t>Bracho</w:t>
      </w:r>
      <w:proofErr w:type="spellEnd"/>
    </w:p>
    <w:p w:rsidR="00051FE9" w:rsidRPr="00254661" w:rsidRDefault="006E173F" w:rsidP="007108FD">
      <w:pPr>
        <w:jc w:val="both"/>
        <w:rPr>
          <w:lang w:val="fr-BE"/>
        </w:rPr>
      </w:pPr>
      <w:r w:rsidRPr="00D87BAE">
        <w:rPr>
          <w:lang w:val="fr-BE"/>
        </w:rPr>
        <w:t>Conseiller politique principal, Direction de la Coopération pour le développement de l’OCDE</w:t>
      </w:r>
    </w:p>
    <w:p w:rsidR="00051FE9" w:rsidRPr="00254661" w:rsidRDefault="00051FE9" w:rsidP="007108FD">
      <w:pPr>
        <w:jc w:val="both"/>
        <w:rPr>
          <w:rFonts w:ascii="Calibri" w:hAnsi="Calibri"/>
          <w:lang w:val="fr-BE"/>
        </w:rPr>
      </w:pPr>
    </w:p>
    <w:p w:rsidR="00E443B7" w:rsidRPr="00254661" w:rsidRDefault="006E173F" w:rsidP="007108FD">
      <w:pPr>
        <w:jc w:val="both"/>
        <w:rPr>
          <w:rFonts w:ascii="Calibri" w:hAnsi="Calibri" w:cs="Arial"/>
          <w:color w:val="222222"/>
          <w:shd w:val="clear" w:color="auto" w:fill="FFFFFF"/>
          <w:lang w:val="fr-BE"/>
        </w:rPr>
      </w:pPr>
      <w:r w:rsidRPr="00D87BAE">
        <w:rPr>
          <w:rFonts w:ascii="Calibri" w:hAnsi="Calibri"/>
          <w:lang w:val="fr-BE"/>
        </w:rPr>
        <w:t>Il a introduit l</w:t>
      </w:r>
      <w:r w:rsidR="002E5D63" w:rsidRPr="00D87BAE">
        <w:rPr>
          <w:rFonts w:ascii="Calibri" w:hAnsi="Calibri"/>
          <w:lang w:val="fr-BE"/>
        </w:rPr>
        <w:t xml:space="preserve">a situation actuelle et les débats en prévision de la </w:t>
      </w:r>
      <w:hyperlink r:id="rId21" w:history="1">
        <w:r w:rsidR="000C2ABE" w:rsidRPr="00D87BAE">
          <w:rPr>
            <w:rStyle w:val="Hyperlink"/>
            <w:rFonts w:ascii="Calibri" w:hAnsi="Calibri"/>
            <w:b/>
            <w:lang w:val="fr-BE"/>
          </w:rPr>
          <w:t>Première Réunion ministérielle sur l’efficacité en matière de coopération pour le développement</w:t>
        </w:r>
      </w:hyperlink>
      <w:r w:rsidR="000C2ABE" w:rsidRPr="00D87BAE">
        <w:rPr>
          <w:rFonts w:ascii="Calibri" w:hAnsi="Calibri"/>
          <w:lang w:val="fr-BE"/>
        </w:rPr>
        <w:t xml:space="preserve"> à Mexico, en avril 2015.</w:t>
      </w:r>
      <w:r w:rsidR="00215B9B">
        <w:rPr>
          <w:rFonts w:ascii="Calibri" w:hAnsi="Calibri"/>
          <w:vertAlign w:val="superscript"/>
          <w:lang w:val="fr-BE"/>
        </w:rPr>
        <w:t xml:space="preserve"> </w:t>
      </w:r>
    </w:p>
    <w:p w:rsidR="00E443B7" w:rsidRPr="00254661" w:rsidRDefault="00E443B7" w:rsidP="007108FD">
      <w:pPr>
        <w:jc w:val="both"/>
        <w:rPr>
          <w:rFonts w:ascii="Calibri" w:hAnsi="Calibri" w:cs="Arial"/>
          <w:color w:val="222222"/>
          <w:shd w:val="clear" w:color="auto" w:fill="FFFFFF"/>
          <w:lang w:val="fr-BE"/>
        </w:rPr>
      </w:pPr>
    </w:p>
    <w:p w:rsidR="005A70E9" w:rsidRPr="00254661" w:rsidRDefault="000C2ABE" w:rsidP="007108FD">
      <w:pPr>
        <w:jc w:val="both"/>
        <w:rPr>
          <w:rFonts w:ascii="Calibri" w:hAnsi="Calibri" w:cs="Arial"/>
          <w:color w:val="222222"/>
          <w:shd w:val="clear" w:color="auto" w:fill="FFFFFF"/>
          <w:lang w:val="fr-BE"/>
        </w:rPr>
      </w:pPr>
      <w:bookmarkStart w:id="0" w:name="_GoBack"/>
      <w:r w:rsidRPr="000C2ABE">
        <w:rPr>
          <w:rFonts w:ascii="Calibri" w:hAnsi="Calibri" w:cs="Arial"/>
          <w:noProof/>
          <w:color w:val="222222"/>
          <w:shd w:val="clear" w:color="auto" w:fill="FFFFFF"/>
          <w:lang w:val="fr-BE" w:eastAsia="fr-BE"/>
        </w:rPr>
        <w:drawing>
          <wp:anchor distT="0" distB="0" distL="114300" distR="114300" simplePos="0" relativeHeight="251681792" behindDoc="1" locked="0" layoutInCell="1" allowOverlap="1">
            <wp:simplePos x="0" y="0"/>
            <wp:positionH relativeFrom="column">
              <wp:posOffset>-3175</wp:posOffset>
            </wp:positionH>
            <wp:positionV relativeFrom="paragraph">
              <wp:posOffset>39370</wp:posOffset>
            </wp:positionV>
            <wp:extent cx="1303020" cy="1256030"/>
            <wp:effectExtent l="0" t="0" r="0" b="0"/>
            <wp:wrapTight wrapText="bothSides">
              <wp:wrapPolygon edited="0">
                <wp:start x="0" y="0"/>
                <wp:lineTo x="0" y="21294"/>
                <wp:lineTo x="21158" y="21294"/>
                <wp:lineTo x="21158" y="0"/>
                <wp:lineTo x="0" y="0"/>
              </wp:wrapPolygon>
            </wp:wrapTight>
            <wp:docPr id="1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68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3020" cy="1256030"/>
                    </a:xfrm>
                    <a:prstGeom prst="rect">
                      <a:avLst/>
                    </a:prstGeom>
                  </pic:spPr>
                </pic:pic>
              </a:graphicData>
            </a:graphic>
          </wp:anchor>
        </w:drawing>
      </w:r>
      <w:bookmarkEnd w:id="0"/>
    </w:p>
    <w:p w:rsidR="006E21F0" w:rsidRPr="00254661" w:rsidRDefault="000C2ABE" w:rsidP="007108FD">
      <w:pPr>
        <w:jc w:val="both"/>
        <w:rPr>
          <w:rFonts w:ascii="Calibri" w:hAnsi="Calibri" w:cs="Arial"/>
          <w:color w:val="222222"/>
          <w:shd w:val="clear" w:color="auto" w:fill="FFFFFF"/>
          <w:lang w:val="fr-BE"/>
        </w:rPr>
      </w:pPr>
      <w:r w:rsidRPr="00D87BAE">
        <w:rPr>
          <w:rFonts w:ascii="Calibri" w:hAnsi="Calibri" w:cs="Arial"/>
          <w:b/>
          <w:color w:val="222222"/>
          <w:shd w:val="clear" w:color="auto" w:fill="FFFFFF"/>
          <w:lang w:val="fr-BE"/>
        </w:rPr>
        <w:t>Pierre Habbard</w:t>
      </w:r>
      <w:r w:rsidR="00A11C6F" w:rsidRPr="00254661">
        <w:rPr>
          <w:rFonts w:ascii="Calibri" w:hAnsi="Calibri" w:cs="Arial"/>
          <w:color w:val="222222"/>
          <w:shd w:val="clear" w:color="auto" w:fill="FFFFFF"/>
          <w:lang w:val="fr-BE"/>
        </w:rPr>
        <w:t xml:space="preserve"> </w:t>
      </w:r>
    </w:p>
    <w:p w:rsidR="006E21F0" w:rsidRPr="00254661" w:rsidRDefault="000C2ABE" w:rsidP="007108FD">
      <w:pPr>
        <w:jc w:val="both"/>
        <w:rPr>
          <w:color w:val="222222"/>
          <w:shd w:val="clear" w:color="auto" w:fill="FFFFFF"/>
          <w:lang w:val="fr-BE"/>
        </w:rPr>
      </w:pPr>
      <w:r w:rsidRPr="00D87BAE">
        <w:rPr>
          <w:color w:val="222222"/>
          <w:shd w:val="clear" w:color="auto" w:fill="FFFFFF"/>
          <w:lang w:val="fr-BE"/>
        </w:rPr>
        <w:t>Commission syndicale consultative auprès de l’OCDE / CSI</w:t>
      </w:r>
    </w:p>
    <w:p w:rsidR="006E21F0" w:rsidRPr="00254661" w:rsidRDefault="006E21F0" w:rsidP="007108FD">
      <w:pPr>
        <w:jc w:val="both"/>
        <w:rPr>
          <w:rFonts w:ascii="Calibri" w:hAnsi="Calibri" w:cs="Arial"/>
          <w:color w:val="222222"/>
          <w:shd w:val="clear" w:color="auto" w:fill="FFFFFF"/>
          <w:lang w:val="fr-BE"/>
        </w:rPr>
      </w:pPr>
    </w:p>
    <w:p w:rsidR="0060688C" w:rsidRPr="00254661" w:rsidRDefault="000C2ABE"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Il a présenté le projet de document de position sur </w:t>
      </w:r>
      <w:hyperlink r:id="rId23" w:history="1">
        <w:r w:rsidR="006E4213" w:rsidRPr="00D87BAE">
          <w:rPr>
            <w:rStyle w:val="Hyperlink"/>
            <w:rFonts w:ascii="Calibri" w:hAnsi="Calibri" w:cs="Arial"/>
            <w:b/>
            <w:shd w:val="clear" w:color="auto" w:fill="FFFFFF"/>
            <w:lang w:val="fr-BE"/>
          </w:rPr>
          <w:t>le secteur privé dans le développement</w:t>
        </w:r>
      </w:hyperlink>
      <w:r w:rsidRPr="00D87BAE">
        <w:rPr>
          <w:rFonts w:ascii="Calibri" w:hAnsi="Calibri" w:cs="Arial"/>
          <w:color w:val="222222"/>
          <w:shd w:val="clear" w:color="auto" w:fill="FFFFFF"/>
          <w:lang w:val="fr-BE"/>
        </w:rPr>
        <w:t>, qui aborde les différents rôles joués par le secteur privé et l’augmentation de l’aide publique au développement accordée à ce secteur.</w:t>
      </w:r>
      <w:r w:rsidR="00215B9B">
        <w:rPr>
          <w:rFonts w:ascii="Calibri" w:hAnsi="Calibri" w:cs="Arial"/>
          <w:color w:val="222222"/>
          <w:shd w:val="clear" w:color="auto" w:fill="FFFFFF"/>
          <w:lang w:val="fr-BE"/>
        </w:rPr>
        <w:t xml:space="preserve"> </w:t>
      </w:r>
      <w:r w:rsidR="006E4213" w:rsidRPr="00D87BAE">
        <w:rPr>
          <w:rFonts w:ascii="Calibri" w:hAnsi="Calibri" w:cs="Arial"/>
          <w:color w:val="222222"/>
          <w:shd w:val="clear" w:color="auto" w:fill="FFFFFF"/>
          <w:lang w:val="fr-BE"/>
        </w:rPr>
        <w:t>En conclusion, il a évoqué les priorités politiques pour les syndicats.</w:t>
      </w:r>
      <w:r w:rsidR="00A11C6F" w:rsidRPr="00254661">
        <w:rPr>
          <w:rFonts w:ascii="Calibri" w:hAnsi="Calibri" w:cs="Arial"/>
          <w:color w:val="222222"/>
          <w:shd w:val="clear" w:color="auto" w:fill="FFFFFF"/>
          <w:lang w:val="fr-BE"/>
        </w:rPr>
        <w:t xml:space="preserve"> </w:t>
      </w:r>
    </w:p>
    <w:p w:rsidR="00655FAA" w:rsidRPr="00254661" w:rsidRDefault="00655FAA" w:rsidP="00655FAA">
      <w:pPr>
        <w:jc w:val="both"/>
        <w:rPr>
          <w:rFonts w:ascii="Calibri" w:hAnsi="Calibri" w:cs="Arial"/>
          <w:color w:val="222222"/>
          <w:shd w:val="clear" w:color="auto" w:fill="FFFFFF"/>
          <w:lang w:val="fr-BE"/>
        </w:rPr>
      </w:pPr>
    </w:p>
    <w:p w:rsidR="00D45359" w:rsidRPr="00254661" w:rsidRDefault="006E4213" w:rsidP="00655FAA">
      <w:pPr>
        <w:jc w:val="both"/>
        <w:rPr>
          <w:rFonts w:ascii="Calibri" w:hAnsi="Calibri" w:cs="Arial"/>
          <w:b/>
          <w:color w:val="222222"/>
          <w:shd w:val="clear" w:color="auto" w:fill="FFFFFF"/>
          <w:lang w:val="fr-BE"/>
        </w:rPr>
      </w:pPr>
      <w:r w:rsidRPr="006E4213">
        <w:rPr>
          <w:rFonts w:ascii="Calibri" w:hAnsi="Calibri" w:cs="Arial"/>
          <w:b/>
          <w:noProof/>
          <w:color w:val="222222"/>
          <w:shd w:val="clear" w:color="auto" w:fill="FFFFFF"/>
          <w:lang w:val="fr-BE" w:eastAsia="fr-BE"/>
        </w:rPr>
        <w:drawing>
          <wp:anchor distT="0" distB="0" distL="114300" distR="114300" simplePos="0" relativeHeight="251683840" behindDoc="1" locked="0" layoutInCell="1" allowOverlap="1">
            <wp:simplePos x="0" y="0"/>
            <wp:positionH relativeFrom="column">
              <wp:posOffset>-3689</wp:posOffset>
            </wp:positionH>
            <wp:positionV relativeFrom="paragraph">
              <wp:posOffset>182438</wp:posOffset>
            </wp:positionV>
            <wp:extent cx="1302151" cy="1261640"/>
            <wp:effectExtent l="0" t="0" r="0" b="0"/>
            <wp:wrapTight wrapText="bothSides">
              <wp:wrapPolygon edited="0">
                <wp:start x="0" y="0"/>
                <wp:lineTo x="0" y="21241"/>
                <wp:lineTo x="21168" y="21241"/>
                <wp:lineTo x="21168" y="0"/>
                <wp:lineTo x="0"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230_765218586830294_1096579712_n.jpg"/>
                    <pic:cNvPicPr/>
                  </pic:nvPicPr>
                  <pic:blipFill rotWithShape="1">
                    <a:blip r:embed="rId24" cstate="print">
                      <a:extLst>
                        <a:ext uri="{28A0092B-C50C-407E-A947-70E740481C1C}">
                          <a14:useLocalDpi xmlns:a14="http://schemas.microsoft.com/office/drawing/2010/main" val="0"/>
                        </a:ext>
                      </a:extLst>
                    </a:blip>
                    <a:srcRect l="23172"/>
                    <a:stretch/>
                  </pic:blipFill>
                  <pic:spPr bwMode="auto">
                    <a:xfrm>
                      <a:off x="0" y="0"/>
                      <a:ext cx="1302385" cy="1259205"/>
                    </a:xfrm>
                    <a:prstGeom prst="rect">
                      <a:avLst/>
                    </a:prstGeom>
                    <a:ln>
                      <a:noFill/>
                    </a:ln>
                    <a:extLst>
                      <a:ext uri="{53640926-AAD7-44D8-BBD7-CCE9431645EC}">
                        <a14:shadowObscured xmlns:a14="http://schemas.microsoft.com/office/drawing/2010/main"/>
                      </a:ext>
                    </a:extLst>
                  </pic:spPr>
                </pic:pic>
              </a:graphicData>
            </a:graphic>
          </wp:anchor>
        </w:drawing>
      </w:r>
    </w:p>
    <w:p w:rsidR="0003546D" w:rsidRPr="00254661" w:rsidRDefault="006E4213" w:rsidP="00655FAA">
      <w:pPr>
        <w:jc w:val="both"/>
        <w:rPr>
          <w:rFonts w:ascii="Calibri" w:hAnsi="Calibri" w:cs="Arial"/>
          <w:color w:val="222222"/>
          <w:shd w:val="clear" w:color="auto" w:fill="FFFFFF"/>
          <w:lang w:val="fr-BE"/>
        </w:rPr>
      </w:pPr>
      <w:r w:rsidRPr="00D87BAE">
        <w:rPr>
          <w:rFonts w:ascii="Calibri" w:hAnsi="Calibri" w:cs="Arial"/>
          <w:b/>
          <w:color w:val="222222"/>
          <w:shd w:val="clear" w:color="auto" w:fill="FFFFFF"/>
          <w:lang w:val="fr-BE"/>
        </w:rPr>
        <w:t>Matt Simonds</w:t>
      </w:r>
      <w:r w:rsidR="00655FAA" w:rsidRPr="00254661">
        <w:rPr>
          <w:rFonts w:ascii="Calibri" w:hAnsi="Calibri" w:cs="Arial"/>
          <w:color w:val="222222"/>
          <w:shd w:val="clear" w:color="auto" w:fill="FFFFFF"/>
          <w:lang w:val="fr-BE"/>
        </w:rPr>
        <w:t xml:space="preserve"> </w:t>
      </w:r>
    </w:p>
    <w:p w:rsidR="0003546D" w:rsidRPr="00254661" w:rsidRDefault="006E4213" w:rsidP="00655FAA">
      <w:pPr>
        <w:jc w:val="both"/>
        <w:rPr>
          <w:color w:val="222222"/>
          <w:shd w:val="clear" w:color="auto" w:fill="FFFFFF"/>
          <w:lang w:val="fr-BE"/>
        </w:rPr>
      </w:pPr>
      <w:r w:rsidRPr="00D87BAE">
        <w:rPr>
          <w:color w:val="222222"/>
          <w:shd w:val="clear" w:color="auto" w:fill="FFFFFF"/>
          <w:lang w:val="fr-BE"/>
        </w:rPr>
        <w:t>Confédération syndicale internationale</w:t>
      </w:r>
    </w:p>
    <w:p w:rsidR="0003546D" w:rsidRPr="00254661" w:rsidRDefault="0003546D" w:rsidP="00655FAA">
      <w:pPr>
        <w:jc w:val="both"/>
        <w:rPr>
          <w:rFonts w:ascii="Calibri" w:hAnsi="Calibri" w:cs="Arial"/>
          <w:color w:val="222222"/>
          <w:shd w:val="clear" w:color="auto" w:fill="FFFFFF"/>
          <w:lang w:val="fr-BE"/>
        </w:rPr>
      </w:pPr>
    </w:p>
    <w:p w:rsidR="00D45359" w:rsidRPr="00254661" w:rsidRDefault="006E4213" w:rsidP="00655FAA">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Il a introduit les </w:t>
      </w:r>
      <w:hyperlink r:id="rId25" w:history="1">
        <w:r w:rsidRPr="00D87BAE">
          <w:rPr>
            <w:rStyle w:val="Hyperlink"/>
            <w:rFonts w:asciiTheme="minorHAnsi" w:hAnsiTheme="minorHAnsi"/>
            <w:lang w:val="fr-BE"/>
          </w:rPr>
          <w:t>débats</w:t>
        </w:r>
      </w:hyperlink>
      <w:r w:rsidRPr="00D87BAE">
        <w:rPr>
          <w:rFonts w:ascii="Calibri" w:hAnsi="Calibri" w:cs="Arial"/>
          <w:color w:val="222222"/>
          <w:shd w:val="clear" w:color="auto" w:fill="FFFFFF"/>
          <w:lang w:val="fr-BE"/>
        </w:rPr>
        <w:t xml:space="preserve"> sur le </w:t>
      </w:r>
      <w:hyperlink r:id="rId26" w:history="1">
        <w:r w:rsidRPr="00D87BAE">
          <w:rPr>
            <w:rStyle w:val="Hyperlink"/>
            <w:rFonts w:ascii="Calibri" w:hAnsi="Calibri" w:cs="Arial"/>
            <w:b/>
            <w:shd w:val="clear" w:color="auto" w:fill="FFFFFF"/>
            <w:lang w:val="fr-BE"/>
          </w:rPr>
          <w:t>programme de développement pour l’après-2015</w:t>
        </w:r>
      </w:hyperlink>
      <w:r w:rsidRPr="00D87BAE">
        <w:rPr>
          <w:rFonts w:ascii="Calibri" w:hAnsi="Calibri" w:cs="Arial"/>
          <w:color w:val="222222"/>
          <w:shd w:val="clear" w:color="auto" w:fill="FFFFFF"/>
          <w:lang w:val="fr-BE"/>
        </w:rPr>
        <w:t>, en centrant l’attention sur le Groupe de travail ouvert et les domaines prioritaires actuels.</w:t>
      </w:r>
      <w:r w:rsidR="00AE05B2" w:rsidRPr="00254661">
        <w:rPr>
          <w:rFonts w:ascii="Calibri" w:hAnsi="Calibri" w:cs="Arial"/>
          <w:color w:val="222222"/>
          <w:shd w:val="clear" w:color="auto" w:fill="FFFFFF"/>
          <w:lang w:val="fr-BE"/>
        </w:rPr>
        <w:t xml:space="preserve"> </w:t>
      </w:r>
    </w:p>
    <w:p w:rsidR="00655FAA" w:rsidRPr="00254661" w:rsidRDefault="006E4213" w:rsidP="00655FAA">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lastRenderedPageBreak/>
        <w:t>Il a souligné que la décision finale serait prise par l’Assemblée générale des Nations Unies en septembre 2014.</w:t>
      </w:r>
    </w:p>
    <w:p w:rsidR="00D45359" w:rsidRPr="00254661" w:rsidRDefault="00D45359" w:rsidP="00655FAA">
      <w:pPr>
        <w:jc w:val="both"/>
        <w:rPr>
          <w:rFonts w:ascii="Calibri" w:hAnsi="Calibri" w:cs="Arial"/>
          <w:color w:val="222222"/>
          <w:shd w:val="clear" w:color="auto" w:fill="FFFFFF"/>
          <w:lang w:val="fr-BE"/>
        </w:rPr>
      </w:pPr>
    </w:p>
    <w:p w:rsidR="00681BB2" w:rsidRPr="00254661" w:rsidRDefault="0003546D" w:rsidP="007108FD">
      <w:pPr>
        <w:jc w:val="both"/>
        <w:rPr>
          <w:rFonts w:ascii="Calibri" w:hAnsi="Calibri" w:cs="Arial"/>
          <w:color w:val="222222"/>
          <w:shd w:val="clear" w:color="auto" w:fill="FFFFFF"/>
          <w:lang w:val="fr-BE"/>
        </w:rPr>
      </w:pPr>
      <w:r>
        <w:rPr>
          <w:rFonts w:ascii="Calibri" w:hAnsi="Calibri" w:cs="Arial"/>
          <w:noProof/>
          <w:color w:val="222222"/>
          <w:shd w:val="clear" w:color="auto" w:fill="FFFFFF"/>
          <w:lang w:val="fr-BE" w:eastAsia="fr-BE"/>
        </w:rPr>
        <w:drawing>
          <wp:anchor distT="0" distB="0" distL="114300" distR="114300" simplePos="0" relativeHeight="251659264" behindDoc="1" locked="0" layoutInCell="1" allowOverlap="1">
            <wp:simplePos x="0" y="0"/>
            <wp:positionH relativeFrom="column">
              <wp:posOffset>-1905</wp:posOffset>
            </wp:positionH>
            <wp:positionV relativeFrom="paragraph">
              <wp:posOffset>178435</wp:posOffset>
            </wp:positionV>
            <wp:extent cx="1163955" cy="1242060"/>
            <wp:effectExtent l="0" t="0" r="0" b="0"/>
            <wp:wrapTight wrapText="bothSides">
              <wp:wrapPolygon edited="0">
                <wp:start x="0" y="0"/>
                <wp:lineTo x="0" y="21202"/>
                <wp:lineTo x="21211" y="21202"/>
                <wp:lineTo x="21211"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43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3955" cy="1242060"/>
                    </a:xfrm>
                    <a:prstGeom prst="rect">
                      <a:avLst/>
                    </a:prstGeom>
                  </pic:spPr>
                </pic:pic>
              </a:graphicData>
            </a:graphic>
          </wp:anchor>
        </w:drawing>
      </w:r>
    </w:p>
    <w:p w:rsidR="0003546D" w:rsidRPr="00254661" w:rsidRDefault="006E4213" w:rsidP="007108FD">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 xml:space="preserve">Kjeld </w:t>
      </w:r>
      <w:proofErr w:type="spellStart"/>
      <w:r w:rsidRPr="00D87BAE">
        <w:rPr>
          <w:rFonts w:ascii="Calibri" w:hAnsi="Calibri" w:cs="Arial"/>
          <w:b/>
          <w:color w:val="222222"/>
          <w:shd w:val="clear" w:color="auto" w:fill="FFFFFF"/>
          <w:lang w:val="fr-BE"/>
        </w:rPr>
        <w:t>Jakobsen</w:t>
      </w:r>
      <w:proofErr w:type="spellEnd"/>
    </w:p>
    <w:p w:rsidR="0003546D" w:rsidRPr="00254661" w:rsidRDefault="006E4213" w:rsidP="007108FD">
      <w:pPr>
        <w:jc w:val="both"/>
        <w:rPr>
          <w:color w:val="222222"/>
          <w:shd w:val="clear" w:color="auto" w:fill="FFFFFF"/>
          <w:lang w:val="fr-BE"/>
        </w:rPr>
      </w:pPr>
      <w:r w:rsidRPr="00D87BAE">
        <w:rPr>
          <w:color w:val="222222"/>
          <w:shd w:val="clear" w:color="auto" w:fill="FFFFFF"/>
          <w:lang w:val="fr-BE"/>
        </w:rPr>
        <w:t>Confédération syndicale des travailleurs et travailleuses des Amériques (CSA)</w:t>
      </w:r>
    </w:p>
    <w:p w:rsidR="0003546D" w:rsidRPr="00254661" w:rsidRDefault="0003546D" w:rsidP="007108FD">
      <w:pPr>
        <w:jc w:val="both"/>
        <w:rPr>
          <w:rFonts w:ascii="Calibri" w:hAnsi="Calibri" w:cs="Arial"/>
          <w:color w:val="222222"/>
          <w:shd w:val="clear" w:color="auto" w:fill="FFFFFF"/>
          <w:lang w:val="fr-BE"/>
        </w:rPr>
      </w:pPr>
    </w:p>
    <w:p w:rsidR="00D45359" w:rsidRPr="00254661" w:rsidRDefault="006E4213" w:rsidP="007108FD">
      <w:pPr>
        <w:jc w:val="both"/>
        <w:rPr>
          <w:lang w:val="fr-BE"/>
        </w:rPr>
      </w:pPr>
      <w:r w:rsidRPr="00D87BAE">
        <w:rPr>
          <w:rFonts w:ascii="Calibri" w:hAnsi="Calibri" w:cs="Arial"/>
          <w:color w:val="222222"/>
          <w:shd w:val="clear" w:color="auto" w:fill="FFFFFF"/>
          <w:lang w:val="fr-BE"/>
        </w:rPr>
        <w:t xml:space="preserve">Il a fait un </w:t>
      </w:r>
      <w:hyperlink r:id="rId28" w:history="1">
        <w:r w:rsidRPr="00D87BAE">
          <w:rPr>
            <w:rStyle w:val="Hyperlink"/>
            <w:lang w:val="fr-BE"/>
          </w:rPr>
          <w:t>tour d'horizon</w:t>
        </w:r>
      </w:hyperlink>
      <w:r w:rsidRPr="00D87BAE">
        <w:rPr>
          <w:lang w:val="fr-BE"/>
        </w:rPr>
        <w:t xml:space="preserve"> de la </w:t>
      </w:r>
      <w:r w:rsidRPr="00D87BAE">
        <w:rPr>
          <w:b/>
          <w:u w:val="single"/>
          <w:lang w:val="fr-BE"/>
        </w:rPr>
        <w:t>co</w:t>
      </w:r>
      <w:r w:rsidRPr="00D87BAE">
        <w:rPr>
          <w:rFonts w:ascii="Calibri" w:hAnsi="Calibri" w:cs="Arial"/>
          <w:b/>
          <w:color w:val="222222"/>
          <w:u w:val="single"/>
          <w:shd w:val="clear" w:color="auto" w:fill="FFFFFF"/>
          <w:lang w:val="fr-BE"/>
        </w:rPr>
        <w:t>opération Sud-Sud et triangulaire</w:t>
      </w:r>
      <w:r w:rsidRPr="00D87BAE">
        <w:rPr>
          <w:rFonts w:ascii="Calibri" w:hAnsi="Calibri" w:cs="Arial"/>
          <w:color w:val="222222"/>
          <w:shd w:val="clear" w:color="auto" w:fill="FFFFFF"/>
          <w:lang w:val="fr-BE"/>
        </w:rPr>
        <w:t xml:space="preserve"> en Amérique latine.</w:t>
      </w:r>
      <w:r w:rsidR="00655FAA" w:rsidRPr="00254661">
        <w:rPr>
          <w:rFonts w:ascii="Calibri" w:hAnsi="Calibri" w:cs="Arial"/>
          <w:color w:val="222222"/>
          <w:shd w:val="clear" w:color="auto" w:fill="FFFFFF"/>
          <w:lang w:val="fr-BE"/>
        </w:rPr>
        <w:t xml:space="preserve"> </w:t>
      </w:r>
    </w:p>
    <w:p w:rsidR="00655FAA" w:rsidRPr="00254661" w:rsidRDefault="006E4213" w:rsidP="007108FD">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Il a attiré l’attention sur l’absence de stratégies et d’un cadre juridique pour ce genre de coopération, où les enjeux du travail sont fréquemment </w:t>
      </w:r>
      <w:r w:rsidR="00D87BAE">
        <w:rPr>
          <w:rFonts w:ascii="Calibri" w:hAnsi="Calibri" w:cs="Arial"/>
          <w:color w:val="222222"/>
          <w:shd w:val="clear" w:color="auto" w:fill="FFFFFF"/>
          <w:lang w:val="fr-BE"/>
        </w:rPr>
        <w:t>omis</w:t>
      </w:r>
      <w:r w:rsidRPr="00D87BAE">
        <w:rPr>
          <w:rFonts w:ascii="Calibri" w:hAnsi="Calibri" w:cs="Arial"/>
          <w:color w:val="222222"/>
          <w:shd w:val="clear" w:color="auto" w:fill="FFFFFF"/>
          <w:lang w:val="fr-BE"/>
        </w:rPr>
        <w:t>.</w:t>
      </w:r>
    </w:p>
    <w:p w:rsidR="00DB4272" w:rsidRPr="00254661" w:rsidRDefault="00655FAA" w:rsidP="007108FD">
      <w:pPr>
        <w:jc w:val="both"/>
        <w:rPr>
          <w:rFonts w:ascii="Calibri" w:hAnsi="Calibri" w:cs="Arial"/>
          <w:color w:val="222222"/>
          <w:shd w:val="clear" w:color="auto" w:fill="FFFFFF"/>
          <w:lang w:val="fr-BE"/>
        </w:rPr>
      </w:pPr>
      <w:r w:rsidRPr="00254661">
        <w:rPr>
          <w:rFonts w:ascii="Calibri" w:hAnsi="Calibri" w:cs="Arial"/>
          <w:color w:val="222222"/>
          <w:shd w:val="clear" w:color="auto" w:fill="FFFFFF"/>
          <w:lang w:val="fr-BE"/>
        </w:rPr>
        <w:t xml:space="preserve"> </w:t>
      </w:r>
    </w:p>
    <w:p w:rsidR="00655FAA" w:rsidRPr="00254661" w:rsidRDefault="006E4213" w:rsidP="007108FD">
      <w:pPr>
        <w:jc w:val="both"/>
        <w:rPr>
          <w:rFonts w:ascii="Calibri" w:hAnsi="Calibri" w:cs="Arial"/>
          <w:color w:val="222222"/>
          <w:highlight w:val="yellow"/>
          <w:lang w:val="fr-BE"/>
        </w:rPr>
      </w:pPr>
      <w:r w:rsidRPr="00D87BAE">
        <w:rPr>
          <w:rFonts w:ascii="Calibri" w:hAnsi="Calibri" w:cs="Arial"/>
          <w:color w:val="222222"/>
          <w:lang w:val="fr-BE"/>
        </w:rPr>
        <w:t>Les débats de la session de l’après-midi étaient organisés sous forme de groupes de travail qui ont discuté des quatre sujets abordés lors des présentations de la matinée.</w:t>
      </w:r>
    </w:p>
    <w:p w:rsidR="007108FD" w:rsidRPr="00254661" w:rsidRDefault="007108FD" w:rsidP="007108FD">
      <w:pPr>
        <w:jc w:val="both"/>
        <w:rPr>
          <w:rFonts w:ascii="Calibri" w:hAnsi="Calibri" w:cs="Arial"/>
          <w:color w:val="222222"/>
          <w:shd w:val="clear" w:color="auto" w:fill="FFFFFF"/>
          <w:lang w:val="fr-BE"/>
        </w:rPr>
      </w:pPr>
    </w:p>
    <w:p w:rsidR="00343BF8" w:rsidRPr="00254661" w:rsidRDefault="006E4213" w:rsidP="00343BF8">
      <w:pPr>
        <w:jc w:val="both"/>
        <w:rPr>
          <w:rFonts w:ascii="Calibri" w:hAnsi="Calibri" w:cs="Arial"/>
          <w:color w:val="222222"/>
          <w:shd w:val="clear" w:color="auto" w:fill="FFFFFF"/>
          <w:lang w:val="fr-BE"/>
        </w:rPr>
      </w:pPr>
      <w:r w:rsidRPr="00D87BAE">
        <w:rPr>
          <w:rFonts w:ascii="Calibri" w:hAnsi="Calibri" w:cs="Arial"/>
          <w:color w:val="222222"/>
          <w:shd w:val="clear" w:color="auto" w:fill="FFFFFF"/>
          <w:lang w:val="fr-BE"/>
        </w:rPr>
        <w:t xml:space="preserve">Les principales conclusions des groupes de travail étaient comme suit : </w:t>
      </w:r>
    </w:p>
    <w:p w:rsidR="00343BF8" w:rsidRPr="00254661" w:rsidRDefault="00343BF8" w:rsidP="007108FD">
      <w:pPr>
        <w:jc w:val="both"/>
        <w:rPr>
          <w:rFonts w:ascii="Calibri" w:hAnsi="Calibri" w:cs="Arial"/>
          <w:color w:val="222222"/>
          <w:shd w:val="clear" w:color="auto" w:fill="FFFFFF"/>
          <w:lang w:val="fr-BE"/>
        </w:rPr>
      </w:pPr>
    </w:p>
    <w:p w:rsidR="00DC218F" w:rsidRPr="00254661" w:rsidRDefault="006E4213" w:rsidP="00D87BAE">
      <w:pPr>
        <w:pStyle w:val="ListParagraph"/>
        <w:numPr>
          <w:ilvl w:val="0"/>
          <w:numId w:val="26"/>
        </w:numPr>
        <w:spacing w:line="280" w:lineRule="auto"/>
        <w:jc w:val="both"/>
        <w:rPr>
          <w:lang w:val="fr-BE"/>
        </w:rPr>
      </w:pPr>
      <w:r w:rsidRPr="00D87BAE">
        <w:rPr>
          <w:lang w:val="fr-BE"/>
        </w:rPr>
        <w:t xml:space="preserve">S’agissant de la </w:t>
      </w:r>
      <w:r w:rsidRPr="00D87BAE">
        <w:rPr>
          <w:b/>
          <w:lang w:val="fr-BE"/>
        </w:rPr>
        <w:t>réuni</w:t>
      </w:r>
      <w:r w:rsidR="00D87BAE" w:rsidRPr="00D87BAE">
        <w:rPr>
          <w:b/>
          <w:lang w:val="fr-BE"/>
        </w:rPr>
        <w:t xml:space="preserve">on de haut niveau </w:t>
      </w:r>
      <w:r w:rsidRPr="00D87BAE">
        <w:rPr>
          <w:b/>
          <w:lang w:val="fr-BE"/>
        </w:rPr>
        <w:t>à Mexico</w:t>
      </w:r>
      <w:r w:rsidRPr="00D87BAE">
        <w:rPr>
          <w:lang w:val="fr-BE"/>
        </w:rPr>
        <w:t xml:space="preserve">, les syndicats doivent </w:t>
      </w:r>
      <w:r w:rsidR="00D87BAE" w:rsidRPr="00D87BAE">
        <w:rPr>
          <w:lang w:val="fr-BE"/>
        </w:rPr>
        <w:t>se centrer sur</w:t>
      </w:r>
      <w:r w:rsidRPr="00D87BAE">
        <w:rPr>
          <w:lang w:val="fr-BE"/>
        </w:rPr>
        <w:t xml:space="preserve"> un nombre restreint d’objectifs :</w:t>
      </w:r>
      <w:r w:rsidR="00215B9B">
        <w:rPr>
          <w:lang w:val="fr-BE"/>
        </w:rPr>
        <w:t xml:space="preserve"> </w:t>
      </w:r>
      <w:r w:rsidRPr="00D87BAE">
        <w:rPr>
          <w:lang w:val="fr-BE"/>
        </w:rPr>
        <w:t>Planchers fiscaux, comptabilité et transparence, y compris dans le cadre des contrats passés avec des firmes multinationales.</w:t>
      </w:r>
    </w:p>
    <w:p w:rsidR="002F4DF6" w:rsidRPr="00254661" w:rsidRDefault="002F4DF6" w:rsidP="002F4DF6">
      <w:pPr>
        <w:pStyle w:val="ListParagraph"/>
        <w:jc w:val="both"/>
        <w:rPr>
          <w:lang w:val="fr-BE"/>
        </w:rPr>
      </w:pPr>
    </w:p>
    <w:p w:rsidR="00D55E13" w:rsidRPr="00254661" w:rsidRDefault="006E4213" w:rsidP="00D87BAE">
      <w:pPr>
        <w:pStyle w:val="ListParagraph"/>
        <w:numPr>
          <w:ilvl w:val="0"/>
          <w:numId w:val="26"/>
        </w:numPr>
        <w:spacing w:line="280" w:lineRule="auto"/>
        <w:jc w:val="both"/>
        <w:rPr>
          <w:lang w:val="fr-BE"/>
        </w:rPr>
      </w:pPr>
      <w:r w:rsidRPr="00D87BAE">
        <w:rPr>
          <w:lang w:val="fr-BE"/>
        </w:rPr>
        <w:t xml:space="preserve">Un </w:t>
      </w:r>
      <w:r w:rsidRPr="00D87BAE">
        <w:rPr>
          <w:b/>
          <w:lang w:val="fr-BE"/>
        </w:rPr>
        <w:t>secteur privé</w:t>
      </w:r>
      <w:r w:rsidRPr="00D87BAE">
        <w:rPr>
          <w:lang w:val="fr-BE"/>
        </w:rPr>
        <w:t xml:space="preserve"> </w:t>
      </w:r>
      <w:r w:rsidR="00D87BAE" w:rsidRPr="00D87BAE">
        <w:rPr>
          <w:lang w:val="fr-BE"/>
        </w:rPr>
        <w:t xml:space="preserve">plus fort </w:t>
      </w:r>
      <w:r w:rsidRPr="00D87BAE">
        <w:rPr>
          <w:lang w:val="fr-BE"/>
        </w:rPr>
        <w:t>peut contribuer à la croissance mais pas à la redistribution de la richesse.</w:t>
      </w:r>
      <w:r w:rsidR="00215B9B">
        <w:rPr>
          <w:lang w:val="fr-BE"/>
        </w:rPr>
        <w:t xml:space="preserve"> </w:t>
      </w:r>
      <w:r w:rsidR="00FB7806" w:rsidRPr="00D87BAE">
        <w:rPr>
          <w:lang w:val="fr-BE"/>
        </w:rPr>
        <w:t>Les syndicats remettent donc en cause la légitimité du secteur privé en tant que bénéficiaire des politiques de coopération au développement, de même que le rôle du secteur privé en tant que donateur.</w:t>
      </w:r>
      <w:r w:rsidR="00215B9B">
        <w:rPr>
          <w:lang w:val="fr-BE"/>
        </w:rPr>
        <w:t xml:space="preserve"> </w:t>
      </w:r>
      <w:r w:rsidR="00FB7806" w:rsidRPr="00D87BAE">
        <w:rPr>
          <w:lang w:val="fr-BE"/>
        </w:rPr>
        <w:t>Des normes et des critères doivent être établis pour toutes les entreprises qui tiennent à participer à la coopération au développement.</w:t>
      </w:r>
      <w:r w:rsidR="00655FAA" w:rsidRPr="00254661">
        <w:rPr>
          <w:lang w:val="fr-BE"/>
        </w:rPr>
        <w:t xml:space="preserve"> </w:t>
      </w:r>
    </w:p>
    <w:p w:rsidR="002F4DF6" w:rsidRPr="00254661" w:rsidRDefault="002F4DF6" w:rsidP="002F4DF6">
      <w:pPr>
        <w:pStyle w:val="ListParagraph"/>
        <w:jc w:val="both"/>
        <w:rPr>
          <w:rFonts w:cs="Arial"/>
          <w:b/>
          <w:color w:val="222222"/>
          <w:shd w:val="clear" w:color="auto" w:fill="FFFFFF"/>
          <w:lang w:val="fr-BE"/>
        </w:rPr>
      </w:pPr>
    </w:p>
    <w:p w:rsidR="00721CB8" w:rsidRPr="00254661" w:rsidRDefault="00FB7806" w:rsidP="00D87BAE">
      <w:pPr>
        <w:pStyle w:val="ListParagraph"/>
        <w:numPr>
          <w:ilvl w:val="0"/>
          <w:numId w:val="26"/>
        </w:numPr>
        <w:spacing w:line="280" w:lineRule="auto"/>
        <w:jc w:val="both"/>
        <w:rPr>
          <w:rFonts w:cs="Arial"/>
          <w:b/>
          <w:color w:val="222222"/>
          <w:shd w:val="clear" w:color="auto" w:fill="FFFFFF"/>
          <w:lang w:val="fr-BE"/>
        </w:rPr>
      </w:pPr>
      <w:r w:rsidRPr="00D87BAE">
        <w:rPr>
          <w:lang w:val="fr-BE"/>
        </w:rPr>
        <w:t>Dans le cadre du processus de l’</w:t>
      </w:r>
      <w:r w:rsidRPr="00D87BAE">
        <w:rPr>
          <w:b/>
          <w:lang w:val="fr-BE"/>
        </w:rPr>
        <w:t>après-2015</w:t>
      </w:r>
      <w:r w:rsidRPr="00D87BAE">
        <w:rPr>
          <w:lang w:val="fr-BE"/>
        </w:rPr>
        <w:t>, notre plaidoyer doit être centré sur le soutien pour un cadre de gouvernance global fondé sur les droits et la responsabilité.</w:t>
      </w:r>
      <w:r w:rsidR="00215B9B">
        <w:rPr>
          <w:lang w:val="fr-BE"/>
        </w:rPr>
        <w:t xml:space="preserve"> </w:t>
      </w:r>
    </w:p>
    <w:p w:rsidR="002F4DF6" w:rsidRPr="00254661" w:rsidRDefault="002F4DF6" w:rsidP="002F4DF6">
      <w:pPr>
        <w:pStyle w:val="ListParagraph"/>
        <w:jc w:val="both"/>
        <w:rPr>
          <w:lang w:val="fr-BE"/>
        </w:rPr>
      </w:pPr>
    </w:p>
    <w:p w:rsidR="00DC218F" w:rsidRPr="00254661" w:rsidRDefault="00FB7806" w:rsidP="00D87BAE">
      <w:pPr>
        <w:pStyle w:val="ListParagraph"/>
        <w:numPr>
          <w:ilvl w:val="0"/>
          <w:numId w:val="26"/>
        </w:numPr>
        <w:spacing w:line="280" w:lineRule="auto"/>
        <w:jc w:val="both"/>
        <w:rPr>
          <w:lang w:val="fr-BE"/>
        </w:rPr>
      </w:pPr>
      <w:r w:rsidRPr="00D87BAE">
        <w:rPr>
          <w:lang w:val="fr-BE"/>
        </w:rPr>
        <w:t xml:space="preserve">S’agissant de la </w:t>
      </w:r>
      <w:r w:rsidRPr="00D87BAE">
        <w:rPr>
          <w:b/>
          <w:lang w:val="fr-BE"/>
        </w:rPr>
        <w:t>coopération Sud-Sud et triangulaire</w:t>
      </w:r>
      <w:r w:rsidRPr="00D87BAE">
        <w:rPr>
          <w:lang w:val="fr-BE"/>
        </w:rPr>
        <w:t>, les nouvelles économies émergentes devraient être tenues aux mêmes règles et critères en matière d’efficacité du développement que les autres donateurs.</w:t>
      </w:r>
    </w:p>
    <w:p w:rsidR="00305C38" w:rsidRPr="000038FF" w:rsidRDefault="002B66D6" w:rsidP="00305C38">
      <w:pPr>
        <w:ind w:left="720"/>
        <w:jc w:val="both"/>
        <w:rPr>
          <w:rFonts w:ascii="Calibri" w:hAnsi="Calibri"/>
          <w:lang w:val="en-GB"/>
        </w:rPr>
      </w:pPr>
      <w:r>
        <w:rPr>
          <w:rFonts w:ascii="Calibri" w:hAnsi="Calibri" w:cs="Arial"/>
          <w:b/>
          <w:noProof/>
          <w:color w:val="222222"/>
          <w:shd w:val="clear" w:color="auto" w:fill="FFFFFF"/>
          <w:lang w:val="fr-BE" w:eastAsia="fr-BE"/>
        </w:rPr>
        <w:drawing>
          <wp:inline distT="0" distB="0" distL="0" distR="0">
            <wp:extent cx="4649638" cy="1587261"/>
            <wp:effectExtent l="0" t="0" r="0" b="0"/>
            <wp:docPr id="15" name="Picture 15" descr="I:\DGS CW\TUDCN\Outreach\Images\2014_03 Sao Paulo\IMG_8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S CW\TUDCN\Outreach\Images\2014_03 Sao Paulo\IMG_8567.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526" t="28831" r="10078" b="23376"/>
                    <a:stretch/>
                  </pic:blipFill>
                  <pic:spPr bwMode="auto">
                    <a:xfrm>
                      <a:off x="0" y="0"/>
                      <a:ext cx="4665359" cy="1592628"/>
                    </a:xfrm>
                    <a:prstGeom prst="rect">
                      <a:avLst/>
                    </a:prstGeom>
                    <a:noFill/>
                    <a:ln>
                      <a:noFill/>
                    </a:ln>
                    <a:extLst>
                      <a:ext uri="{53640926-AAD7-44D8-BBD7-CCE9431645EC}">
                        <a14:shadowObscured xmlns:a14="http://schemas.microsoft.com/office/drawing/2010/main"/>
                      </a:ext>
                    </a:extLst>
                  </pic:spPr>
                </pic:pic>
              </a:graphicData>
            </a:graphic>
          </wp:inline>
        </w:drawing>
      </w:r>
    </w:p>
    <w:p w:rsidR="00D32C07" w:rsidRDefault="00D32C07" w:rsidP="00C67305">
      <w:pPr>
        <w:jc w:val="both"/>
        <w:rPr>
          <w:rFonts w:ascii="Calibri" w:hAnsi="Calibri" w:cs="Arial"/>
          <w:b/>
          <w:color w:val="222222"/>
          <w:shd w:val="clear" w:color="auto" w:fill="FFFFFF"/>
          <w:lang w:val="en-GB"/>
        </w:rPr>
      </w:pPr>
    </w:p>
    <w:p w:rsidR="00D32C07" w:rsidRDefault="00D32C07"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2B66D6" w:rsidRDefault="002B66D6" w:rsidP="00C67305">
      <w:pPr>
        <w:jc w:val="both"/>
        <w:rPr>
          <w:rFonts w:ascii="Calibri" w:hAnsi="Calibri" w:cs="Arial"/>
          <w:b/>
          <w:color w:val="222222"/>
          <w:shd w:val="clear" w:color="auto" w:fill="FFFFFF"/>
          <w:lang w:val="en-GB"/>
        </w:rPr>
      </w:pPr>
    </w:p>
    <w:p w:rsidR="00034161" w:rsidRPr="00254661" w:rsidRDefault="00FB7806" w:rsidP="00C67305">
      <w:pPr>
        <w:jc w:val="both"/>
        <w:rPr>
          <w:rFonts w:ascii="Calibri" w:hAnsi="Calibri" w:cs="Arial"/>
          <w:b/>
          <w:color w:val="222222"/>
          <w:shd w:val="clear" w:color="auto" w:fill="FFFFFF"/>
          <w:lang w:val="fr-BE"/>
        </w:rPr>
      </w:pPr>
      <w:r w:rsidRPr="00D87BAE">
        <w:rPr>
          <w:rFonts w:ascii="Calibri" w:hAnsi="Calibri" w:cs="Arial"/>
          <w:b/>
          <w:color w:val="222222"/>
          <w:shd w:val="clear" w:color="auto" w:fill="FFFFFF"/>
          <w:lang w:val="fr-BE"/>
        </w:rPr>
        <w:t>Jeudi 20 mars</w:t>
      </w:r>
      <w:r w:rsidR="00655FAA" w:rsidRPr="00254661">
        <w:rPr>
          <w:rFonts w:ascii="Calibri" w:hAnsi="Calibri" w:cs="Arial"/>
          <w:b/>
          <w:color w:val="222222"/>
          <w:shd w:val="clear" w:color="auto" w:fill="FFFFFF"/>
          <w:lang w:val="fr-BE"/>
        </w:rPr>
        <w:t xml:space="preserve"> </w:t>
      </w:r>
    </w:p>
    <w:p w:rsidR="00A11C6F" w:rsidRPr="00254661" w:rsidRDefault="008E5816" w:rsidP="007108FD">
      <w:pPr>
        <w:jc w:val="both"/>
        <w:rPr>
          <w:rFonts w:ascii="Calibri" w:hAnsi="Calibri" w:cs="Arial"/>
          <w:color w:val="222222"/>
          <w:lang w:val="fr-BE"/>
        </w:rPr>
      </w:pPr>
      <w:r w:rsidRPr="00254661">
        <w:rPr>
          <w:rFonts w:ascii="Calibri" w:hAnsi="Calibri" w:cs="Arial"/>
          <w:color w:val="222222"/>
          <w:lang w:val="fr-BE"/>
        </w:rPr>
        <w:br/>
      </w:r>
      <w:r w:rsidR="00FB7806" w:rsidRPr="00D87BAE">
        <w:rPr>
          <w:rFonts w:ascii="Calibri" w:hAnsi="Calibri" w:cs="Arial"/>
          <w:color w:val="222222"/>
          <w:lang w:val="fr-BE"/>
        </w:rPr>
        <w:t xml:space="preserve">La troisième journée, présidée par Maurice Bossuat (CFDT), a commencé par un compte-rendu des activités des organisations régionales de la CSI en Amérique latine, en Afrique, au Moyen-Orient, en Afrique du Nord et en Asie-Pacifique. </w:t>
      </w:r>
    </w:p>
    <w:p w:rsidR="002F67BC" w:rsidRPr="00254661" w:rsidRDefault="002F67BC" w:rsidP="007108FD">
      <w:pPr>
        <w:jc w:val="both"/>
        <w:rPr>
          <w:rFonts w:ascii="Calibri" w:hAnsi="Calibri" w:cs="Arial"/>
          <w:color w:val="222222"/>
          <w:lang w:val="fr-BE"/>
        </w:rPr>
      </w:pPr>
    </w:p>
    <w:p w:rsidR="00BD76F7" w:rsidRPr="00254661" w:rsidRDefault="002B66D6" w:rsidP="008C78EA">
      <w:pPr>
        <w:jc w:val="both"/>
        <w:rPr>
          <w:rFonts w:ascii="Calibri" w:hAnsi="Calibri"/>
          <w:lang w:val="fr-BE"/>
        </w:rPr>
      </w:pPr>
      <w:r>
        <w:rPr>
          <w:rFonts w:ascii="Calibri" w:hAnsi="Calibri"/>
          <w:noProof/>
          <w:lang w:val="fr-BE" w:eastAsia="fr-BE"/>
        </w:rPr>
        <w:drawing>
          <wp:anchor distT="0" distB="0" distL="114300" distR="114300" simplePos="0" relativeHeight="251668480" behindDoc="1" locked="0" layoutInCell="1" allowOverlap="1">
            <wp:simplePos x="0" y="0"/>
            <wp:positionH relativeFrom="column">
              <wp:posOffset>-1905</wp:posOffset>
            </wp:positionH>
            <wp:positionV relativeFrom="paragraph">
              <wp:posOffset>178435</wp:posOffset>
            </wp:positionV>
            <wp:extent cx="1052195" cy="1255395"/>
            <wp:effectExtent l="0" t="0" r="0" b="1905"/>
            <wp:wrapTight wrapText="bothSides">
              <wp:wrapPolygon edited="0">
                <wp:start x="0" y="0"/>
                <wp:lineTo x="0" y="21305"/>
                <wp:lineTo x="21118" y="21305"/>
                <wp:lineTo x="21118"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699.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52195" cy="1255395"/>
                    </a:xfrm>
                    <a:prstGeom prst="rect">
                      <a:avLst/>
                    </a:prstGeom>
                  </pic:spPr>
                </pic:pic>
              </a:graphicData>
            </a:graphic>
          </wp:anchor>
        </w:drawing>
      </w:r>
    </w:p>
    <w:p w:rsidR="00BD76F7" w:rsidRPr="00254661" w:rsidRDefault="00FB7806" w:rsidP="008C78EA">
      <w:pPr>
        <w:jc w:val="both"/>
        <w:rPr>
          <w:rFonts w:ascii="Calibri" w:hAnsi="Calibri"/>
          <w:lang w:val="fr-BE"/>
        </w:rPr>
      </w:pPr>
      <w:r w:rsidRPr="00D87BAE">
        <w:rPr>
          <w:rFonts w:ascii="Calibri" w:hAnsi="Calibri"/>
          <w:lang w:val="fr-BE"/>
        </w:rPr>
        <w:t>Paola Simonetti (RSCD/CSI) a présenté le rapport d’activités et le bilan du RSCD pour 2013-2014, de même que le plan d’action du réseau pour 2014-2015 et des documents stratégiques.</w:t>
      </w:r>
      <w:r w:rsidR="00721CB8" w:rsidRPr="00254661">
        <w:rPr>
          <w:rFonts w:ascii="Calibri" w:hAnsi="Calibri"/>
          <w:lang w:val="fr-BE"/>
        </w:rPr>
        <w:t xml:space="preserve"> </w:t>
      </w:r>
    </w:p>
    <w:p w:rsidR="00BD76F7" w:rsidRPr="00254661" w:rsidRDefault="00BD76F7" w:rsidP="008C78EA">
      <w:pPr>
        <w:jc w:val="both"/>
        <w:rPr>
          <w:rFonts w:ascii="Calibri" w:hAnsi="Calibri"/>
          <w:lang w:val="fr-BE"/>
        </w:rPr>
      </w:pPr>
    </w:p>
    <w:p w:rsidR="00BD76F7" w:rsidRPr="00254661" w:rsidRDefault="00BD76F7" w:rsidP="008C78EA">
      <w:pPr>
        <w:jc w:val="both"/>
        <w:rPr>
          <w:rFonts w:ascii="Calibri" w:hAnsi="Calibri"/>
          <w:lang w:val="fr-BE"/>
        </w:rPr>
      </w:pPr>
    </w:p>
    <w:p w:rsidR="00D32C07" w:rsidRPr="00254661" w:rsidRDefault="00D32C07" w:rsidP="008C78EA">
      <w:pPr>
        <w:jc w:val="both"/>
        <w:rPr>
          <w:rFonts w:ascii="Calibri" w:hAnsi="Calibri"/>
          <w:lang w:val="fr-BE"/>
        </w:rPr>
      </w:pPr>
    </w:p>
    <w:p w:rsidR="00D32C07" w:rsidRPr="00254661" w:rsidRDefault="00D32C07" w:rsidP="008C78EA">
      <w:pPr>
        <w:jc w:val="both"/>
        <w:rPr>
          <w:rFonts w:ascii="Calibri" w:hAnsi="Calibri"/>
          <w:lang w:val="fr-BE"/>
        </w:rPr>
      </w:pPr>
    </w:p>
    <w:p w:rsidR="00D32C07" w:rsidRPr="00254661" w:rsidRDefault="00D32C07" w:rsidP="008C78EA">
      <w:pPr>
        <w:jc w:val="both"/>
        <w:rPr>
          <w:rFonts w:ascii="Calibri" w:hAnsi="Calibri"/>
          <w:lang w:val="fr-BE"/>
        </w:rPr>
      </w:pPr>
    </w:p>
    <w:p w:rsidR="00D32C07" w:rsidRPr="00254661" w:rsidRDefault="00FB7806" w:rsidP="008C78EA">
      <w:pPr>
        <w:jc w:val="both"/>
        <w:rPr>
          <w:rFonts w:ascii="Calibri" w:hAnsi="Calibri"/>
          <w:lang w:val="fr-BE"/>
        </w:rPr>
      </w:pPr>
      <w:r w:rsidRPr="00FB7806">
        <w:rPr>
          <w:rFonts w:ascii="Calibri" w:hAnsi="Calibri"/>
          <w:noProof/>
          <w:lang w:val="fr-BE" w:eastAsia="fr-BE"/>
        </w:rPr>
        <w:drawing>
          <wp:anchor distT="0" distB="0" distL="114300" distR="114300" simplePos="0" relativeHeight="251685888" behindDoc="1" locked="0" layoutInCell="1" allowOverlap="1">
            <wp:simplePos x="0" y="0"/>
            <wp:positionH relativeFrom="column">
              <wp:posOffset>-3689</wp:posOffset>
            </wp:positionH>
            <wp:positionV relativeFrom="paragraph">
              <wp:posOffset>187132</wp:posOffset>
            </wp:positionV>
            <wp:extent cx="1053296" cy="1253948"/>
            <wp:effectExtent l="0" t="0" r="0" b="1905"/>
            <wp:wrapTight wrapText="bothSides">
              <wp:wrapPolygon edited="0">
                <wp:start x="0" y="0"/>
                <wp:lineTo x="0" y="21305"/>
                <wp:lineTo x="21118" y="21305"/>
                <wp:lineTo x="21118" y="0"/>
                <wp:lineTo x="0" y="0"/>
              </wp:wrapPolygon>
            </wp:wrapTight>
            <wp:docPr id="21" name="Picture 16" descr="I:\DGS CW\TUDCN\Outreach\Images\2014_03 Sao Paulo\IMG_85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DGS CW\TUDCN\Outreach\Images\2014_03 Sao Paulo\IMG_852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2195" cy="1255395"/>
                    </a:xfrm>
                    <a:prstGeom prst="rect">
                      <a:avLst/>
                    </a:prstGeom>
                    <a:noFill/>
                    <a:ln>
                      <a:noFill/>
                    </a:ln>
                  </pic:spPr>
                </pic:pic>
              </a:graphicData>
            </a:graphic>
          </wp:anchor>
        </w:drawing>
      </w:r>
    </w:p>
    <w:p w:rsidR="00DB752D" w:rsidRPr="00254661" w:rsidRDefault="00FB7806" w:rsidP="007108FD">
      <w:pPr>
        <w:jc w:val="both"/>
        <w:rPr>
          <w:rFonts w:ascii="Calibri" w:hAnsi="Calibri" w:cs="Arial"/>
          <w:color w:val="222222"/>
          <w:shd w:val="clear" w:color="auto" w:fill="FFFFFF"/>
          <w:lang w:val="fr-BE"/>
        </w:rPr>
      </w:pPr>
      <w:r w:rsidRPr="00D87BAE">
        <w:rPr>
          <w:rFonts w:ascii="Calibri" w:hAnsi="Calibri"/>
          <w:lang w:val="fr-BE"/>
        </w:rPr>
        <w:t xml:space="preserve">Jan Dereymaeker (RSCD/CSI) a </w:t>
      </w:r>
      <w:r w:rsidR="003A42FF" w:rsidRPr="00D87BAE">
        <w:rPr>
          <w:rFonts w:ascii="Calibri" w:hAnsi="Calibri"/>
          <w:lang w:val="fr-BE"/>
        </w:rPr>
        <w:t>ouvert une discussion sur les</w:t>
      </w:r>
      <w:r w:rsidRPr="00D87BAE">
        <w:rPr>
          <w:rFonts w:ascii="Calibri" w:hAnsi="Calibri"/>
          <w:lang w:val="fr-BE"/>
        </w:rPr>
        <w:t xml:space="preserve"> mécanismes de gouvernance améliorés</w:t>
      </w:r>
      <w:r w:rsidR="003A42FF" w:rsidRPr="00D87BAE">
        <w:rPr>
          <w:rFonts w:ascii="Calibri" w:hAnsi="Calibri"/>
          <w:lang w:val="fr-BE"/>
        </w:rPr>
        <w:t xml:space="preserve">, </w:t>
      </w:r>
      <w:r w:rsidR="00D87BAE" w:rsidRPr="00D87BAE">
        <w:rPr>
          <w:rFonts w:ascii="Calibri" w:hAnsi="Calibri"/>
          <w:lang w:val="fr-BE"/>
        </w:rPr>
        <w:t>lesquels</w:t>
      </w:r>
      <w:r w:rsidR="003A42FF" w:rsidRPr="00D87BAE">
        <w:rPr>
          <w:rFonts w:ascii="Calibri" w:hAnsi="Calibri"/>
          <w:lang w:val="fr-BE"/>
        </w:rPr>
        <w:t xml:space="preserve"> ont suscité le soutien des participants.</w:t>
      </w:r>
      <w:r w:rsidR="00215B9B">
        <w:rPr>
          <w:rFonts w:ascii="Calibri" w:hAnsi="Calibri"/>
          <w:lang w:val="fr-BE"/>
        </w:rPr>
        <w:t xml:space="preserve"> </w:t>
      </w:r>
    </w:p>
    <w:p w:rsidR="00DB752D" w:rsidRPr="00254661" w:rsidRDefault="00DB752D" w:rsidP="007108FD">
      <w:pPr>
        <w:jc w:val="both"/>
        <w:rPr>
          <w:rFonts w:ascii="Calibri" w:hAnsi="Calibri" w:cs="Arial"/>
          <w:color w:val="222222"/>
          <w:shd w:val="clear" w:color="auto" w:fill="FFFFFF"/>
          <w:lang w:val="fr-BE"/>
        </w:rPr>
      </w:pPr>
    </w:p>
    <w:p w:rsidR="00955EED" w:rsidRPr="00254661" w:rsidRDefault="00955EED" w:rsidP="007108FD">
      <w:pPr>
        <w:jc w:val="both"/>
        <w:rPr>
          <w:rFonts w:ascii="Calibri" w:hAnsi="Calibri" w:cs="Arial"/>
          <w:color w:val="222222"/>
          <w:shd w:val="clear" w:color="auto" w:fill="FFFFFF"/>
          <w:lang w:val="fr-BE"/>
        </w:rPr>
      </w:pPr>
    </w:p>
    <w:p w:rsidR="00955EED" w:rsidRPr="00254661" w:rsidRDefault="00955EED" w:rsidP="007108FD">
      <w:pPr>
        <w:jc w:val="both"/>
        <w:rPr>
          <w:rFonts w:ascii="Calibri" w:hAnsi="Calibri" w:cs="Arial"/>
          <w:color w:val="222222"/>
          <w:shd w:val="clear" w:color="auto" w:fill="FFFFFF"/>
          <w:lang w:val="fr-BE"/>
        </w:rPr>
      </w:pPr>
    </w:p>
    <w:p w:rsidR="00955EED" w:rsidRPr="00254661" w:rsidRDefault="00955EED" w:rsidP="007108FD">
      <w:pPr>
        <w:jc w:val="both"/>
        <w:rPr>
          <w:rFonts w:ascii="Calibri" w:hAnsi="Calibri" w:cs="Arial"/>
          <w:color w:val="222222"/>
          <w:shd w:val="clear" w:color="auto" w:fill="FFFFFF"/>
          <w:lang w:val="fr-BE"/>
        </w:rPr>
      </w:pPr>
    </w:p>
    <w:p w:rsidR="00955EED" w:rsidRPr="00254661" w:rsidRDefault="00955EED" w:rsidP="007108FD">
      <w:pPr>
        <w:jc w:val="both"/>
        <w:rPr>
          <w:rFonts w:ascii="Calibri" w:hAnsi="Calibri" w:cs="Arial"/>
          <w:color w:val="222222"/>
          <w:shd w:val="clear" w:color="auto" w:fill="FFFFFF"/>
          <w:lang w:val="fr-BE"/>
        </w:rPr>
      </w:pPr>
    </w:p>
    <w:p w:rsidR="00955EED" w:rsidRPr="00254661" w:rsidRDefault="00955EED" w:rsidP="007108FD">
      <w:pPr>
        <w:jc w:val="both"/>
        <w:rPr>
          <w:rFonts w:ascii="Calibri" w:hAnsi="Calibri" w:cs="Arial"/>
          <w:color w:val="222222"/>
          <w:shd w:val="clear" w:color="auto" w:fill="FFFFFF"/>
          <w:lang w:val="fr-BE"/>
        </w:rPr>
      </w:pPr>
    </w:p>
    <w:p w:rsidR="00F24C79" w:rsidRPr="00254661" w:rsidRDefault="003A42FF" w:rsidP="00BC4376">
      <w:pPr>
        <w:jc w:val="both"/>
        <w:rPr>
          <w:rFonts w:cs="Arial"/>
          <w:color w:val="222222"/>
          <w:shd w:val="clear" w:color="auto" w:fill="FFFFFF"/>
          <w:lang w:val="fr-BE"/>
        </w:rPr>
      </w:pPr>
      <w:r w:rsidRPr="00D87BAE">
        <w:rPr>
          <w:rFonts w:ascii="Calibri" w:eastAsia="Calibri" w:hAnsi="Calibri" w:cs="Arial"/>
          <w:lang w:val="fr-BE" w:eastAsia="en-US"/>
        </w:rPr>
        <w:t>Le président a clôturé les travaux et exprimé sa gratitude aux dirigeants et au personnel de la CSA pour l’organisation de la rencontre. Il a également remercié les autres membres de l’équipe pour les excellentes conditions de travail et pour leur hospitalité.</w:t>
      </w:r>
      <w:r w:rsidR="00215B9B">
        <w:rPr>
          <w:rFonts w:ascii="Calibri" w:eastAsia="Calibri" w:hAnsi="Calibri" w:cs="Arial"/>
          <w:lang w:val="fr-BE" w:eastAsia="en-US"/>
        </w:rPr>
        <w:t xml:space="preserve"> </w:t>
      </w:r>
    </w:p>
    <w:p w:rsidR="00721CB8" w:rsidRPr="00254661" w:rsidRDefault="00721CB8" w:rsidP="00F24C79">
      <w:pPr>
        <w:pStyle w:val="ListParagraph"/>
        <w:ind w:left="0"/>
        <w:jc w:val="both"/>
        <w:rPr>
          <w:rFonts w:cs="Arial"/>
          <w:color w:val="222222"/>
          <w:sz w:val="24"/>
          <w:szCs w:val="24"/>
          <w:shd w:val="clear" w:color="auto" w:fill="FFFFFF"/>
          <w:lang w:val="fr-BE"/>
        </w:rPr>
      </w:pPr>
    </w:p>
    <w:sectPr w:rsidR="00721CB8" w:rsidRPr="00254661" w:rsidSect="00FB64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F0A"/>
    <w:multiLevelType w:val="hybridMultilevel"/>
    <w:tmpl w:val="E216EDEC"/>
    <w:lvl w:ilvl="0" w:tplc="20C47CAA">
      <w:start w:val="1"/>
      <w:numFmt w:val="bullet"/>
      <w:lvlText w:val="•"/>
      <w:lvlJc w:val="left"/>
      <w:pPr>
        <w:tabs>
          <w:tab w:val="num" w:pos="720"/>
        </w:tabs>
        <w:ind w:left="720" w:hanging="360"/>
      </w:pPr>
      <w:rPr>
        <w:rFonts w:ascii="Arial" w:hAnsi="Arial" w:hint="default"/>
      </w:rPr>
    </w:lvl>
    <w:lvl w:ilvl="1" w:tplc="2C1EF1EC" w:tentative="1">
      <w:start w:val="1"/>
      <w:numFmt w:val="bullet"/>
      <w:lvlText w:val="•"/>
      <w:lvlJc w:val="left"/>
      <w:pPr>
        <w:tabs>
          <w:tab w:val="num" w:pos="1440"/>
        </w:tabs>
        <w:ind w:left="1440" w:hanging="360"/>
      </w:pPr>
      <w:rPr>
        <w:rFonts w:ascii="Arial" w:hAnsi="Arial" w:hint="default"/>
      </w:rPr>
    </w:lvl>
    <w:lvl w:ilvl="2" w:tplc="69C4F016" w:tentative="1">
      <w:start w:val="1"/>
      <w:numFmt w:val="bullet"/>
      <w:lvlText w:val="•"/>
      <w:lvlJc w:val="left"/>
      <w:pPr>
        <w:tabs>
          <w:tab w:val="num" w:pos="2160"/>
        </w:tabs>
        <w:ind w:left="2160" w:hanging="360"/>
      </w:pPr>
      <w:rPr>
        <w:rFonts w:ascii="Arial" w:hAnsi="Arial" w:hint="default"/>
      </w:rPr>
    </w:lvl>
    <w:lvl w:ilvl="3" w:tplc="2DBCE7DE" w:tentative="1">
      <w:start w:val="1"/>
      <w:numFmt w:val="bullet"/>
      <w:lvlText w:val="•"/>
      <w:lvlJc w:val="left"/>
      <w:pPr>
        <w:tabs>
          <w:tab w:val="num" w:pos="2880"/>
        </w:tabs>
        <w:ind w:left="2880" w:hanging="360"/>
      </w:pPr>
      <w:rPr>
        <w:rFonts w:ascii="Arial" w:hAnsi="Arial" w:hint="default"/>
      </w:rPr>
    </w:lvl>
    <w:lvl w:ilvl="4" w:tplc="BCE8A91A" w:tentative="1">
      <w:start w:val="1"/>
      <w:numFmt w:val="bullet"/>
      <w:lvlText w:val="•"/>
      <w:lvlJc w:val="left"/>
      <w:pPr>
        <w:tabs>
          <w:tab w:val="num" w:pos="3600"/>
        </w:tabs>
        <w:ind w:left="3600" w:hanging="360"/>
      </w:pPr>
      <w:rPr>
        <w:rFonts w:ascii="Arial" w:hAnsi="Arial" w:hint="default"/>
      </w:rPr>
    </w:lvl>
    <w:lvl w:ilvl="5" w:tplc="BEFC4EC6" w:tentative="1">
      <w:start w:val="1"/>
      <w:numFmt w:val="bullet"/>
      <w:lvlText w:val="•"/>
      <w:lvlJc w:val="left"/>
      <w:pPr>
        <w:tabs>
          <w:tab w:val="num" w:pos="4320"/>
        </w:tabs>
        <w:ind w:left="4320" w:hanging="360"/>
      </w:pPr>
      <w:rPr>
        <w:rFonts w:ascii="Arial" w:hAnsi="Arial" w:hint="default"/>
      </w:rPr>
    </w:lvl>
    <w:lvl w:ilvl="6" w:tplc="75A811DA" w:tentative="1">
      <w:start w:val="1"/>
      <w:numFmt w:val="bullet"/>
      <w:lvlText w:val="•"/>
      <w:lvlJc w:val="left"/>
      <w:pPr>
        <w:tabs>
          <w:tab w:val="num" w:pos="5040"/>
        </w:tabs>
        <w:ind w:left="5040" w:hanging="360"/>
      </w:pPr>
      <w:rPr>
        <w:rFonts w:ascii="Arial" w:hAnsi="Arial" w:hint="default"/>
      </w:rPr>
    </w:lvl>
    <w:lvl w:ilvl="7" w:tplc="4C4EB7A0" w:tentative="1">
      <w:start w:val="1"/>
      <w:numFmt w:val="bullet"/>
      <w:lvlText w:val="•"/>
      <w:lvlJc w:val="left"/>
      <w:pPr>
        <w:tabs>
          <w:tab w:val="num" w:pos="5760"/>
        </w:tabs>
        <w:ind w:left="5760" w:hanging="360"/>
      </w:pPr>
      <w:rPr>
        <w:rFonts w:ascii="Arial" w:hAnsi="Arial" w:hint="default"/>
      </w:rPr>
    </w:lvl>
    <w:lvl w:ilvl="8" w:tplc="E9DC3CB8" w:tentative="1">
      <w:start w:val="1"/>
      <w:numFmt w:val="bullet"/>
      <w:lvlText w:val="•"/>
      <w:lvlJc w:val="left"/>
      <w:pPr>
        <w:tabs>
          <w:tab w:val="num" w:pos="6480"/>
        </w:tabs>
        <w:ind w:left="6480" w:hanging="360"/>
      </w:pPr>
      <w:rPr>
        <w:rFonts w:ascii="Arial" w:hAnsi="Arial" w:hint="default"/>
      </w:rPr>
    </w:lvl>
  </w:abstractNum>
  <w:abstractNum w:abstractNumId="1">
    <w:nsid w:val="1155112C"/>
    <w:multiLevelType w:val="hybridMultilevel"/>
    <w:tmpl w:val="E7D0B244"/>
    <w:lvl w:ilvl="0" w:tplc="6C0687A2">
      <w:start w:val="1"/>
      <w:numFmt w:val="bullet"/>
      <w:lvlText w:val=""/>
      <w:lvlJc w:val="left"/>
      <w:pPr>
        <w:tabs>
          <w:tab w:val="num" w:pos="720"/>
        </w:tabs>
        <w:ind w:left="720" w:hanging="360"/>
      </w:pPr>
      <w:rPr>
        <w:rFonts w:ascii="Wingdings 3" w:hAnsi="Wingdings 3" w:hint="default"/>
      </w:rPr>
    </w:lvl>
    <w:lvl w:ilvl="1" w:tplc="EDB2572A" w:tentative="1">
      <w:start w:val="1"/>
      <w:numFmt w:val="bullet"/>
      <w:lvlText w:val=""/>
      <w:lvlJc w:val="left"/>
      <w:pPr>
        <w:tabs>
          <w:tab w:val="num" w:pos="1440"/>
        </w:tabs>
        <w:ind w:left="1440" w:hanging="360"/>
      </w:pPr>
      <w:rPr>
        <w:rFonts w:ascii="Wingdings 3" w:hAnsi="Wingdings 3" w:hint="default"/>
      </w:rPr>
    </w:lvl>
    <w:lvl w:ilvl="2" w:tplc="7618FD5E" w:tentative="1">
      <w:start w:val="1"/>
      <w:numFmt w:val="bullet"/>
      <w:lvlText w:val=""/>
      <w:lvlJc w:val="left"/>
      <w:pPr>
        <w:tabs>
          <w:tab w:val="num" w:pos="2160"/>
        </w:tabs>
        <w:ind w:left="2160" w:hanging="360"/>
      </w:pPr>
      <w:rPr>
        <w:rFonts w:ascii="Wingdings 3" w:hAnsi="Wingdings 3" w:hint="default"/>
      </w:rPr>
    </w:lvl>
    <w:lvl w:ilvl="3" w:tplc="83643A12" w:tentative="1">
      <w:start w:val="1"/>
      <w:numFmt w:val="bullet"/>
      <w:lvlText w:val=""/>
      <w:lvlJc w:val="left"/>
      <w:pPr>
        <w:tabs>
          <w:tab w:val="num" w:pos="2880"/>
        </w:tabs>
        <w:ind w:left="2880" w:hanging="360"/>
      </w:pPr>
      <w:rPr>
        <w:rFonts w:ascii="Wingdings 3" w:hAnsi="Wingdings 3" w:hint="default"/>
      </w:rPr>
    </w:lvl>
    <w:lvl w:ilvl="4" w:tplc="1B2CD520" w:tentative="1">
      <w:start w:val="1"/>
      <w:numFmt w:val="bullet"/>
      <w:lvlText w:val=""/>
      <w:lvlJc w:val="left"/>
      <w:pPr>
        <w:tabs>
          <w:tab w:val="num" w:pos="3600"/>
        </w:tabs>
        <w:ind w:left="3600" w:hanging="360"/>
      </w:pPr>
      <w:rPr>
        <w:rFonts w:ascii="Wingdings 3" w:hAnsi="Wingdings 3" w:hint="default"/>
      </w:rPr>
    </w:lvl>
    <w:lvl w:ilvl="5" w:tplc="BD748E86" w:tentative="1">
      <w:start w:val="1"/>
      <w:numFmt w:val="bullet"/>
      <w:lvlText w:val=""/>
      <w:lvlJc w:val="left"/>
      <w:pPr>
        <w:tabs>
          <w:tab w:val="num" w:pos="4320"/>
        </w:tabs>
        <w:ind w:left="4320" w:hanging="360"/>
      </w:pPr>
      <w:rPr>
        <w:rFonts w:ascii="Wingdings 3" w:hAnsi="Wingdings 3" w:hint="default"/>
      </w:rPr>
    </w:lvl>
    <w:lvl w:ilvl="6" w:tplc="550E8C5C" w:tentative="1">
      <w:start w:val="1"/>
      <w:numFmt w:val="bullet"/>
      <w:lvlText w:val=""/>
      <w:lvlJc w:val="left"/>
      <w:pPr>
        <w:tabs>
          <w:tab w:val="num" w:pos="5040"/>
        </w:tabs>
        <w:ind w:left="5040" w:hanging="360"/>
      </w:pPr>
      <w:rPr>
        <w:rFonts w:ascii="Wingdings 3" w:hAnsi="Wingdings 3" w:hint="default"/>
      </w:rPr>
    </w:lvl>
    <w:lvl w:ilvl="7" w:tplc="22928228" w:tentative="1">
      <w:start w:val="1"/>
      <w:numFmt w:val="bullet"/>
      <w:lvlText w:val=""/>
      <w:lvlJc w:val="left"/>
      <w:pPr>
        <w:tabs>
          <w:tab w:val="num" w:pos="5760"/>
        </w:tabs>
        <w:ind w:left="5760" w:hanging="360"/>
      </w:pPr>
      <w:rPr>
        <w:rFonts w:ascii="Wingdings 3" w:hAnsi="Wingdings 3" w:hint="default"/>
      </w:rPr>
    </w:lvl>
    <w:lvl w:ilvl="8" w:tplc="C720CBA2" w:tentative="1">
      <w:start w:val="1"/>
      <w:numFmt w:val="bullet"/>
      <w:lvlText w:val=""/>
      <w:lvlJc w:val="left"/>
      <w:pPr>
        <w:tabs>
          <w:tab w:val="num" w:pos="6480"/>
        </w:tabs>
        <w:ind w:left="6480" w:hanging="360"/>
      </w:pPr>
      <w:rPr>
        <w:rFonts w:ascii="Wingdings 3" w:hAnsi="Wingdings 3" w:hint="default"/>
      </w:rPr>
    </w:lvl>
  </w:abstractNum>
  <w:abstractNum w:abstractNumId="2">
    <w:nsid w:val="12B9651E"/>
    <w:multiLevelType w:val="hybridMultilevel"/>
    <w:tmpl w:val="0ED0A1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37D4B1E"/>
    <w:multiLevelType w:val="hybridMultilevel"/>
    <w:tmpl w:val="21181A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6086F3B"/>
    <w:multiLevelType w:val="hybridMultilevel"/>
    <w:tmpl w:val="6CBA79BA"/>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5">
    <w:nsid w:val="17FC5FD7"/>
    <w:multiLevelType w:val="hybridMultilevel"/>
    <w:tmpl w:val="092095CE"/>
    <w:lvl w:ilvl="0" w:tplc="669E2A82">
      <w:start w:val="1"/>
      <w:numFmt w:val="bullet"/>
      <w:lvlText w:val="•"/>
      <w:lvlJc w:val="left"/>
      <w:pPr>
        <w:tabs>
          <w:tab w:val="num" w:pos="720"/>
        </w:tabs>
        <w:ind w:left="720" w:hanging="360"/>
      </w:pPr>
      <w:rPr>
        <w:rFonts w:ascii="Times New Roman" w:hAnsi="Times New Roman" w:hint="default"/>
      </w:rPr>
    </w:lvl>
    <w:lvl w:ilvl="1" w:tplc="423C676E" w:tentative="1">
      <w:start w:val="1"/>
      <w:numFmt w:val="bullet"/>
      <w:lvlText w:val="•"/>
      <w:lvlJc w:val="left"/>
      <w:pPr>
        <w:tabs>
          <w:tab w:val="num" w:pos="1440"/>
        </w:tabs>
        <w:ind w:left="1440" w:hanging="360"/>
      </w:pPr>
      <w:rPr>
        <w:rFonts w:ascii="Times New Roman" w:hAnsi="Times New Roman" w:hint="default"/>
      </w:rPr>
    </w:lvl>
    <w:lvl w:ilvl="2" w:tplc="61685CF4" w:tentative="1">
      <w:start w:val="1"/>
      <w:numFmt w:val="bullet"/>
      <w:lvlText w:val="•"/>
      <w:lvlJc w:val="left"/>
      <w:pPr>
        <w:tabs>
          <w:tab w:val="num" w:pos="2160"/>
        </w:tabs>
        <w:ind w:left="2160" w:hanging="360"/>
      </w:pPr>
      <w:rPr>
        <w:rFonts w:ascii="Times New Roman" w:hAnsi="Times New Roman" w:hint="default"/>
      </w:rPr>
    </w:lvl>
    <w:lvl w:ilvl="3" w:tplc="5FF83C2C" w:tentative="1">
      <w:start w:val="1"/>
      <w:numFmt w:val="bullet"/>
      <w:lvlText w:val="•"/>
      <w:lvlJc w:val="left"/>
      <w:pPr>
        <w:tabs>
          <w:tab w:val="num" w:pos="2880"/>
        </w:tabs>
        <w:ind w:left="2880" w:hanging="360"/>
      </w:pPr>
      <w:rPr>
        <w:rFonts w:ascii="Times New Roman" w:hAnsi="Times New Roman" w:hint="default"/>
      </w:rPr>
    </w:lvl>
    <w:lvl w:ilvl="4" w:tplc="BC8E27CC" w:tentative="1">
      <w:start w:val="1"/>
      <w:numFmt w:val="bullet"/>
      <w:lvlText w:val="•"/>
      <w:lvlJc w:val="left"/>
      <w:pPr>
        <w:tabs>
          <w:tab w:val="num" w:pos="3600"/>
        </w:tabs>
        <w:ind w:left="3600" w:hanging="360"/>
      </w:pPr>
      <w:rPr>
        <w:rFonts w:ascii="Times New Roman" w:hAnsi="Times New Roman" w:hint="default"/>
      </w:rPr>
    </w:lvl>
    <w:lvl w:ilvl="5" w:tplc="2F02B6AA" w:tentative="1">
      <w:start w:val="1"/>
      <w:numFmt w:val="bullet"/>
      <w:lvlText w:val="•"/>
      <w:lvlJc w:val="left"/>
      <w:pPr>
        <w:tabs>
          <w:tab w:val="num" w:pos="4320"/>
        </w:tabs>
        <w:ind w:left="4320" w:hanging="360"/>
      </w:pPr>
      <w:rPr>
        <w:rFonts w:ascii="Times New Roman" w:hAnsi="Times New Roman" w:hint="default"/>
      </w:rPr>
    </w:lvl>
    <w:lvl w:ilvl="6" w:tplc="2C4CB2DE" w:tentative="1">
      <w:start w:val="1"/>
      <w:numFmt w:val="bullet"/>
      <w:lvlText w:val="•"/>
      <w:lvlJc w:val="left"/>
      <w:pPr>
        <w:tabs>
          <w:tab w:val="num" w:pos="5040"/>
        </w:tabs>
        <w:ind w:left="5040" w:hanging="360"/>
      </w:pPr>
      <w:rPr>
        <w:rFonts w:ascii="Times New Roman" w:hAnsi="Times New Roman" w:hint="default"/>
      </w:rPr>
    </w:lvl>
    <w:lvl w:ilvl="7" w:tplc="7182E280" w:tentative="1">
      <w:start w:val="1"/>
      <w:numFmt w:val="bullet"/>
      <w:lvlText w:val="•"/>
      <w:lvlJc w:val="left"/>
      <w:pPr>
        <w:tabs>
          <w:tab w:val="num" w:pos="5760"/>
        </w:tabs>
        <w:ind w:left="5760" w:hanging="360"/>
      </w:pPr>
      <w:rPr>
        <w:rFonts w:ascii="Times New Roman" w:hAnsi="Times New Roman" w:hint="default"/>
      </w:rPr>
    </w:lvl>
    <w:lvl w:ilvl="8" w:tplc="F336FE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2B3765"/>
    <w:multiLevelType w:val="hybridMultilevel"/>
    <w:tmpl w:val="F50452BE"/>
    <w:lvl w:ilvl="0" w:tplc="3558DEC4">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65A0DB8"/>
    <w:multiLevelType w:val="hybridMultilevel"/>
    <w:tmpl w:val="F920F584"/>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1A61F3"/>
    <w:multiLevelType w:val="hybridMultilevel"/>
    <w:tmpl w:val="BFC81316"/>
    <w:lvl w:ilvl="0" w:tplc="ABE86E68">
      <w:start w:val="1"/>
      <w:numFmt w:val="bullet"/>
      <w:lvlText w:val=""/>
      <w:lvlJc w:val="left"/>
      <w:pPr>
        <w:tabs>
          <w:tab w:val="num" w:pos="720"/>
        </w:tabs>
        <w:ind w:left="720" w:hanging="360"/>
      </w:pPr>
      <w:rPr>
        <w:rFonts w:ascii="Wingdings 3" w:hAnsi="Wingdings 3" w:hint="default"/>
      </w:rPr>
    </w:lvl>
    <w:lvl w:ilvl="1" w:tplc="20E081DC" w:tentative="1">
      <w:start w:val="1"/>
      <w:numFmt w:val="bullet"/>
      <w:lvlText w:val=""/>
      <w:lvlJc w:val="left"/>
      <w:pPr>
        <w:tabs>
          <w:tab w:val="num" w:pos="1440"/>
        </w:tabs>
        <w:ind w:left="1440" w:hanging="360"/>
      </w:pPr>
      <w:rPr>
        <w:rFonts w:ascii="Wingdings 3" w:hAnsi="Wingdings 3" w:hint="default"/>
      </w:rPr>
    </w:lvl>
    <w:lvl w:ilvl="2" w:tplc="3C4C87B6" w:tentative="1">
      <w:start w:val="1"/>
      <w:numFmt w:val="bullet"/>
      <w:lvlText w:val=""/>
      <w:lvlJc w:val="left"/>
      <w:pPr>
        <w:tabs>
          <w:tab w:val="num" w:pos="2160"/>
        </w:tabs>
        <w:ind w:left="2160" w:hanging="360"/>
      </w:pPr>
      <w:rPr>
        <w:rFonts w:ascii="Wingdings 3" w:hAnsi="Wingdings 3" w:hint="default"/>
      </w:rPr>
    </w:lvl>
    <w:lvl w:ilvl="3" w:tplc="C068E59C" w:tentative="1">
      <w:start w:val="1"/>
      <w:numFmt w:val="bullet"/>
      <w:lvlText w:val=""/>
      <w:lvlJc w:val="left"/>
      <w:pPr>
        <w:tabs>
          <w:tab w:val="num" w:pos="2880"/>
        </w:tabs>
        <w:ind w:left="2880" w:hanging="360"/>
      </w:pPr>
      <w:rPr>
        <w:rFonts w:ascii="Wingdings 3" w:hAnsi="Wingdings 3" w:hint="default"/>
      </w:rPr>
    </w:lvl>
    <w:lvl w:ilvl="4" w:tplc="52863FC4" w:tentative="1">
      <w:start w:val="1"/>
      <w:numFmt w:val="bullet"/>
      <w:lvlText w:val=""/>
      <w:lvlJc w:val="left"/>
      <w:pPr>
        <w:tabs>
          <w:tab w:val="num" w:pos="3600"/>
        </w:tabs>
        <w:ind w:left="3600" w:hanging="360"/>
      </w:pPr>
      <w:rPr>
        <w:rFonts w:ascii="Wingdings 3" w:hAnsi="Wingdings 3" w:hint="default"/>
      </w:rPr>
    </w:lvl>
    <w:lvl w:ilvl="5" w:tplc="D5D6356E" w:tentative="1">
      <w:start w:val="1"/>
      <w:numFmt w:val="bullet"/>
      <w:lvlText w:val=""/>
      <w:lvlJc w:val="left"/>
      <w:pPr>
        <w:tabs>
          <w:tab w:val="num" w:pos="4320"/>
        </w:tabs>
        <w:ind w:left="4320" w:hanging="360"/>
      </w:pPr>
      <w:rPr>
        <w:rFonts w:ascii="Wingdings 3" w:hAnsi="Wingdings 3" w:hint="default"/>
      </w:rPr>
    </w:lvl>
    <w:lvl w:ilvl="6" w:tplc="03203C7A" w:tentative="1">
      <w:start w:val="1"/>
      <w:numFmt w:val="bullet"/>
      <w:lvlText w:val=""/>
      <w:lvlJc w:val="left"/>
      <w:pPr>
        <w:tabs>
          <w:tab w:val="num" w:pos="5040"/>
        </w:tabs>
        <w:ind w:left="5040" w:hanging="360"/>
      </w:pPr>
      <w:rPr>
        <w:rFonts w:ascii="Wingdings 3" w:hAnsi="Wingdings 3" w:hint="default"/>
      </w:rPr>
    </w:lvl>
    <w:lvl w:ilvl="7" w:tplc="A394ED88" w:tentative="1">
      <w:start w:val="1"/>
      <w:numFmt w:val="bullet"/>
      <w:lvlText w:val=""/>
      <w:lvlJc w:val="left"/>
      <w:pPr>
        <w:tabs>
          <w:tab w:val="num" w:pos="5760"/>
        </w:tabs>
        <w:ind w:left="5760" w:hanging="360"/>
      </w:pPr>
      <w:rPr>
        <w:rFonts w:ascii="Wingdings 3" w:hAnsi="Wingdings 3" w:hint="default"/>
      </w:rPr>
    </w:lvl>
    <w:lvl w:ilvl="8" w:tplc="22C8D368" w:tentative="1">
      <w:start w:val="1"/>
      <w:numFmt w:val="bullet"/>
      <w:lvlText w:val=""/>
      <w:lvlJc w:val="left"/>
      <w:pPr>
        <w:tabs>
          <w:tab w:val="num" w:pos="6480"/>
        </w:tabs>
        <w:ind w:left="6480" w:hanging="360"/>
      </w:pPr>
      <w:rPr>
        <w:rFonts w:ascii="Wingdings 3" w:hAnsi="Wingdings 3" w:hint="default"/>
      </w:rPr>
    </w:lvl>
  </w:abstractNum>
  <w:abstractNum w:abstractNumId="9">
    <w:nsid w:val="38764411"/>
    <w:multiLevelType w:val="hybridMultilevel"/>
    <w:tmpl w:val="1E4209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7C10396"/>
    <w:multiLevelType w:val="hybridMultilevel"/>
    <w:tmpl w:val="5E00C04E"/>
    <w:lvl w:ilvl="0" w:tplc="3558DEC4">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900133"/>
    <w:multiLevelType w:val="hybridMultilevel"/>
    <w:tmpl w:val="5290B70A"/>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447B27"/>
    <w:multiLevelType w:val="hybridMultilevel"/>
    <w:tmpl w:val="916A0EF0"/>
    <w:lvl w:ilvl="0" w:tplc="683E8906">
      <w:start w:val="1"/>
      <w:numFmt w:val="bullet"/>
      <w:lvlText w:val="•"/>
      <w:lvlJc w:val="left"/>
      <w:pPr>
        <w:tabs>
          <w:tab w:val="num" w:pos="720"/>
        </w:tabs>
        <w:ind w:left="720" w:hanging="360"/>
      </w:pPr>
      <w:rPr>
        <w:rFonts w:ascii="Arial" w:hAnsi="Arial" w:hint="default"/>
      </w:rPr>
    </w:lvl>
    <w:lvl w:ilvl="1" w:tplc="343C3414" w:tentative="1">
      <w:start w:val="1"/>
      <w:numFmt w:val="bullet"/>
      <w:lvlText w:val="•"/>
      <w:lvlJc w:val="left"/>
      <w:pPr>
        <w:tabs>
          <w:tab w:val="num" w:pos="1440"/>
        </w:tabs>
        <w:ind w:left="1440" w:hanging="360"/>
      </w:pPr>
      <w:rPr>
        <w:rFonts w:ascii="Arial" w:hAnsi="Arial" w:hint="default"/>
      </w:rPr>
    </w:lvl>
    <w:lvl w:ilvl="2" w:tplc="64FA4D64" w:tentative="1">
      <w:start w:val="1"/>
      <w:numFmt w:val="bullet"/>
      <w:lvlText w:val="•"/>
      <w:lvlJc w:val="left"/>
      <w:pPr>
        <w:tabs>
          <w:tab w:val="num" w:pos="2160"/>
        </w:tabs>
        <w:ind w:left="2160" w:hanging="360"/>
      </w:pPr>
      <w:rPr>
        <w:rFonts w:ascii="Arial" w:hAnsi="Arial" w:hint="default"/>
      </w:rPr>
    </w:lvl>
    <w:lvl w:ilvl="3" w:tplc="7EA88512" w:tentative="1">
      <w:start w:val="1"/>
      <w:numFmt w:val="bullet"/>
      <w:lvlText w:val="•"/>
      <w:lvlJc w:val="left"/>
      <w:pPr>
        <w:tabs>
          <w:tab w:val="num" w:pos="2880"/>
        </w:tabs>
        <w:ind w:left="2880" w:hanging="360"/>
      </w:pPr>
      <w:rPr>
        <w:rFonts w:ascii="Arial" w:hAnsi="Arial" w:hint="default"/>
      </w:rPr>
    </w:lvl>
    <w:lvl w:ilvl="4" w:tplc="6ADAC2A4" w:tentative="1">
      <w:start w:val="1"/>
      <w:numFmt w:val="bullet"/>
      <w:lvlText w:val="•"/>
      <w:lvlJc w:val="left"/>
      <w:pPr>
        <w:tabs>
          <w:tab w:val="num" w:pos="3600"/>
        </w:tabs>
        <w:ind w:left="3600" w:hanging="360"/>
      </w:pPr>
      <w:rPr>
        <w:rFonts w:ascii="Arial" w:hAnsi="Arial" w:hint="default"/>
      </w:rPr>
    </w:lvl>
    <w:lvl w:ilvl="5" w:tplc="A74A5DA6" w:tentative="1">
      <w:start w:val="1"/>
      <w:numFmt w:val="bullet"/>
      <w:lvlText w:val="•"/>
      <w:lvlJc w:val="left"/>
      <w:pPr>
        <w:tabs>
          <w:tab w:val="num" w:pos="4320"/>
        </w:tabs>
        <w:ind w:left="4320" w:hanging="360"/>
      </w:pPr>
      <w:rPr>
        <w:rFonts w:ascii="Arial" w:hAnsi="Arial" w:hint="default"/>
      </w:rPr>
    </w:lvl>
    <w:lvl w:ilvl="6" w:tplc="069499E4" w:tentative="1">
      <w:start w:val="1"/>
      <w:numFmt w:val="bullet"/>
      <w:lvlText w:val="•"/>
      <w:lvlJc w:val="left"/>
      <w:pPr>
        <w:tabs>
          <w:tab w:val="num" w:pos="5040"/>
        </w:tabs>
        <w:ind w:left="5040" w:hanging="360"/>
      </w:pPr>
      <w:rPr>
        <w:rFonts w:ascii="Arial" w:hAnsi="Arial" w:hint="default"/>
      </w:rPr>
    </w:lvl>
    <w:lvl w:ilvl="7" w:tplc="29168314" w:tentative="1">
      <w:start w:val="1"/>
      <w:numFmt w:val="bullet"/>
      <w:lvlText w:val="•"/>
      <w:lvlJc w:val="left"/>
      <w:pPr>
        <w:tabs>
          <w:tab w:val="num" w:pos="5760"/>
        </w:tabs>
        <w:ind w:left="5760" w:hanging="360"/>
      </w:pPr>
      <w:rPr>
        <w:rFonts w:ascii="Arial" w:hAnsi="Arial" w:hint="default"/>
      </w:rPr>
    </w:lvl>
    <w:lvl w:ilvl="8" w:tplc="364C64F2" w:tentative="1">
      <w:start w:val="1"/>
      <w:numFmt w:val="bullet"/>
      <w:lvlText w:val="•"/>
      <w:lvlJc w:val="left"/>
      <w:pPr>
        <w:tabs>
          <w:tab w:val="num" w:pos="6480"/>
        </w:tabs>
        <w:ind w:left="6480" w:hanging="360"/>
      </w:pPr>
      <w:rPr>
        <w:rFonts w:ascii="Arial" w:hAnsi="Arial" w:hint="default"/>
      </w:rPr>
    </w:lvl>
  </w:abstractNum>
  <w:abstractNum w:abstractNumId="13">
    <w:nsid w:val="55DE6251"/>
    <w:multiLevelType w:val="hybridMultilevel"/>
    <w:tmpl w:val="F83466CA"/>
    <w:lvl w:ilvl="0" w:tplc="BC26818A">
      <w:start w:val="1"/>
      <w:numFmt w:val="bullet"/>
      <w:lvlText w:val=""/>
      <w:lvlJc w:val="left"/>
      <w:pPr>
        <w:tabs>
          <w:tab w:val="num" w:pos="720"/>
        </w:tabs>
        <w:ind w:left="720" w:hanging="360"/>
      </w:pPr>
      <w:rPr>
        <w:rFonts w:ascii="Wingdings 3" w:hAnsi="Wingdings 3" w:hint="default"/>
      </w:rPr>
    </w:lvl>
    <w:lvl w:ilvl="1" w:tplc="23F494E2" w:tentative="1">
      <w:start w:val="1"/>
      <w:numFmt w:val="bullet"/>
      <w:lvlText w:val=""/>
      <w:lvlJc w:val="left"/>
      <w:pPr>
        <w:tabs>
          <w:tab w:val="num" w:pos="1440"/>
        </w:tabs>
        <w:ind w:left="1440" w:hanging="360"/>
      </w:pPr>
      <w:rPr>
        <w:rFonts w:ascii="Wingdings 3" w:hAnsi="Wingdings 3" w:hint="default"/>
      </w:rPr>
    </w:lvl>
    <w:lvl w:ilvl="2" w:tplc="0B401492" w:tentative="1">
      <w:start w:val="1"/>
      <w:numFmt w:val="bullet"/>
      <w:lvlText w:val=""/>
      <w:lvlJc w:val="left"/>
      <w:pPr>
        <w:tabs>
          <w:tab w:val="num" w:pos="2160"/>
        </w:tabs>
        <w:ind w:left="2160" w:hanging="360"/>
      </w:pPr>
      <w:rPr>
        <w:rFonts w:ascii="Wingdings 3" w:hAnsi="Wingdings 3" w:hint="default"/>
      </w:rPr>
    </w:lvl>
    <w:lvl w:ilvl="3" w:tplc="74D44A06" w:tentative="1">
      <w:start w:val="1"/>
      <w:numFmt w:val="bullet"/>
      <w:lvlText w:val=""/>
      <w:lvlJc w:val="left"/>
      <w:pPr>
        <w:tabs>
          <w:tab w:val="num" w:pos="2880"/>
        </w:tabs>
        <w:ind w:left="2880" w:hanging="360"/>
      </w:pPr>
      <w:rPr>
        <w:rFonts w:ascii="Wingdings 3" w:hAnsi="Wingdings 3" w:hint="default"/>
      </w:rPr>
    </w:lvl>
    <w:lvl w:ilvl="4" w:tplc="17380970" w:tentative="1">
      <w:start w:val="1"/>
      <w:numFmt w:val="bullet"/>
      <w:lvlText w:val=""/>
      <w:lvlJc w:val="left"/>
      <w:pPr>
        <w:tabs>
          <w:tab w:val="num" w:pos="3600"/>
        </w:tabs>
        <w:ind w:left="3600" w:hanging="360"/>
      </w:pPr>
      <w:rPr>
        <w:rFonts w:ascii="Wingdings 3" w:hAnsi="Wingdings 3" w:hint="default"/>
      </w:rPr>
    </w:lvl>
    <w:lvl w:ilvl="5" w:tplc="59BCD7C6" w:tentative="1">
      <w:start w:val="1"/>
      <w:numFmt w:val="bullet"/>
      <w:lvlText w:val=""/>
      <w:lvlJc w:val="left"/>
      <w:pPr>
        <w:tabs>
          <w:tab w:val="num" w:pos="4320"/>
        </w:tabs>
        <w:ind w:left="4320" w:hanging="360"/>
      </w:pPr>
      <w:rPr>
        <w:rFonts w:ascii="Wingdings 3" w:hAnsi="Wingdings 3" w:hint="default"/>
      </w:rPr>
    </w:lvl>
    <w:lvl w:ilvl="6" w:tplc="882A294A" w:tentative="1">
      <w:start w:val="1"/>
      <w:numFmt w:val="bullet"/>
      <w:lvlText w:val=""/>
      <w:lvlJc w:val="left"/>
      <w:pPr>
        <w:tabs>
          <w:tab w:val="num" w:pos="5040"/>
        </w:tabs>
        <w:ind w:left="5040" w:hanging="360"/>
      </w:pPr>
      <w:rPr>
        <w:rFonts w:ascii="Wingdings 3" w:hAnsi="Wingdings 3" w:hint="default"/>
      </w:rPr>
    </w:lvl>
    <w:lvl w:ilvl="7" w:tplc="78E67B32" w:tentative="1">
      <w:start w:val="1"/>
      <w:numFmt w:val="bullet"/>
      <w:lvlText w:val=""/>
      <w:lvlJc w:val="left"/>
      <w:pPr>
        <w:tabs>
          <w:tab w:val="num" w:pos="5760"/>
        </w:tabs>
        <w:ind w:left="5760" w:hanging="360"/>
      </w:pPr>
      <w:rPr>
        <w:rFonts w:ascii="Wingdings 3" w:hAnsi="Wingdings 3" w:hint="default"/>
      </w:rPr>
    </w:lvl>
    <w:lvl w:ilvl="8" w:tplc="96F60104" w:tentative="1">
      <w:start w:val="1"/>
      <w:numFmt w:val="bullet"/>
      <w:lvlText w:val=""/>
      <w:lvlJc w:val="left"/>
      <w:pPr>
        <w:tabs>
          <w:tab w:val="num" w:pos="6480"/>
        </w:tabs>
        <w:ind w:left="6480" w:hanging="360"/>
      </w:pPr>
      <w:rPr>
        <w:rFonts w:ascii="Wingdings 3" w:hAnsi="Wingdings 3" w:hint="default"/>
      </w:rPr>
    </w:lvl>
  </w:abstractNum>
  <w:abstractNum w:abstractNumId="14">
    <w:nsid w:val="57744351"/>
    <w:multiLevelType w:val="hybridMultilevel"/>
    <w:tmpl w:val="E4CE5F98"/>
    <w:lvl w:ilvl="0" w:tplc="A808AE9A">
      <w:start w:val="1"/>
      <w:numFmt w:val="bullet"/>
      <w:lvlText w:val=""/>
      <w:lvlJc w:val="left"/>
      <w:pPr>
        <w:tabs>
          <w:tab w:val="num" w:pos="720"/>
        </w:tabs>
        <w:ind w:left="720" w:hanging="360"/>
      </w:pPr>
      <w:rPr>
        <w:rFonts w:ascii="Wingdings" w:hAnsi="Wingdings" w:hint="default"/>
      </w:rPr>
    </w:lvl>
    <w:lvl w:ilvl="1" w:tplc="CC383EC8" w:tentative="1">
      <w:start w:val="1"/>
      <w:numFmt w:val="bullet"/>
      <w:lvlText w:val=""/>
      <w:lvlJc w:val="left"/>
      <w:pPr>
        <w:tabs>
          <w:tab w:val="num" w:pos="1440"/>
        </w:tabs>
        <w:ind w:left="1440" w:hanging="360"/>
      </w:pPr>
      <w:rPr>
        <w:rFonts w:ascii="Wingdings" w:hAnsi="Wingdings" w:hint="default"/>
      </w:rPr>
    </w:lvl>
    <w:lvl w:ilvl="2" w:tplc="F5508F8E" w:tentative="1">
      <w:start w:val="1"/>
      <w:numFmt w:val="bullet"/>
      <w:lvlText w:val=""/>
      <w:lvlJc w:val="left"/>
      <w:pPr>
        <w:tabs>
          <w:tab w:val="num" w:pos="2160"/>
        </w:tabs>
        <w:ind w:left="2160" w:hanging="360"/>
      </w:pPr>
      <w:rPr>
        <w:rFonts w:ascii="Wingdings" w:hAnsi="Wingdings" w:hint="default"/>
      </w:rPr>
    </w:lvl>
    <w:lvl w:ilvl="3" w:tplc="C97E6D3A" w:tentative="1">
      <w:start w:val="1"/>
      <w:numFmt w:val="bullet"/>
      <w:lvlText w:val=""/>
      <w:lvlJc w:val="left"/>
      <w:pPr>
        <w:tabs>
          <w:tab w:val="num" w:pos="2880"/>
        </w:tabs>
        <w:ind w:left="2880" w:hanging="360"/>
      </w:pPr>
      <w:rPr>
        <w:rFonts w:ascii="Wingdings" w:hAnsi="Wingdings" w:hint="default"/>
      </w:rPr>
    </w:lvl>
    <w:lvl w:ilvl="4" w:tplc="ECD64B4E" w:tentative="1">
      <w:start w:val="1"/>
      <w:numFmt w:val="bullet"/>
      <w:lvlText w:val=""/>
      <w:lvlJc w:val="left"/>
      <w:pPr>
        <w:tabs>
          <w:tab w:val="num" w:pos="3600"/>
        </w:tabs>
        <w:ind w:left="3600" w:hanging="360"/>
      </w:pPr>
      <w:rPr>
        <w:rFonts w:ascii="Wingdings" w:hAnsi="Wingdings" w:hint="default"/>
      </w:rPr>
    </w:lvl>
    <w:lvl w:ilvl="5" w:tplc="69705F8C" w:tentative="1">
      <w:start w:val="1"/>
      <w:numFmt w:val="bullet"/>
      <w:lvlText w:val=""/>
      <w:lvlJc w:val="left"/>
      <w:pPr>
        <w:tabs>
          <w:tab w:val="num" w:pos="4320"/>
        </w:tabs>
        <w:ind w:left="4320" w:hanging="360"/>
      </w:pPr>
      <w:rPr>
        <w:rFonts w:ascii="Wingdings" w:hAnsi="Wingdings" w:hint="default"/>
      </w:rPr>
    </w:lvl>
    <w:lvl w:ilvl="6" w:tplc="EA1007FA" w:tentative="1">
      <w:start w:val="1"/>
      <w:numFmt w:val="bullet"/>
      <w:lvlText w:val=""/>
      <w:lvlJc w:val="left"/>
      <w:pPr>
        <w:tabs>
          <w:tab w:val="num" w:pos="5040"/>
        </w:tabs>
        <w:ind w:left="5040" w:hanging="360"/>
      </w:pPr>
      <w:rPr>
        <w:rFonts w:ascii="Wingdings" w:hAnsi="Wingdings" w:hint="default"/>
      </w:rPr>
    </w:lvl>
    <w:lvl w:ilvl="7" w:tplc="81841248" w:tentative="1">
      <w:start w:val="1"/>
      <w:numFmt w:val="bullet"/>
      <w:lvlText w:val=""/>
      <w:lvlJc w:val="left"/>
      <w:pPr>
        <w:tabs>
          <w:tab w:val="num" w:pos="5760"/>
        </w:tabs>
        <w:ind w:left="5760" w:hanging="360"/>
      </w:pPr>
      <w:rPr>
        <w:rFonts w:ascii="Wingdings" w:hAnsi="Wingdings" w:hint="default"/>
      </w:rPr>
    </w:lvl>
    <w:lvl w:ilvl="8" w:tplc="B03209CC" w:tentative="1">
      <w:start w:val="1"/>
      <w:numFmt w:val="bullet"/>
      <w:lvlText w:val=""/>
      <w:lvlJc w:val="left"/>
      <w:pPr>
        <w:tabs>
          <w:tab w:val="num" w:pos="6480"/>
        </w:tabs>
        <w:ind w:left="6480" w:hanging="360"/>
      </w:pPr>
      <w:rPr>
        <w:rFonts w:ascii="Wingdings" w:hAnsi="Wingdings" w:hint="default"/>
      </w:rPr>
    </w:lvl>
  </w:abstractNum>
  <w:abstractNum w:abstractNumId="15">
    <w:nsid w:val="5BDB341B"/>
    <w:multiLevelType w:val="hybridMultilevel"/>
    <w:tmpl w:val="C71ABB86"/>
    <w:lvl w:ilvl="0" w:tplc="56989752">
      <w:start w:val="1"/>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8324C"/>
    <w:multiLevelType w:val="hybridMultilevel"/>
    <w:tmpl w:val="96722E96"/>
    <w:lvl w:ilvl="0" w:tplc="8B9EABA6">
      <w:start w:val="1"/>
      <w:numFmt w:val="bullet"/>
      <w:lvlText w:val=""/>
      <w:lvlJc w:val="left"/>
      <w:pPr>
        <w:tabs>
          <w:tab w:val="num" w:pos="720"/>
        </w:tabs>
        <w:ind w:left="720" w:hanging="360"/>
      </w:pPr>
      <w:rPr>
        <w:rFonts w:ascii="Wingdings 3" w:hAnsi="Wingdings 3" w:hint="default"/>
      </w:rPr>
    </w:lvl>
    <w:lvl w:ilvl="1" w:tplc="803E2B9A" w:tentative="1">
      <w:start w:val="1"/>
      <w:numFmt w:val="bullet"/>
      <w:lvlText w:val=""/>
      <w:lvlJc w:val="left"/>
      <w:pPr>
        <w:tabs>
          <w:tab w:val="num" w:pos="1440"/>
        </w:tabs>
        <w:ind w:left="1440" w:hanging="360"/>
      </w:pPr>
      <w:rPr>
        <w:rFonts w:ascii="Wingdings 3" w:hAnsi="Wingdings 3" w:hint="default"/>
      </w:rPr>
    </w:lvl>
    <w:lvl w:ilvl="2" w:tplc="16122214" w:tentative="1">
      <w:start w:val="1"/>
      <w:numFmt w:val="bullet"/>
      <w:lvlText w:val=""/>
      <w:lvlJc w:val="left"/>
      <w:pPr>
        <w:tabs>
          <w:tab w:val="num" w:pos="2160"/>
        </w:tabs>
        <w:ind w:left="2160" w:hanging="360"/>
      </w:pPr>
      <w:rPr>
        <w:rFonts w:ascii="Wingdings 3" w:hAnsi="Wingdings 3" w:hint="default"/>
      </w:rPr>
    </w:lvl>
    <w:lvl w:ilvl="3" w:tplc="AB58E3E4" w:tentative="1">
      <w:start w:val="1"/>
      <w:numFmt w:val="bullet"/>
      <w:lvlText w:val=""/>
      <w:lvlJc w:val="left"/>
      <w:pPr>
        <w:tabs>
          <w:tab w:val="num" w:pos="2880"/>
        </w:tabs>
        <w:ind w:left="2880" w:hanging="360"/>
      </w:pPr>
      <w:rPr>
        <w:rFonts w:ascii="Wingdings 3" w:hAnsi="Wingdings 3" w:hint="default"/>
      </w:rPr>
    </w:lvl>
    <w:lvl w:ilvl="4" w:tplc="4670C0EC" w:tentative="1">
      <w:start w:val="1"/>
      <w:numFmt w:val="bullet"/>
      <w:lvlText w:val=""/>
      <w:lvlJc w:val="left"/>
      <w:pPr>
        <w:tabs>
          <w:tab w:val="num" w:pos="3600"/>
        </w:tabs>
        <w:ind w:left="3600" w:hanging="360"/>
      </w:pPr>
      <w:rPr>
        <w:rFonts w:ascii="Wingdings 3" w:hAnsi="Wingdings 3" w:hint="default"/>
      </w:rPr>
    </w:lvl>
    <w:lvl w:ilvl="5" w:tplc="A1D4F3FC" w:tentative="1">
      <w:start w:val="1"/>
      <w:numFmt w:val="bullet"/>
      <w:lvlText w:val=""/>
      <w:lvlJc w:val="left"/>
      <w:pPr>
        <w:tabs>
          <w:tab w:val="num" w:pos="4320"/>
        </w:tabs>
        <w:ind w:left="4320" w:hanging="360"/>
      </w:pPr>
      <w:rPr>
        <w:rFonts w:ascii="Wingdings 3" w:hAnsi="Wingdings 3" w:hint="default"/>
      </w:rPr>
    </w:lvl>
    <w:lvl w:ilvl="6" w:tplc="CDCE0372" w:tentative="1">
      <w:start w:val="1"/>
      <w:numFmt w:val="bullet"/>
      <w:lvlText w:val=""/>
      <w:lvlJc w:val="left"/>
      <w:pPr>
        <w:tabs>
          <w:tab w:val="num" w:pos="5040"/>
        </w:tabs>
        <w:ind w:left="5040" w:hanging="360"/>
      </w:pPr>
      <w:rPr>
        <w:rFonts w:ascii="Wingdings 3" w:hAnsi="Wingdings 3" w:hint="default"/>
      </w:rPr>
    </w:lvl>
    <w:lvl w:ilvl="7" w:tplc="673283EA" w:tentative="1">
      <w:start w:val="1"/>
      <w:numFmt w:val="bullet"/>
      <w:lvlText w:val=""/>
      <w:lvlJc w:val="left"/>
      <w:pPr>
        <w:tabs>
          <w:tab w:val="num" w:pos="5760"/>
        </w:tabs>
        <w:ind w:left="5760" w:hanging="360"/>
      </w:pPr>
      <w:rPr>
        <w:rFonts w:ascii="Wingdings 3" w:hAnsi="Wingdings 3" w:hint="default"/>
      </w:rPr>
    </w:lvl>
    <w:lvl w:ilvl="8" w:tplc="0C546ED6" w:tentative="1">
      <w:start w:val="1"/>
      <w:numFmt w:val="bullet"/>
      <w:lvlText w:val=""/>
      <w:lvlJc w:val="left"/>
      <w:pPr>
        <w:tabs>
          <w:tab w:val="num" w:pos="6480"/>
        </w:tabs>
        <w:ind w:left="6480" w:hanging="360"/>
      </w:pPr>
      <w:rPr>
        <w:rFonts w:ascii="Wingdings 3" w:hAnsi="Wingdings 3" w:hint="default"/>
      </w:rPr>
    </w:lvl>
  </w:abstractNum>
  <w:abstractNum w:abstractNumId="17">
    <w:nsid w:val="638D7065"/>
    <w:multiLevelType w:val="hybridMultilevel"/>
    <w:tmpl w:val="6A5853B6"/>
    <w:lvl w:ilvl="0" w:tplc="A7C2368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EA3751"/>
    <w:multiLevelType w:val="hybridMultilevel"/>
    <w:tmpl w:val="A9443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555665"/>
    <w:multiLevelType w:val="hybridMultilevel"/>
    <w:tmpl w:val="C2AE457C"/>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E8304B"/>
    <w:multiLevelType w:val="hybridMultilevel"/>
    <w:tmpl w:val="D7A8DFCE"/>
    <w:lvl w:ilvl="0" w:tplc="3558DEC4">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26B357E"/>
    <w:multiLevelType w:val="hybridMultilevel"/>
    <w:tmpl w:val="A63E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CE6565"/>
    <w:multiLevelType w:val="hybridMultilevel"/>
    <w:tmpl w:val="1A7E96F2"/>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23">
    <w:nsid w:val="75CC74FF"/>
    <w:multiLevelType w:val="hybridMultilevel"/>
    <w:tmpl w:val="623CFD12"/>
    <w:lvl w:ilvl="0" w:tplc="323EC7C6">
      <w:start w:val="1"/>
      <w:numFmt w:val="bullet"/>
      <w:lvlText w:val="•"/>
      <w:lvlJc w:val="left"/>
      <w:pPr>
        <w:tabs>
          <w:tab w:val="num" w:pos="720"/>
        </w:tabs>
        <w:ind w:left="720" w:hanging="360"/>
      </w:pPr>
      <w:rPr>
        <w:rFonts w:ascii="Arial" w:hAnsi="Arial" w:hint="default"/>
      </w:rPr>
    </w:lvl>
    <w:lvl w:ilvl="1" w:tplc="854C32BA">
      <w:start w:val="1"/>
      <w:numFmt w:val="bullet"/>
      <w:lvlText w:val="•"/>
      <w:lvlJc w:val="left"/>
      <w:pPr>
        <w:tabs>
          <w:tab w:val="num" w:pos="1440"/>
        </w:tabs>
        <w:ind w:left="1440" w:hanging="360"/>
      </w:pPr>
      <w:rPr>
        <w:rFonts w:ascii="Arial" w:hAnsi="Arial" w:hint="default"/>
      </w:rPr>
    </w:lvl>
    <w:lvl w:ilvl="2" w:tplc="586ED6A2" w:tentative="1">
      <w:start w:val="1"/>
      <w:numFmt w:val="bullet"/>
      <w:lvlText w:val="•"/>
      <w:lvlJc w:val="left"/>
      <w:pPr>
        <w:tabs>
          <w:tab w:val="num" w:pos="2160"/>
        </w:tabs>
        <w:ind w:left="2160" w:hanging="360"/>
      </w:pPr>
      <w:rPr>
        <w:rFonts w:ascii="Arial" w:hAnsi="Arial" w:hint="default"/>
      </w:rPr>
    </w:lvl>
    <w:lvl w:ilvl="3" w:tplc="9F24AF2C" w:tentative="1">
      <w:start w:val="1"/>
      <w:numFmt w:val="bullet"/>
      <w:lvlText w:val="•"/>
      <w:lvlJc w:val="left"/>
      <w:pPr>
        <w:tabs>
          <w:tab w:val="num" w:pos="2880"/>
        </w:tabs>
        <w:ind w:left="2880" w:hanging="360"/>
      </w:pPr>
      <w:rPr>
        <w:rFonts w:ascii="Arial" w:hAnsi="Arial" w:hint="default"/>
      </w:rPr>
    </w:lvl>
    <w:lvl w:ilvl="4" w:tplc="9AD09A4C" w:tentative="1">
      <w:start w:val="1"/>
      <w:numFmt w:val="bullet"/>
      <w:lvlText w:val="•"/>
      <w:lvlJc w:val="left"/>
      <w:pPr>
        <w:tabs>
          <w:tab w:val="num" w:pos="3600"/>
        </w:tabs>
        <w:ind w:left="3600" w:hanging="360"/>
      </w:pPr>
      <w:rPr>
        <w:rFonts w:ascii="Arial" w:hAnsi="Arial" w:hint="default"/>
      </w:rPr>
    </w:lvl>
    <w:lvl w:ilvl="5" w:tplc="ED1856F0" w:tentative="1">
      <w:start w:val="1"/>
      <w:numFmt w:val="bullet"/>
      <w:lvlText w:val="•"/>
      <w:lvlJc w:val="left"/>
      <w:pPr>
        <w:tabs>
          <w:tab w:val="num" w:pos="4320"/>
        </w:tabs>
        <w:ind w:left="4320" w:hanging="360"/>
      </w:pPr>
      <w:rPr>
        <w:rFonts w:ascii="Arial" w:hAnsi="Arial" w:hint="default"/>
      </w:rPr>
    </w:lvl>
    <w:lvl w:ilvl="6" w:tplc="B4AA90FC" w:tentative="1">
      <w:start w:val="1"/>
      <w:numFmt w:val="bullet"/>
      <w:lvlText w:val="•"/>
      <w:lvlJc w:val="left"/>
      <w:pPr>
        <w:tabs>
          <w:tab w:val="num" w:pos="5040"/>
        </w:tabs>
        <w:ind w:left="5040" w:hanging="360"/>
      </w:pPr>
      <w:rPr>
        <w:rFonts w:ascii="Arial" w:hAnsi="Arial" w:hint="default"/>
      </w:rPr>
    </w:lvl>
    <w:lvl w:ilvl="7" w:tplc="A98ABF5A" w:tentative="1">
      <w:start w:val="1"/>
      <w:numFmt w:val="bullet"/>
      <w:lvlText w:val="•"/>
      <w:lvlJc w:val="left"/>
      <w:pPr>
        <w:tabs>
          <w:tab w:val="num" w:pos="5760"/>
        </w:tabs>
        <w:ind w:left="5760" w:hanging="360"/>
      </w:pPr>
      <w:rPr>
        <w:rFonts w:ascii="Arial" w:hAnsi="Arial" w:hint="default"/>
      </w:rPr>
    </w:lvl>
    <w:lvl w:ilvl="8" w:tplc="562C6968" w:tentative="1">
      <w:start w:val="1"/>
      <w:numFmt w:val="bullet"/>
      <w:lvlText w:val="•"/>
      <w:lvlJc w:val="left"/>
      <w:pPr>
        <w:tabs>
          <w:tab w:val="num" w:pos="6480"/>
        </w:tabs>
        <w:ind w:left="6480" w:hanging="360"/>
      </w:pPr>
      <w:rPr>
        <w:rFonts w:ascii="Arial" w:hAnsi="Arial" w:hint="default"/>
      </w:rPr>
    </w:lvl>
  </w:abstractNum>
  <w:abstractNum w:abstractNumId="24">
    <w:nsid w:val="7A155625"/>
    <w:multiLevelType w:val="hybridMultilevel"/>
    <w:tmpl w:val="F9A25E98"/>
    <w:lvl w:ilvl="0" w:tplc="404E7250">
      <w:numFmt w:val="bullet"/>
      <w:lvlText w:val="-"/>
      <w:lvlJc w:val="left"/>
      <w:pPr>
        <w:ind w:left="1518" w:hanging="810"/>
      </w:pPr>
      <w:rPr>
        <w:rFonts w:ascii="Calibri" w:eastAsia="Calibri" w:hAnsi="Calibri" w:cs="Arial" w:hint="default"/>
        <w:color w:val="2222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7A2E012B"/>
    <w:multiLevelType w:val="hybridMultilevel"/>
    <w:tmpl w:val="62ACEE54"/>
    <w:lvl w:ilvl="0" w:tplc="3558DEC4">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CB92134"/>
    <w:multiLevelType w:val="hybridMultilevel"/>
    <w:tmpl w:val="0D0E10EE"/>
    <w:lvl w:ilvl="0" w:tplc="DE7E492C">
      <w:start w:val="1"/>
      <w:numFmt w:val="bullet"/>
      <w:lvlText w:val="•"/>
      <w:lvlJc w:val="left"/>
      <w:pPr>
        <w:tabs>
          <w:tab w:val="num" w:pos="720"/>
        </w:tabs>
        <w:ind w:left="720" w:hanging="360"/>
      </w:pPr>
      <w:rPr>
        <w:rFonts w:ascii="Arial" w:hAnsi="Arial" w:hint="default"/>
      </w:rPr>
    </w:lvl>
    <w:lvl w:ilvl="1" w:tplc="A7AE6E28" w:tentative="1">
      <w:start w:val="1"/>
      <w:numFmt w:val="bullet"/>
      <w:lvlText w:val="•"/>
      <w:lvlJc w:val="left"/>
      <w:pPr>
        <w:tabs>
          <w:tab w:val="num" w:pos="1440"/>
        </w:tabs>
        <w:ind w:left="1440" w:hanging="360"/>
      </w:pPr>
      <w:rPr>
        <w:rFonts w:ascii="Arial" w:hAnsi="Arial" w:hint="default"/>
      </w:rPr>
    </w:lvl>
    <w:lvl w:ilvl="2" w:tplc="8DF2F694" w:tentative="1">
      <w:start w:val="1"/>
      <w:numFmt w:val="bullet"/>
      <w:lvlText w:val="•"/>
      <w:lvlJc w:val="left"/>
      <w:pPr>
        <w:tabs>
          <w:tab w:val="num" w:pos="2160"/>
        </w:tabs>
        <w:ind w:left="2160" w:hanging="360"/>
      </w:pPr>
      <w:rPr>
        <w:rFonts w:ascii="Arial" w:hAnsi="Arial" w:hint="default"/>
      </w:rPr>
    </w:lvl>
    <w:lvl w:ilvl="3" w:tplc="343658B2" w:tentative="1">
      <w:start w:val="1"/>
      <w:numFmt w:val="bullet"/>
      <w:lvlText w:val="•"/>
      <w:lvlJc w:val="left"/>
      <w:pPr>
        <w:tabs>
          <w:tab w:val="num" w:pos="2880"/>
        </w:tabs>
        <w:ind w:left="2880" w:hanging="360"/>
      </w:pPr>
      <w:rPr>
        <w:rFonts w:ascii="Arial" w:hAnsi="Arial" w:hint="default"/>
      </w:rPr>
    </w:lvl>
    <w:lvl w:ilvl="4" w:tplc="2CC4A698" w:tentative="1">
      <w:start w:val="1"/>
      <w:numFmt w:val="bullet"/>
      <w:lvlText w:val="•"/>
      <w:lvlJc w:val="left"/>
      <w:pPr>
        <w:tabs>
          <w:tab w:val="num" w:pos="3600"/>
        </w:tabs>
        <w:ind w:left="3600" w:hanging="360"/>
      </w:pPr>
      <w:rPr>
        <w:rFonts w:ascii="Arial" w:hAnsi="Arial" w:hint="default"/>
      </w:rPr>
    </w:lvl>
    <w:lvl w:ilvl="5" w:tplc="A84C0FB8" w:tentative="1">
      <w:start w:val="1"/>
      <w:numFmt w:val="bullet"/>
      <w:lvlText w:val="•"/>
      <w:lvlJc w:val="left"/>
      <w:pPr>
        <w:tabs>
          <w:tab w:val="num" w:pos="4320"/>
        </w:tabs>
        <w:ind w:left="4320" w:hanging="360"/>
      </w:pPr>
      <w:rPr>
        <w:rFonts w:ascii="Arial" w:hAnsi="Arial" w:hint="default"/>
      </w:rPr>
    </w:lvl>
    <w:lvl w:ilvl="6" w:tplc="84460718" w:tentative="1">
      <w:start w:val="1"/>
      <w:numFmt w:val="bullet"/>
      <w:lvlText w:val="•"/>
      <w:lvlJc w:val="left"/>
      <w:pPr>
        <w:tabs>
          <w:tab w:val="num" w:pos="5040"/>
        </w:tabs>
        <w:ind w:left="5040" w:hanging="360"/>
      </w:pPr>
      <w:rPr>
        <w:rFonts w:ascii="Arial" w:hAnsi="Arial" w:hint="default"/>
      </w:rPr>
    </w:lvl>
    <w:lvl w:ilvl="7" w:tplc="98FCA9DE" w:tentative="1">
      <w:start w:val="1"/>
      <w:numFmt w:val="bullet"/>
      <w:lvlText w:val="•"/>
      <w:lvlJc w:val="left"/>
      <w:pPr>
        <w:tabs>
          <w:tab w:val="num" w:pos="5760"/>
        </w:tabs>
        <w:ind w:left="5760" w:hanging="360"/>
      </w:pPr>
      <w:rPr>
        <w:rFonts w:ascii="Arial" w:hAnsi="Arial" w:hint="default"/>
      </w:rPr>
    </w:lvl>
    <w:lvl w:ilvl="8" w:tplc="5B5C4578" w:tentative="1">
      <w:start w:val="1"/>
      <w:numFmt w:val="bullet"/>
      <w:lvlText w:val="•"/>
      <w:lvlJc w:val="left"/>
      <w:pPr>
        <w:tabs>
          <w:tab w:val="num" w:pos="6480"/>
        </w:tabs>
        <w:ind w:left="6480" w:hanging="360"/>
      </w:pPr>
      <w:rPr>
        <w:rFonts w:ascii="Arial" w:hAnsi="Arial" w:hint="default"/>
      </w:rPr>
    </w:lvl>
  </w:abstractNum>
  <w:abstractNum w:abstractNumId="27">
    <w:nsid w:val="7F801320"/>
    <w:multiLevelType w:val="hybridMultilevel"/>
    <w:tmpl w:val="CD8AB5D8"/>
    <w:lvl w:ilvl="0" w:tplc="94E6EA6C">
      <w:start w:val="1"/>
      <w:numFmt w:val="bullet"/>
      <w:lvlText w:val=""/>
      <w:lvlJc w:val="left"/>
      <w:pPr>
        <w:tabs>
          <w:tab w:val="num" w:pos="720"/>
        </w:tabs>
        <w:ind w:left="720" w:hanging="360"/>
      </w:pPr>
      <w:rPr>
        <w:rFonts w:ascii="Wingdings 3" w:hAnsi="Wingdings 3" w:hint="default"/>
      </w:rPr>
    </w:lvl>
    <w:lvl w:ilvl="1" w:tplc="EBE6851C" w:tentative="1">
      <w:start w:val="1"/>
      <w:numFmt w:val="bullet"/>
      <w:lvlText w:val=""/>
      <w:lvlJc w:val="left"/>
      <w:pPr>
        <w:tabs>
          <w:tab w:val="num" w:pos="1440"/>
        </w:tabs>
        <w:ind w:left="1440" w:hanging="360"/>
      </w:pPr>
      <w:rPr>
        <w:rFonts w:ascii="Wingdings 3" w:hAnsi="Wingdings 3" w:hint="default"/>
      </w:rPr>
    </w:lvl>
    <w:lvl w:ilvl="2" w:tplc="F01E3074" w:tentative="1">
      <w:start w:val="1"/>
      <w:numFmt w:val="bullet"/>
      <w:lvlText w:val=""/>
      <w:lvlJc w:val="left"/>
      <w:pPr>
        <w:tabs>
          <w:tab w:val="num" w:pos="2160"/>
        </w:tabs>
        <w:ind w:left="2160" w:hanging="360"/>
      </w:pPr>
      <w:rPr>
        <w:rFonts w:ascii="Wingdings 3" w:hAnsi="Wingdings 3" w:hint="default"/>
      </w:rPr>
    </w:lvl>
    <w:lvl w:ilvl="3" w:tplc="4F76BC4A" w:tentative="1">
      <w:start w:val="1"/>
      <w:numFmt w:val="bullet"/>
      <w:lvlText w:val=""/>
      <w:lvlJc w:val="left"/>
      <w:pPr>
        <w:tabs>
          <w:tab w:val="num" w:pos="2880"/>
        </w:tabs>
        <w:ind w:left="2880" w:hanging="360"/>
      </w:pPr>
      <w:rPr>
        <w:rFonts w:ascii="Wingdings 3" w:hAnsi="Wingdings 3" w:hint="default"/>
      </w:rPr>
    </w:lvl>
    <w:lvl w:ilvl="4" w:tplc="15744F28" w:tentative="1">
      <w:start w:val="1"/>
      <w:numFmt w:val="bullet"/>
      <w:lvlText w:val=""/>
      <w:lvlJc w:val="left"/>
      <w:pPr>
        <w:tabs>
          <w:tab w:val="num" w:pos="3600"/>
        </w:tabs>
        <w:ind w:left="3600" w:hanging="360"/>
      </w:pPr>
      <w:rPr>
        <w:rFonts w:ascii="Wingdings 3" w:hAnsi="Wingdings 3" w:hint="default"/>
      </w:rPr>
    </w:lvl>
    <w:lvl w:ilvl="5" w:tplc="FF9A3C32" w:tentative="1">
      <w:start w:val="1"/>
      <w:numFmt w:val="bullet"/>
      <w:lvlText w:val=""/>
      <w:lvlJc w:val="left"/>
      <w:pPr>
        <w:tabs>
          <w:tab w:val="num" w:pos="4320"/>
        </w:tabs>
        <w:ind w:left="4320" w:hanging="360"/>
      </w:pPr>
      <w:rPr>
        <w:rFonts w:ascii="Wingdings 3" w:hAnsi="Wingdings 3" w:hint="default"/>
      </w:rPr>
    </w:lvl>
    <w:lvl w:ilvl="6" w:tplc="CB587116" w:tentative="1">
      <w:start w:val="1"/>
      <w:numFmt w:val="bullet"/>
      <w:lvlText w:val=""/>
      <w:lvlJc w:val="left"/>
      <w:pPr>
        <w:tabs>
          <w:tab w:val="num" w:pos="5040"/>
        </w:tabs>
        <w:ind w:left="5040" w:hanging="360"/>
      </w:pPr>
      <w:rPr>
        <w:rFonts w:ascii="Wingdings 3" w:hAnsi="Wingdings 3" w:hint="default"/>
      </w:rPr>
    </w:lvl>
    <w:lvl w:ilvl="7" w:tplc="E28A6BA6" w:tentative="1">
      <w:start w:val="1"/>
      <w:numFmt w:val="bullet"/>
      <w:lvlText w:val=""/>
      <w:lvlJc w:val="left"/>
      <w:pPr>
        <w:tabs>
          <w:tab w:val="num" w:pos="5760"/>
        </w:tabs>
        <w:ind w:left="5760" w:hanging="360"/>
      </w:pPr>
      <w:rPr>
        <w:rFonts w:ascii="Wingdings 3" w:hAnsi="Wingdings 3" w:hint="default"/>
      </w:rPr>
    </w:lvl>
    <w:lvl w:ilvl="8" w:tplc="1F42820C"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19"/>
  </w:num>
  <w:num w:numId="3">
    <w:abstractNumId w:val="15"/>
  </w:num>
  <w:num w:numId="4">
    <w:abstractNumId w:val="10"/>
  </w:num>
  <w:num w:numId="5">
    <w:abstractNumId w:val="24"/>
  </w:num>
  <w:num w:numId="6">
    <w:abstractNumId w:val="27"/>
  </w:num>
  <w:num w:numId="7">
    <w:abstractNumId w:val="4"/>
  </w:num>
  <w:num w:numId="8">
    <w:abstractNumId w:val="8"/>
  </w:num>
  <w:num w:numId="9">
    <w:abstractNumId w:val="16"/>
  </w:num>
  <w:num w:numId="10">
    <w:abstractNumId w:val="1"/>
  </w:num>
  <w:num w:numId="11">
    <w:abstractNumId w:val="13"/>
  </w:num>
  <w:num w:numId="12">
    <w:abstractNumId w:val="22"/>
  </w:num>
  <w:num w:numId="13">
    <w:abstractNumId w:val="5"/>
  </w:num>
  <w:num w:numId="14">
    <w:abstractNumId w:val="14"/>
  </w:num>
  <w:num w:numId="15">
    <w:abstractNumId w:val="12"/>
  </w:num>
  <w:num w:numId="16">
    <w:abstractNumId w:val="26"/>
  </w:num>
  <w:num w:numId="17">
    <w:abstractNumId w:val="0"/>
  </w:num>
  <w:num w:numId="18">
    <w:abstractNumId w:val="23"/>
  </w:num>
  <w:num w:numId="19">
    <w:abstractNumId w:val="20"/>
  </w:num>
  <w:num w:numId="20">
    <w:abstractNumId w:val="11"/>
  </w:num>
  <w:num w:numId="21">
    <w:abstractNumId w:val="21"/>
  </w:num>
  <w:num w:numId="22">
    <w:abstractNumId w:val="2"/>
  </w:num>
  <w:num w:numId="23">
    <w:abstractNumId w:val="3"/>
  </w:num>
  <w:num w:numId="24">
    <w:abstractNumId w:val="25"/>
  </w:num>
  <w:num w:numId="25">
    <w:abstractNumId w:val="6"/>
  </w:num>
  <w:num w:numId="26">
    <w:abstractNumId w:val="7"/>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E5816"/>
    <w:rsid w:val="000038FF"/>
    <w:rsid w:val="00034161"/>
    <w:rsid w:val="0003546D"/>
    <w:rsid w:val="00051FE9"/>
    <w:rsid w:val="00063361"/>
    <w:rsid w:val="00074E87"/>
    <w:rsid w:val="00084139"/>
    <w:rsid w:val="00096188"/>
    <w:rsid w:val="000C2ABE"/>
    <w:rsid w:val="000C726E"/>
    <w:rsid w:val="000E1940"/>
    <w:rsid w:val="00121D95"/>
    <w:rsid w:val="00133459"/>
    <w:rsid w:val="00135A75"/>
    <w:rsid w:val="00142156"/>
    <w:rsid w:val="00150973"/>
    <w:rsid w:val="00161B4F"/>
    <w:rsid w:val="001C64E0"/>
    <w:rsid w:val="001F10C2"/>
    <w:rsid w:val="002141EB"/>
    <w:rsid w:val="00215B9B"/>
    <w:rsid w:val="00227D69"/>
    <w:rsid w:val="00254661"/>
    <w:rsid w:val="00267BBB"/>
    <w:rsid w:val="00267C73"/>
    <w:rsid w:val="00290547"/>
    <w:rsid w:val="002A1E94"/>
    <w:rsid w:val="002B66D6"/>
    <w:rsid w:val="002E46CD"/>
    <w:rsid w:val="002E5D63"/>
    <w:rsid w:val="002F4DF6"/>
    <w:rsid w:val="002F67BC"/>
    <w:rsid w:val="00305C38"/>
    <w:rsid w:val="0034269E"/>
    <w:rsid w:val="00343BF8"/>
    <w:rsid w:val="00364818"/>
    <w:rsid w:val="00377B9E"/>
    <w:rsid w:val="00392284"/>
    <w:rsid w:val="003A42FF"/>
    <w:rsid w:val="003B2160"/>
    <w:rsid w:val="003B58E5"/>
    <w:rsid w:val="003B5D92"/>
    <w:rsid w:val="003E1283"/>
    <w:rsid w:val="003E5B66"/>
    <w:rsid w:val="00425D85"/>
    <w:rsid w:val="00437011"/>
    <w:rsid w:val="00437CE5"/>
    <w:rsid w:val="00452D2A"/>
    <w:rsid w:val="00457CAB"/>
    <w:rsid w:val="00490B92"/>
    <w:rsid w:val="004B3B8E"/>
    <w:rsid w:val="004F0D9C"/>
    <w:rsid w:val="00513874"/>
    <w:rsid w:val="00516453"/>
    <w:rsid w:val="00543549"/>
    <w:rsid w:val="00545DEE"/>
    <w:rsid w:val="00551F53"/>
    <w:rsid w:val="0055615F"/>
    <w:rsid w:val="00576E96"/>
    <w:rsid w:val="00595B09"/>
    <w:rsid w:val="005A70E9"/>
    <w:rsid w:val="005C0B22"/>
    <w:rsid w:val="005D59C9"/>
    <w:rsid w:val="005F4DB1"/>
    <w:rsid w:val="00605A2E"/>
    <w:rsid w:val="0060688C"/>
    <w:rsid w:val="00612B90"/>
    <w:rsid w:val="00621321"/>
    <w:rsid w:val="006241F8"/>
    <w:rsid w:val="00624836"/>
    <w:rsid w:val="00655FAA"/>
    <w:rsid w:val="006658DA"/>
    <w:rsid w:val="00681BB2"/>
    <w:rsid w:val="006A3DC3"/>
    <w:rsid w:val="006A4CF5"/>
    <w:rsid w:val="006B1E46"/>
    <w:rsid w:val="006D019F"/>
    <w:rsid w:val="006E173F"/>
    <w:rsid w:val="006E21F0"/>
    <w:rsid w:val="006E4213"/>
    <w:rsid w:val="007108FD"/>
    <w:rsid w:val="00712CF6"/>
    <w:rsid w:val="00720D08"/>
    <w:rsid w:val="00721CB8"/>
    <w:rsid w:val="007B0EAB"/>
    <w:rsid w:val="007B1438"/>
    <w:rsid w:val="007D6019"/>
    <w:rsid w:val="007F0E7D"/>
    <w:rsid w:val="00811522"/>
    <w:rsid w:val="00833189"/>
    <w:rsid w:val="00840E23"/>
    <w:rsid w:val="00865263"/>
    <w:rsid w:val="0088127E"/>
    <w:rsid w:val="0088161B"/>
    <w:rsid w:val="008872B0"/>
    <w:rsid w:val="008C78EA"/>
    <w:rsid w:val="008E5816"/>
    <w:rsid w:val="008F13AE"/>
    <w:rsid w:val="00900F1B"/>
    <w:rsid w:val="00954D6F"/>
    <w:rsid w:val="00955EED"/>
    <w:rsid w:val="00962419"/>
    <w:rsid w:val="0096331A"/>
    <w:rsid w:val="00972E48"/>
    <w:rsid w:val="00996F68"/>
    <w:rsid w:val="009F69D3"/>
    <w:rsid w:val="00A058FC"/>
    <w:rsid w:val="00A11C6F"/>
    <w:rsid w:val="00A24CC0"/>
    <w:rsid w:val="00A3555D"/>
    <w:rsid w:val="00A4516C"/>
    <w:rsid w:val="00A77351"/>
    <w:rsid w:val="00A82AE5"/>
    <w:rsid w:val="00AE05B2"/>
    <w:rsid w:val="00B133C4"/>
    <w:rsid w:val="00B15D80"/>
    <w:rsid w:val="00B235ED"/>
    <w:rsid w:val="00B5446E"/>
    <w:rsid w:val="00B63B7D"/>
    <w:rsid w:val="00B71CBB"/>
    <w:rsid w:val="00B72116"/>
    <w:rsid w:val="00B9040A"/>
    <w:rsid w:val="00B961AA"/>
    <w:rsid w:val="00BB3D12"/>
    <w:rsid w:val="00BC4376"/>
    <w:rsid w:val="00BC6C7F"/>
    <w:rsid w:val="00BD76F7"/>
    <w:rsid w:val="00BF4914"/>
    <w:rsid w:val="00C04AEC"/>
    <w:rsid w:val="00C16797"/>
    <w:rsid w:val="00C25DB9"/>
    <w:rsid w:val="00C5065D"/>
    <w:rsid w:val="00C527A8"/>
    <w:rsid w:val="00C67305"/>
    <w:rsid w:val="00C71DC4"/>
    <w:rsid w:val="00C76C95"/>
    <w:rsid w:val="00C84631"/>
    <w:rsid w:val="00C85D1F"/>
    <w:rsid w:val="00CA1D79"/>
    <w:rsid w:val="00CD1DF4"/>
    <w:rsid w:val="00CE63C5"/>
    <w:rsid w:val="00CF04EF"/>
    <w:rsid w:val="00D309CD"/>
    <w:rsid w:val="00D32C07"/>
    <w:rsid w:val="00D45359"/>
    <w:rsid w:val="00D547F5"/>
    <w:rsid w:val="00D55E13"/>
    <w:rsid w:val="00D730DA"/>
    <w:rsid w:val="00D773B7"/>
    <w:rsid w:val="00D86477"/>
    <w:rsid w:val="00D87BAE"/>
    <w:rsid w:val="00D95DC9"/>
    <w:rsid w:val="00DB4272"/>
    <w:rsid w:val="00DB5C6F"/>
    <w:rsid w:val="00DB752D"/>
    <w:rsid w:val="00DC218F"/>
    <w:rsid w:val="00DD02DE"/>
    <w:rsid w:val="00DE5918"/>
    <w:rsid w:val="00E01EF0"/>
    <w:rsid w:val="00E0519F"/>
    <w:rsid w:val="00E17585"/>
    <w:rsid w:val="00E3446E"/>
    <w:rsid w:val="00E40DC8"/>
    <w:rsid w:val="00E443B7"/>
    <w:rsid w:val="00E514C7"/>
    <w:rsid w:val="00E5528C"/>
    <w:rsid w:val="00E759BB"/>
    <w:rsid w:val="00E938E1"/>
    <w:rsid w:val="00EA39F5"/>
    <w:rsid w:val="00F24C79"/>
    <w:rsid w:val="00F270EE"/>
    <w:rsid w:val="00F71FA1"/>
    <w:rsid w:val="00F85226"/>
    <w:rsid w:val="00F92359"/>
    <w:rsid w:val="00F95B72"/>
    <w:rsid w:val="00F96F8C"/>
    <w:rsid w:val="00FA6DE0"/>
    <w:rsid w:val="00FB64ED"/>
    <w:rsid w:val="00FB7806"/>
    <w:rsid w:val="00FC41F3"/>
    <w:rsid w:val="00FD25CD"/>
    <w:rsid w:val="00FE0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64ED"/>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 w:type="paragraph" w:styleId="PlainText">
    <w:name w:val="Plain Text"/>
    <w:basedOn w:val="Normal"/>
    <w:link w:val="PlainTextChar"/>
    <w:uiPriority w:val="99"/>
    <w:unhideWhenUsed/>
    <w:rsid w:val="005C0B22"/>
    <w:rPr>
      <w:rFonts w:ascii="Calibri" w:eastAsiaTheme="minorHAnsi" w:hAnsi="Calibri" w:cstheme="minorBidi"/>
      <w:sz w:val="22"/>
      <w:szCs w:val="21"/>
      <w:lang w:val="fr-BE" w:eastAsia="en-US"/>
    </w:rPr>
  </w:style>
  <w:style w:type="character" w:customStyle="1" w:styleId="PlainTextChar">
    <w:name w:val="Plain Text Char"/>
    <w:basedOn w:val="DefaultParagraphFont"/>
    <w:link w:val="PlainText"/>
    <w:uiPriority w:val="99"/>
    <w:rsid w:val="005C0B22"/>
    <w:rPr>
      <w:rFonts w:ascii="Calibri" w:eastAsiaTheme="minorHAnsi" w:hAnsi="Calibri" w:cstheme="minorBidi"/>
      <w:sz w:val="22"/>
      <w:szCs w:val="21"/>
      <w:lang w:val="fr-BE" w:eastAsia="en-US"/>
    </w:rPr>
  </w:style>
  <w:style w:type="character" w:styleId="FollowedHyperlink">
    <w:name w:val="FollowedHyperlink"/>
    <w:basedOn w:val="DefaultParagraphFont"/>
    <w:rsid w:val="00D86477"/>
    <w:rPr>
      <w:color w:val="800080" w:themeColor="followedHyperlink"/>
      <w:u w:val="single"/>
    </w:rPr>
  </w:style>
  <w:style w:type="character" w:styleId="Emphasis">
    <w:name w:val="Emphasis"/>
    <w:basedOn w:val="DefaultParagraphFont"/>
    <w:qFormat/>
    <w:rsid w:val="00DB752D"/>
    <w:rPr>
      <w:i/>
      <w:iCs/>
    </w:rPr>
  </w:style>
  <w:style w:type="paragraph" w:styleId="NormalWeb">
    <w:name w:val="Normal (Web)"/>
    <w:basedOn w:val="Normal"/>
    <w:uiPriority w:val="99"/>
    <w:unhideWhenUsed/>
    <w:rsid w:val="000633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 w:type="paragraph" w:styleId="PlainText">
    <w:name w:val="Plain Text"/>
    <w:basedOn w:val="Normal"/>
    <w:link w:val="PlainTextChar"/>
    <w:uiPriority w:val="99"/>
    <w:unhideWhenUsed/>
    <w:rsid w:val="005C0B22"/>
    <w:rPr>
      <w:rFonts w:ascii="Calibri" w:eastAsiaTheme="minorHAnsi" w:hAnsi="Calibri" w:cstheme="minorBidi"/>
      <w:sz w:val="22"/>
      <w:szCs w:val="21"/>
      <w:lang w:val="fr-BE" w:eastAsia="en-US"/>
    </w:rPr>
  </w:style>
  <w:style w:type="character" w:customStyle="1" w:styleId="PlainTextChar">
    <w:name w:val="Plain Text Char"/>
    <w:basedOn w:val="DefaultParagraphFont"/>
    <w:link w:val="PlainText"/>
    <w:uiPriority w:val="99"/>
    <w:rsid w:val="005C0B22"/>
    <w:rPr>
      <w:rFonts w:ascii="Calibri" w:eastAsiaTheme="minorHAnsi" w:hAnsi="Calibri" w:cstheme="minorBidi"/>
      <w:sz w:val="22"/>
      <w:szCs w:val="21"/>
      <w:lang w:val="fr-BE" w:eastAsia="en-US"/>
    </w:rPr>
  </w:style>
  <w:style w:type="character" w:styleId="FollowedHyperlink">
    <w:name w:val="FollowedHyperlink"/>
    <w:basedOn w:val="DefaultParagraphFont"/>
    <w:rsid w:val="00D86477"/>
    <w:rPr>
      <w:color w:val="800080" w:themeColor="followedHyperlink"/>
      <w:u w:val="single"/>
    </w:rPr>
  </w:style>
  <w:style w:type="character" w:styleId="Emphasis">
    <w:name w:val="Emphasis"/>
    <w:basedOn w:val="DefaultParagraphFont"/>
    <w:qFormat/>
    <w:rsid w:val="00DB752D"/>
    <w:rPr>
      <w:i/>
      <w:iCs/>
    </w:rPr>
  </w:style>
  <w:style w:type="paragraph" w:styleId="NormalWeb">
    <w:name w:val="Normal (Web)"/>
    <w:basedOn w:val="Normal"/>
    <w:uiPriority w:val="99"/>
    <w:unhideWhenUsed/>
    <w:rsid w:val="00063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687">
      <w:bodyDiv w:val="1"/>
      <w:marLeft w:val="0"/>
      <w:marRight w:val="0"/>
      <w:marTop w:val="0"/>
      <w:marBottom w:val="0"/>
      <w:divBdr>
        <w:top w:val="none" w:sz="0" w:space="0" w:color="auto"/>
        <w:left w:val="none" w:sz="0" w:space="0" w:color="auto"/>
        <w:bottom w:val="none" w:sz="0" w:space="0" w:color="auto"/>
        <w:right w:val="none" w:sz="0" w:space="0" w:color="auto"/>
      </w:divBdr>
      <w:divsChild>
        <w:div w:id="1076853565">
          <w:marLeft w:val="547"/>
          <w:marRight w:val="0"/>
          <w:marTop w:val="106"/>
          <w:marBottom w:val="0"/>
          <w:divBdr>
            <w:top w:val="none" w:sz="0" w:space="0" w:color="auto"/>
            <w:left w:val="none" w:sz="0" w:space="0" w:color="auto"/>
            <w:bottom w:val="none" w:sz="0" w:space="0" w:color="auto"/>
            <w:right w:val="none" w:sz="0" w:space="0" w:color="auto"/>
          </w:divBdr>
        </w:div>
      </w:divsChild>
    </w:div>
    <w:div w:id="166360683">
      <w:bodyDiv w:val="1"/>
      <w:marLeft w:val="0"/>
      <w:marRight w:val="0"/>
      <w:marTop w:val="0"/>
      <w:marBottom w:val="0"/>
      <w:divBdr>
        <w:top w:val="none" w:sz="0" w:space="0" w:color="auto"/>
        <w:left w:val="none" w:sz="0" w:space="0" w:color="auto"/>
        <w:bottom w:val="none" w:sz="0" w:space="0" w:color="auto"/>
        <w:right w:val="none" w:sz="0" w:space="0" w:color="auto"/>
      </w:divBdr>
      <w:divsChild>
        <w:div w:id="417215463">
          <w:marLeft w:val="432"/>
          <w:marRight w:val="0"/>
          <w:marTop w:val="120"/>
          <w:marBottom w:val="0"/>
          <w:divBdr>
            <w:top w:val="none" w:sz="0" w:space="0" w:color="auto"/>
            <w:left w:val="none" w:sz="0" w:space="0" w:color="auto"/>
            <w:bottom w:val="none" w:sz="0" w:space="0" w:color="auto"/>
            <w:right w:val="none" w:sz="0" w:space="0" w:color="auto"/>
          </w:divBdr>
        </w:div>
        <w:div w:id="424348845">
          <w:marLeft w:val="432"/>
          <w:marRight w:val="0"/>
          <w:marTop w:val="120"/>
          <w:marBottom w:val="0"/>
          <w:divBdr>
            <w:top w:val="none" w:sz="0" w:space="0" w:color="auto"/>
            <w:left w:val="none" w:sz="0" w:space="0" w:color="auto"/>
            <w:bottom w:val="none" w:sz="0" w:space="0" w:color="auto"/>
            <w:right w:val="none" w:sz="0" w:space="0" w:color="auto"/>
          </w:divBdr>
        </w:div>
        <w:div w:id="837699179">
          <w:marLeft w:val="432"/>
          <w:marRight w:val="0"/>
          <w:marTop w:val="120"/>
          <w:marBottom w:val="0"/>
          <w:divBdr>
            <w:top w:val="none" w:sz="0" w:space="0" w:color="auto"/>
            <w:left w:val="none" w:sz="0" w:space="0" w:color="auto"/>
            <w:bottom w:val="none" w:sz="0" w:space="0" w:color="auto"/>
            <w:right w:val="none" w:sz="0" w:space="0" w:color="auto"/>
          </w:divBdr>
        </w:div>
        <w:div w:id="1151680900">
          <w:marLeft w:val="432"/>
          <w:marRight w:val="0"/>
          <w:marTop w:val="120"/>
          <w:marBottom w:val="0"/>
          <w:divBdr>
            <w:top w:val="none" w:sz="0" w:space="0" w:color="auto"/>
            <w:left w:val="none" w:sz="0" w:space="0" w:color="auto"/>
            <w:bottom w:val="none" w:sz="0" w:space="0" w:color="auto"/>
            <w:right w:val="none" w:sz="0" w:space="0" w:color="auto"/>
          </w:divBdr>
        </w:div>
      </w:divsChild>
    </w:div>
    <w:div w:id="192882804">
      <w:bodyDiv w:val="1"/>
      <w:marLeft w:val="0"/>
      <w:marRight w:val="0"/>
      <w:marTop w:val="0"/>
      <w:marBottom w:val="0"/>
      <w:divBdr>
        <w:top w:val="none" w:sz="0" w:space="0" w:color="auto"/>
        <w:left w:val="none" w:sz="0" w:space="0" w:color="auto"/>
        <w:bottom w:val="none" w:sz="0" w:space="0" w:color="auto"/>
        <w:right w:val="none" w:sz="0" w:space="0" w:color="auto"/>
      </w:divBdr>
      <w:divsChild>
        <w:div w:id="526259295">
          <w:marLeft w:val="504"/>
          <w:marRight w:val="0"/>
          <w:marTop w:val="140"/>
          <w:marBottom w:val="0"/>
          <w:divBdr>
            <w:top w:val="none" w:sz="0" w:space="0" w:color="auto"/>
            <w:left w:val="none" w:sz="0" w:space="0" w:color="auto"/>
            <w:bottom w:val="none" w:sz="0" w:space="0" w:color="auto"/>
            <w:right w:val="none" w:sz="0" w:space="0" w:color="auto"/>
          </w:divBdr>
        </w:div>
      </w:divsChild>
    </w:div>
    <w:div w:id="227767979">
      <w:bodyDiv w:val="1"/>
      <w:marLeft w:val="0"/>
      <w:marRight w:val="0"/>
      <w:marTop w:val="0"/>
      <w:marBottom w:val="0"/>
      <w:divBdr>
        <w:top w:val="none" w:sz="0" w:space="0" w:color="auto"/>
        <w:left w:val="none" w:sz="0" w:space="0" w:color="auto"/>
        <w:bottom w:val="none" w:sz="0" w:space="0" w:color="auto"/>
        <w:right w:val="none" w:sz="0" w:space="0" w:color="auto"/>
      </w:divBdr>
      <w:divsChild>
        <w:div w:id="442577998">
          <w:marLeft w:val="547"/>
          <w:marRight w:val="0"/>
          <w:marTop w:val="134"/>
          <w:marBottom w:val="0"/>
          <w:divBdr>
            <w:top w:val="none" w:sz="0" w:space="0" w:color="auto"/>
            <w:left w:val="none" w:sz="0" w:space="0" w:color="auto"/>
            <w:bottom w:val="none" w:sz="0" w:space="0" w:color="auto"/>
            <w:right w:val="none" w:sz="0" w:space="0" w:color="auto"/>
          </w:divBdr>
        </w:div>
        <w:div w:id="645353514">
          <w:marLeft w:val="547"/>
          <w:marRight w:val="0"/>
          <w:marTop w:val="134"/>
          <w:marBottom w:val="0"/>
          <w:divBdr>
            <w:top w:val="none" w:sz="0" w:space="0" w:color="auto"/>
            <w:left w:val="none" w:sz="0" w:space="0" w:color="auto"/>
            <w:bottom w:val="none" w:sz="0" w:space="0" w:color="auto"/>
            <w:right w:val="none" w:sz="0" w:space="0" w:color="auto"/>
          </w:divBdr>
        </w:div>
        <w:div w:id="1055159401">
          <w:marLeft w:val="547"/>
          <w:marRight w:val="0"/>
          <w:marTop w:val="134"/>
          <w:marBottom w:val="0"/>
          <w:divBdr>
            <w:top w:val="none" w:sz="0" w:space="0" w:color="auto"/>
            <w:left w:val="none" w:sz="0" w:space="0" w:color="auto"/>
            <w:bottom w:val="none" w:sz="0" w:space="0" w:color="auto"/>
            <w:right w:val="none" w:sz="0" w:space="0" w:color="auto"/>
          </w:divBdr>
        </w:div>
        <w:div w:id="2101900688">
          <w:marLeft w:val="547"/>
          <w:marRight w:val="0"/>
          <w:marTop w:val="134"/>
          <w:marBottom w:val="0"/>
          <w:divBdr>
            <w:top w:val="none" w:sz="0" w:space="0" w:color="auto"/>
            <w:left w:val="none" w:sz="0" w:space="0" w:color="auto"/>
            <w:bottom w:val="none" w:sz="0" w:space="0" w:color="auto"/>
            <w:right w:val="none" w:sz="0" w:space="0" w:color="auto"/>
          </w:divBdr>
        </w:div>
      </w:divsChild>
    </w:div>
    <w:div w:id="278221544">
      <w:bodyDiv w:val="1"/>
      <w:marLeft w:val="0"/>
      <w:marRight w:val="0"/>
      <w:marTop w:val="0"/>
      <w:marBottom w:val="0"/>
      <w:divBdr>
        <w:top w:val="none" w:sz="0" w:space="0" w:color="auto"/>
        <w:left w:val="none" w:sz="0" w:space="0" w:color="auto"/>
        <w:bottom w:val="none" w:sz="0" w:space="0" w:color="auto"/>
        <w:right w:val="none" w:sz="0" w:space="0" w:color="auto"/>
      </w:divBdr>
      <w:divsChild>
        <w:div w:id="1146050657">
          <w:marLeft w:val="432"/>
          <w:marRight w:val="0"/>
          <w:marTop w:val="120"/>
          <w:marBottom w:val="0"/>
          <w:divBdr>
            <w:top w:val="none" w:sz="0" w:space="0" w:color="auto"/>
            <w:left w:val="none" w:sz="0" w:space="0" w:color="auto"/>
            <w:bottom w:val="none" w:sz="0" w:space="0" w:color="auto"/>
            <w:right w:val="none" w:sz="0" w:space="0" w:color="auto"/>
          </w:divBdr>
        </w:div>
        <w:div w:id="1230655996">
          <w:marLeft w:val="432"/>
          <w:marRight w:val="0"/>
          <w:marTop w:val="120"/>
          <w:marBottom w:val="0"/>
          <w:divBdr>
            <w:top w:val="none" w:sz="0" w:space="0" w:color="auto"/>
            <w:left w:val="none" w:sz="0" w:space="0" w:color="auto"/>
            <w:bottom w:val="none" w:sz="0" w:space="0" w:color="auto"/>
            <w:right w:val="none" w:sz="0" w:space="0" w:color="auto"/>
          </w:divBdr>
        </w:div>
        <w:div w:id="1400404186">
          <w:marLeft w:val="432"/>
          <w:marRight w:val="0"/>
          <w:marTop w:val="120"/>
          <w:marBottom w:val="0"/>
          <w:divBdr>
            <w:top w:val="none" w:sz="0" w:space="0" w:color="auto"/>
            <w:left w:val="none" w:sz="0" w:space="0" w:color="auto"/>
            <w:bottom w:val="none" w:sz="0" w:space="0" w:color="auto"/>
            <w:right w:val="none" w:sz="0" w:space="0" w:color="auto"/>
          </w:divBdr>
        </w:div>
        <w:div w:id="1625232494">
          <w:marLeft w:val="432"/>
          <w:marRight w:val="0"/>
          <w:marTop w:val="120"/>
          <w:marBottom w:val="0"/>
          <w:divBdr>
            <w:top w:val="none" w:sz="0" w:space="0" w:color="auto"/>
            <w:left w:val="none" w:sz="0" w:space="0" w:color="auto"/>
            <w:bottom w:val="none" w:sz="0" w:space="0" w:color="auto"/>
            <w:right w:val="none" w:sz="0" w:space="0" w:color="auto"/>
          </w:divBdr>
        </w:div>
      </w:divsChild>
    </w:div>
    <w:div w:id="381096477">
      <w:bodyDiv w:val="1"/>
      <w:marLeft w:val="0"/>
      <w:marRight w:val="0"/>
      <w:marTop w:val="0"/>
      <w:marBottom w:val="0"/>
      <w:divBdr>
        <w:top w:val="none" w:sz="0" w:space="0" w:color="auto"/>
        <w:left w:val="none" w:sz="0" w:space="0" w:color="auto"/>
        <w:bottom w:val="none" w:sz="0" w:space="0" w:color="auto"/>
        <w:right w:val="none" w:sz="0" w:space="0" w:color="auto"/>
      </w:divBdr>
    </w:div>
    <w:div w:id="768234741">
      <w:bodyDiv w:val="1"/>
      <w:marLeft w:val="0"/>
      <w:marRight w:val="0"/>
      <w:marTop w:val="0"/>
      <w:marBottom w:val="0"/>
      <w:divBdr>
        <w:top w:val="none" w:sz="0" w:space="0" w:color="auto"/>
        <w:left w:val="none" w:sz="0" w:space="0" w:color="auto"/>
        <w:bottom w:val="none" w:sz="0" w:space="0" w:color="auto"/>
        <w:right w:val="none" w:sz="0" w:space="0" w:color="auto"/>
      </w:divBdr>
      <w:divsChild>
        <w:div w:id="1446122598">
          <w:marLeft w:val="547"/>
          <w:marRight w:val="0"/>
          <w:marTop w:val="106"/>
          <w:marBottom w:val="0"/>
          <w:divBdr>
            <w:top w:val="none" w:sz="0" w:space="0" w:color="auto"/>
            <w:left w:val="none" w:sz="0" w:space="0" w:color="auto"/>
            <w:bottom w:val="none" w:sz="0" w:space="0" w:color="auto"/>
            <w:right w:val="none" w:sz="0" w:space="0" w:color="auto"/>
          </w:divBdr>
        </w:div>
      </w:divsChild>
    </w:div>
    <w:div w:id="979574161">
      <w:bodyDiv w:val="1"/>
      <w:marLeft w:val="0"/>
      <w:marRight w:val="0"/>
      <w:marTop w:val="0"/>
      <w:marBottom w:val="0"/>
      <w:divBdr>
        <w:top w:val="none" w:sz="0" w:space="0" w:color="auto"/>
        <w:left w:val="none" w:sz="0" w:space="0" w:color="auto"/>
        <w:bottom w:val="none" w:sz="0" w:space="0" w:color="auto"/>
        <w:right w:val="none" w:sz="0" w:space="0" w:color="auto"/>
      </w:divBdr>
      <w:divsChild>
        <w:div w:id="46685542">
          <w:marLeft w:val="432"/>
          <w:marRight w:val="0"/>
          <w:marTop w:val="120"/>
          <w:marBottom w:val="0"/>
          <w:divBdr>
            <w:top w:val="none" w:sz="0" w:space="0" w:color="auto"/>
            <w:left w:val="none" w:sz="0" w:space="0" w:color="auto"/>
            <w:bottom w:val="none" w:sz="0" w:space="0" w:color="auto"/>
            <w:right w:val="none" w:sz="0" w:space="0" w:color="auto"/>
          </w:divBdr>
        </w:div>
        <w:div w:id="1095982282">
          <w:marLeft w:val="432"/>
          <w:marRight w:val="0"/>
          <w:marTop w:val="120"/>
          <w:marBottom w:val="0"/>
          <w:divBdr>
            <w:top w:val="none" w:sz="0" w:space="0" w:color="auto"/>
            <w:left w:val="none" w:sz="0" w:space="0" w:color="auto"/>
            <w:bottom w:val="none" w:sz="0" w:space="0" w:color="auto"/>
            <w:right w:val="none" w:sz="0" w:space="0" w:color="auto"/>
          </w:divBdr>
        </w:div>
        <w:div w:id="1221402393">
          <w:marLeft w:val="432"/>
          <w:marRight w:val="0"/>
          <w:marTop w:val="120"/>
          <w:marBottom w:val="0"/>
          <w:divBdr>
            <w:top w:val="none" w:sz="0" w:space="0" w:color="auto"/>
            <w:left w:val="none" w:sz="0" w:space="0" w:color="auto"/>
            <w:bottom w:val="none" w:sz="0" w:space="0" w:color="auto"/>
            <w:right w:val="none" w:sz="0" w:space="0" w:color="auto"/>
          </w:divBdr>
        </w:div>
        <w:div w:id="1329213979">
          <w:marLeft w:val="432"/>
          <w:marRight w:val="0"/>
          <w:marTop w:val="120"/>
          <w:marBottom w:val="0"/>
          <w:divBdr>
            <w:top w:val="none" w:sz="0" w:space="0" w:color="auto"/>
            <w:left w:val="none" w:sz="0" w:space="0" w:color="auto"/>
            <w:bottom w:val="none" w:sz="0" w:space="0" w:color="auto"/>
            <w:right w:val="none" w:sz="0" w:space="0" w:color="auto"/>
          </w:divBdr>
        </w:div>
      </w:divsChild>
    </w:div>
    <w:div w:id="1076243452">
      <w:bodyDiv w:val="1"/>
      <w:marLeft w:val="0"/>
      <w:marRight w:val="0"/>
      <w:marTop w:val="0"/>
      <w:marBottom w:val="0"/>
      <w:divBdr>
        <w:top w:val="none" w:sz="0" w:space="0" w:color="auto"/>
        <w:left w:val="none" w:sz="0" w:space="0" w:color="auto"/>
        <w:bottom w:val="none" w:sz="0" w:space="0" w:color="auto"/>
        <w:right w:val="none" w:sz="0" w:space="0" w:color="auto"/>
      </w:divBdr>
      <w:divsChild>
        <w:div w:id="584538563">
          <w:marLeft w:val="432"/>
          <w:marRight w:val="0"/>
          <w:marTop w:val="120"/>
          <w:marBottom w:val="0"/>
          <w:divBdr>
            <w:top w:val="none" w:sz="0" w:space="0" w:color="auto"/>
            <w:left w:val="none" w:sz="0" w:space="0" w:color="auto"/>
            <w:bottom w:val="none" w:sz="0" w:space="0" w:color="auto"/>
            <w:right w:val="none" w:sz="0" w:space="0" w:color="auto"/>
          </w:divBdr>
        </w:div>
        <w:div w:id="606353417">
          <w:marLeft w:val="432"/>
          <w:marRight w:val="0"/>
          <w:marTop w:val="120"/>
          <w:marBottom w:val="0"/>
          <w:divBdr>
            <w:top w:val="none" w:sz="0" w:space="0" w:color="auto"/>
            <w:left w:val="none" w:sz="0" w:space="0" w:color="auto"/>
            <w:bottom w:val="none" w:sz="0" w:space="0" w:color="auto"/>
            <w:right w:val="none" w:sz="0" w:space="0" w:color="auto"/>
          </w:divBdr>
        </w:div>
        <w:div w:id="938489037">
          <w:marLeft w:val="432"/>
          <w:marRight w:val="0"/>
          <w:marTop w:val="120"/>
          <w:marBottom w:val="0"/>
          <w:divBdr>
            <w:top w:val="none" w:sz="0" w:space="0" w:color="auto"/>
            <w:left w:val="none" w:sz="0" w:space="0" w:color="auto"/>
            <w:bottom w:val="none" w:sz="0" w:space="0" w:color="auto"/>
            <w:right w:val="none" w:sz="0" w:space="0" w:color="auto"/>
          </w:divBdr>
        </w:div>
        <w:div w:id="1559393873">
          <w:marLeft w:val="432"/>
          <w:marRight w:val="0"/>
          <w:marTop w:val="120"/>
          <w:marBottom w:val="0"/>
          <w:divBdr>
            <w:top w:val="none" w:sz="0" w:space="0" w:color="auto"/>
            <w:left w:val="none" w:sz="0" w:space="0" w:color="auto"/>
            <w:bottom w:val="none" w:sz="0" w:space="0" w:color="auto"/>
            <w:right w:val="none" w:sz="0" w:space="0" w:color="auto"/>
          </w:divBdr>
        </w:div>
      </w:divsChild>
    </w:div>
    <w:div w:id="1142767848">
      <w:bodyDiv w:val="1"/>
      <w:marLeft w:val="0"/>
      <w:marRight w:val="0"/>
      <w:marTop w:val="0"/>
      <w:marBottom w:val="0"/>
      <w:divBdr>
        <w:top w:val="none" w:sz="0" w:space="0" w:color="auto"/>
        <w:left w:val="none" w:sz="0" w:space="0" w:color="auto"/>
        <w:bottom w:val="none" w:sz="0" w:space="0" w:color="auto"/>
        <w:right w:val="none" w:sz="0" w:space="0" w:color="auto"/>
      </w:divBdr>
    </w:div>
    <w:div w:id="1167742517">
      <w:bodyDiv w:val="1"/>
      <w:marLeft w:val="0"/>
      <w:marRight w:val="0"/>
      <w:marTop w:val="0"/>
      <w:marBottom w:val="0"/>
      <w:divBdr>
        <w:top w:val="none" w:sz="0" w:space="0" w:color="auto"/>
        <w:left w:val="none" w:sz="0" w:space="0" w:color="auto"/>
        <w:bottom w:val="none" w:sz="0" w:space="0" w:color="auto"/>
        <w:right w:val="none" w:sz="0" w:space="0" w:color="auto"/>
      </w:divBdr>
      <w:divsChild>
        <w:div w:id="111480464">
          <w:marLeft w:val="547"/>
          <w:marRight w:val="0"/>
          <w:marTop w:val="106"/>
          <w:marBottom w:val="0"/>
          <w:divBdr>
            <w:top w:val="none" w:sz="0" w:space="0" w:color="auto"/>
            <w:left w:val="none" w:sz="0" w:space="0" w:color="auto"/>
            <w:bottom w:val="none" w:sz="0" w:space="0" w:color="auto"/>
            <w:right w:val="none" w:sz="0" w:space="0" w:color="auto"/>
          </w:divBdr>
        </w:div>
      </w:divsChild>
    </w:div>
    <w:div w:id="1400715853">
      <w:bodyDiv w:val="1"/>
      <w:marLeft w:val="0"/>
      <w:marRight w:val="0"/>
      <w:marTop w:val="0"/>
      <w:marBottom w:val="0"/>
      <w:divBdr>
        <w:top w:val="none" w:sz="0" w:space="0" w:color="auto"/>
        <w:left w:val="none" w:sz="0" w:space="0" w:color="auto"/>
        <w:bottom w:val="none" w:sz="0" w:space="0" w:color="auto"/>
        <w:right w:val="none" w:sz="0" w:space="0" w:color="auto"/>
      </w:divBdr>
      <w:divsChild>
        <w:div w:id="395856289">
          <w:marLeft w:val="1008"/>
          <w:marRight w:val="0"/>
          <w:marTop w:val="96"/>
          <w:marBottom w:val="0"/>
          <w:divBdr>
            <w:top w:val="none" w:sz="0" w:space="0" w:color="auto"/>
            <w:left w:val="none" w:sz="0" w:space="0" w:color="auto"/>
            <w:bottom w:val="none" w:sz="0" w:space="0" w:color="auto"/>
            <w:right w:val="none" w:sz="0" w:space="0" w:color="auto"/>
          </w:divBdr>
        </w:div>
      </w:divsChild>
    </w:div>
    <w:div w:id="1463037373">
      <w:bodyDiv w:val="1"/>
      <w:marLeft w:val="0"/>
      <w:marRight w:val="0"/>
      <w:marTop w:val="0"/>
      <w:marBottom w:val="0"/>
      <w:divBdr>
        <w:top w:val="none" w:sz="0" w:space="0" w:color="auto"/>
        <w:left w:val="none" w:sz="0" w:space="0" w:color="auto"/>
        <w:bottom w:val="none" w:sz="0" w:space="0" w:color="auto"/>
        <w:right w:val="none" w:sz="0" w:space="0" w:color="auto"/>
      </w:divBdr>
      <w:divsChild>
        <w:div w:id="637994687">
          <w:marLeft w:val="0"/>
          <w:marRight w:val="0"/>
          <w:marTop w:val="0"/>
          <w:marBottom w:val="0"/>
          <w:divBdr>
            <w:top w:val="none" w:sz="0" w:space="0" w:color="auto"/>
            <w:left w:val="none" w:sz="0" w:space="0" w:color="auto"/>
            <w:bottom w:val="none" w:sz="0" w:space="0" w:color="auto"/>
            <w:right w:val="none" w:sz="0" w:space="0" w:color="auto"/>
          </w:divBdr>
        </w:div>
      </w:divsChild>
    </w:div>
    <w:div w:id="1548950979">
      <w:bodyDiv w:val="1"/>
      <w:marLeft w:val="0"/>
      <w:marRight w:val="0"/>
      <w:marTop w:val="0"/>
      <w:marBottom w:val="0"/>
      <w:divBdr>
        <w:top w:val="none" w:sz="0" w:space="0" w:color="auto"/>
        <w:left w:val="none" w:sz="0" w:space="0" w:color="auto"/>
        <w:bottom w:val="none" w:sz="0" w:space="0" w:color="auto"/>
        <w:right w:val="none" w:sz="0" w:space="0" w:color="auto"/>
      </w:divBdr>
      <w:divsChild>
        <w:div w:id="269632389">
          <w:marLeft w:val="432"/>
          <w:marRight w:val="0"/>
          <w:marTop w:val="120"/>
          <w:marBottom w:val="0"/>
          <w:divBdr>
            <w:top w:val="none" w:sz="0" w:space="0" w:color="auto"/>
            <w:left w:val="none" w:sz="0" w:space="0" w:color="auto"/>
            <w:bottom w:val="none" w:sz="0" w:space="0" w:color="auto"/>
            <w:right w:val="none" w:sz="0" w:space="0" w:color="auto"/>
          </w:divBdr>
        </w:div>
        <w:div w:id="444883181">
          <w:marLeft w:val="432"/>
          <w:marRight w:val="0"/>
          <w:marTop w:val="120"/>
          <w:marBottom w:val="0"/>
          <w:divBdr>
            <w:top w:val="none" w:sz="0" w:space="0" w:color="auto"/>
            <w:left w:val="none" w:sz="0" w:space="0" w:color="auto"/>
            <w:bottom w:val="none" w:sz="0" w:space="0" w:color="auto"/>
            <w:right w:val="none" w:sz="0" w:space="0" w:color="auto"/>
          </w:divBdr>
        </w:div>
        <w:div w:id="869488092">
          <w:marLeft w:val="432"/>
          <w:marRight w:val="0"/>
          <w:marTop w:val="120"/>
          <w:marBottom w:val="0"/>
          <w:divBdr>
            <w:top w:val="none" w:sz="0" w:space="0" w:color="auto"/>
            <w:left w:val="none" w:sz="0" w:space="0" w:color="auto"/>
            <w:bottom w:val="none" w:sz="0" w:space="0" w:color="auto"/>
            <w:right w:val="none" w:sz="0" w:space="0" w:color="auto"/>
          </w:divBdr>
        </w:div>
        <w:div w:id="1322930916">
          <w:marLeft w:val="432"/>
          <w:marRight w:val="0"/>
          <w:marTop w:val="120"/>
          <w:marBottom w:val="0"/>
          <w:divBdr>
            <w:top w:val="none" w:sz="0" w:space="0" w:color="auto"/>
            <w:left w:val="none" w:sz="0" w:space="0" w:color="auto"/>
            <w:bottom w:val="none" w:sz="0" w:space="0" w:color="auto"/>
            <w:right w:val="none" w:sz="0" w:space="0" w:color="auto"/>
          </w:divBdr>
        </w:div>
        <w:div w:id="2016492800">
          <w:marLeft w:val="432"/>
          <w:marRight w:val="0"/>
          <w:marTop w:val="120"/>
          <w:marBottom w:val="0"/>
          <w:divBdr>
            <w:top w:val="none" w:sz="0" w:space="0" w:color="auto"/>
            <w:left w:val="none" w:sz="0" w:space="0" w:color="auto"/>
            <w:bottom w:val="none" w:sz="0" w:space="0" w:color="auto"/>
            <w:right w:val="none" w:sz="0" w:space="0" w:color="auto"/>
          </w:divBdr>
        </w:div>
      </w:divsChild>
    </w:div>
    <w:div w:id="1806391286">
      <w:bodyDiv w:val="1"/>
      <w:marLeft w:val="0"/>
      <w:marRight w:val="0"/>
      <w:marTop w:val="0"/>
      <w:marBottom w:val="0"/>
      <w:divBdr>
        <w:top w:val="none" w:sz="0" w:space="0" w:color="auto"/>
        <w:left w:val="none" w:sz="0" w:space="0" w:color="auto"/>
        <w:bottom w:val="none" w:sz="0" w:space="0" w:color="auto"/>
        <w:right w:val="none" w:sz="0" w:space="0" w:color="auto"/>
      </w:divBdr>
    </w:div>
    <w:div w:id="1880628647">
      <w:bodyDiv w:val="1"/>
      <w:marLeft w:val="0"/>
      <w:marRight w:val="0"/>
      <w:marTop w:val="0"/>
      <w:marBottom w:val="0"/>
      <w:divBdr>
        <w:top w:val="none" w:sz="0" w:space="0" w:color="auto"/>
        <w:left w:val="none" w:sz="0" w:space="0" w:color="auto"/>
        <w:bottom w:val="none" w:sz="0" w:space="0" w:color="auto"/>
        <w:right w:val="none" w:sz="0" w:space="0" w:color="auto"/>
      </w:divBdr>
      <w:divsChild>
        <w:div w:id="85882194">
          <w:marLeft w:val="432"/>
          <w:marRight w:val="0"/>
          <w:marTop w:val="120"/>
          <w:marBottom w:val="0"/>
          <w:divBdr>
            <w:top w:val="none" w:sz="0" w:space="0" w:color="auto"/>
            <w:left w:val="none" w:sz="0" w:space="0" w:color="auto"/>
            <w:bottom w:val="none" w:sz="0" w:space="0" w:color="auto"/>
            <w:right w:val="none" w:sz="0" w:space="0" w:color="auto"/>
          </w:divBdr>
        </w:div>
        <w:div w:id="112482987">
          <w:marLeft w:val="432"/>
          <w:marRight w:val="0"/>
          <w:marTop w:val="120"/>
          <w:marBottom w:val="0"/>
          <w:divBdr>
            <w:top w:val="none" w:sz="0" w:space="0" w:color="auto"/>
            <w:left w:val="none" w:sz="0" w:space="0" w:color="auto"/>
            <w:bottom w:val="none" w:sz="0" w:space="0" w:color="auto"/>
            <w:right w:val="none" w:sz="0" w:space="0" w:color="auto"/>
          </w:divBdr>
        </w:div>
        <w:div w:id="1767728632">
          <w:marLeft w:val="432"/>
          <w:marRight w:val="0"/>
          <w:marTop w:val="120"/>
          <w:marBottom w:val="0"/>
          <w:divBdr>
            <w:top w:val="none" w:sz="0" w:space="0" w:color="auto"/>
            <w:left w:val="none" w:sz="0" w:space="0" w:color="auto"/>
            <w:bottom w:val="none" w:sz="0" w:space="0" w:color="auto"/>
            <w:right w:val="none" w:sz="0" w:space="0" w:color="auto"/>
          </w:divBdr>
        </w:div>
        <w:div w:id="1916351502">
          <w:marLeft w:val="432"/>
          <w:marRight w:val="0"/>
          <w:marTop w:val="120"/>
          <w:marBottom w:val="0"/>
          <w:divBdr>
            <w:top w:val="none" w:sz="0" w:space="0" w:color="auto"/>
            <w:left w:val="none" w:sz="0" w:space="0" w:color="auto"/>
            <w:bottom w:val="none" w:sz="0" w:space="0" w:color="auto"/>
            <w:right w:val="none" w:sz="0" w:space="0" w:color="auto"/>
          </w:divBdr>
        </w:div>
      </w:divsChild>
    </w:div>
    <w:div w:id="2037653133">
      <w:bodyDiv w:val="1"/>
      <w:marLeft w:val="0"/>
      <w:marRight w:val="0"/>
      <w:marTop w:val="0"/>
      <w:marBottom w:val="0"/>
      <w:divBdr>
        <w:top w:val="none" w:sz="0" w:space="0" w:color="auto"/>
        <w:left w:val="none" w:sz="0" w:space="0" w:color="auto"/>
        <w:bottom w:val="none" w:sz="0" w:space="0" w:color="auto"/>
        <w:right w:val="none" w:sz="0" w:space="0" w:color="auto"/>
      </w:divBdr>
      <w:divsChild>
        <w:div w:id="124009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c-csi.org/IMG/pptx/butria_-_sp_-_pol_des_glob_reg.pptx" TargetMode="External"/><Relationship Id="rId18" Type="http://schemas.openxmlformats.org/officeDocument/2006/relationships/image" Target="media/image7.jpeg"/><Relationship Id="rId26" Type="http://schemas.openxmlformats.org/officeDocument/2006/relationships/hyperlink" Target="http://www.ituc-csi.org/post-2015-development-framework" TargetMode="External"/><Relationship Id="rId3" Type="http://schemas.openxmlformats.org/officeDocument/2006/relationships/styles" Target="styles.xml"/><Relationship Id="rId21" Type="http://schemas.openxmlformats.org/officeDocument/2006/relationships/hyperlink" Target="http://effectivecooperation.org/"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ituc-csi.org/IMG/pptx/plada_-_presentacion_curta_-_18_de_marzo_2014_-_victor_baez.pptx" TargetMode="External"/><Relationship Id="rId25" Type="http://schemas.openxmlformats.org/officeDocument/2006/relationships/hyperlink" Target="http://www.ituc-csi.org/IMG/pptx/msimondspresentation_sao_paulo.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a-csi.org/" TargetMode="External"/><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ituc-csi.org/IMG/pdf/private_sector-7.pdf" TargetMode="External"/><Relationship Id="rId28" Type="http://schemas.openxmlformats.org/officeDocument/2006/relationships/hyperlink" Target="http://www.ituc-csi.org/IMG/pptx/kjeld_prioridades_de_coop._gobiernos_americas.pptx" TargetMode="External"/><Relationship Id="rId10" Type="http://schemas.openxmlformats.org/officeDocument/2006/relationships/hyperlink" Target="http://www.ituc-csi.org/IMG/pptx/el_modelo_de_desarrollo_desde_una_perspectiva_de_america_latina_el_caso_uruguayo.pptx" TargetMode="External"/><Relationship Id="rId19" Type="http://schemas.openxmlformats.org/officeDocument/2006/relationships/hyperlink" Target="http://www.ituc-africa.org/" TargetMode="Externa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ituc-csi.org/IMG/pdf/mussi_cepal_ppt.pdf"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1C41-62F4-4238-8879-92574B96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1089</Words>
  <Characters>5995</Characters>
  <Application>Microsoft Office Word</Application>
  <DocSecurity>0</DocSecurity>
  <Lines>49</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DAY 1</vt:lpstr>
      <vt:lpstr>DAY 1</vt:lpstr>
      <vt:lpstr>DAY 1</vt:lpstr>
    </vt:vector>
  </TitlesOfParts>
  <Company>CCOO</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creator>fps_diego</dc:creator>
  <cp:lastModifiedBy>Marion Levillain</cp:lastModifiedBy>
  <cp:revision>4</cp:revision>
  <cp:lastPrinted>2014-09-26T09:49:00Z</cp:lastPrinted>
  <dcterms:created xsi:type="dcterms:W3CDTF">2014-09-26T07:25:00Z</dcterms:created>
  <dcterms:modified xsi:type="dcterms:W3CDTF">2014-09-26T09:49:00Z</dcterms:modified>
</cp:coreProperties>
</file>