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6" w:rsidRPr="00D44FC7" w:rsidRDefault="00F25B16" w:rsidP="008848B4">
      <w:pPr>
        <w:pStyle w:val="Title"/>
        <w:spacing w:after="120"/>
        <w:jc w:val="center"/>
        <w:rPr>
          <w:b/>
          <w:bCs/>
          <w:sz w:val="36"/>
          <w:szCs w:val="36"/>
        </w:rPr>
      </w:pPr>
    </w:p>
    <w:p w:rsidR="002A52D2" w:rsidRPr="00D44FC7" w:rsidRDefault="00923C46" w:rsidP="002A52D2">
      <w:pPr>
        <w:pStyle w:val="Title"/>
        <w:spacing w:after="120"/>
        <w:jc w:val="center"/>
        <w:rPr>
          <w:b/>
          <w:bCs/>
          <w:caps/>
          <w:sz w:val="30"/>
          <w:szCs w:val="30"/>
        </w:rPr>
      </w:pPr>
      <w:r w:rsidRPr="00D44FC7">
        <w:rPr>
          <w:b/>
          <w:bCs/>
          <w:caps/>
          <w:sz w:val="30"/>
          <w:szCs w:val="30"/>
        </w:rPr>
        <w:t>Trade Union Development Cooperation Network</w:t>
      </w:r>
    </w:p>
    <w:p w:rsidR="002A52D2" w:rsidRPr="00D44FC7" w:rsidRDefault="00E55B26" w:rsidP="00E55B26">
      <w:pPr>
        <w:spacing w:line="280" w:lineRule="auto"/>
        <w:jc w:val="center"/>
        <w:rPr>
          <w:b/>
          <w:bCs/>
          <w:color w:val="365F91"/>
          <w:sz w:val="38"/>
          <w:szCs w:val="38"/>
          <w:lang w:val="en-GB"/>
        </w:rPr>
      </w:pPr>
      <w:r w:rsidRPr="00D44FC7">
        <w:rPr>
          <w:b/>
          <w:bCs/>
          <w:smallCaps/>
          <w:color w:val="365F91"/>
          <w:sz w:val="38"/>
          <w:szCs w:val="38"/>
          <w:lang w:val="en-GB"/>
        </w:rPr>
        <w:t>Seminar on "Partnerships for D</w:t>
      </w:r>
      <w:r w:rsidR="00923C46" w:rsidRPr="00D44FC7">
        <w:rPr>
          <w:b/>
          <w:bCs/>
          <w:smallCaps/>
          <w:color w:val="365F91"/>
          <w:sz w:val="38"/>
          <w:szCs w:val="38"/>
          <w:lang w:val="en-GB"/>
        </w:rPr>
        <w:t>evelopment"</w:t>
      </w:r>
    </w:p>
    <w:p w:rsidR="00BA620B" w:rsidRPr="00D44FC7" w:rsidRDefault="00923C46" w:rsidP="00E55B26">
      <w:pPr>
        <w:spacing w:line="280" w:lineRule="auto"/>
        <w:jc w:val="center"/>
        <w:rPr>
          <w:color w:val="365F91"/>
          <w:sz w:val="30"/>
          <w:szCs w:val="30"/>
          <w:lang w:val="en-GB"/>
        </w:rPr>
      </w:pPr>
      <w:r w:rsidRPr="00D44FC7">
        <w:rPr>
          <w:color w:val="365F91"/>
          <w:sz w:val="30"/>
          <w:szCs w:val="30"/>
          <w:lang w:val="en-GB"/>
        </w:rPr>
        <w:t xml:space="preserve">San José, 28-29 August </w:t>
      </w:r>
      <w:r w:rsidR="00E55B26" w:rsidRPr="00D44FC7">
        <w:rPr>
          <w:color w:val="365F91"/>
          <w:sz w:val="30"/>
          <w:szCs w:val="30"/>
          <w:lang w:val="en-GB"/>
        </w:rPr>
        <w:t>2014</w:t>
      </w:r>
    </w:p>
    <w:p w:rsidR="002A52D2" w:rsidRPr="00D44FC7" w:rsidRDefault="00923C46" w:rsidP="00E55B26">
      <w:pPr>
        <w:spacing w:line="280" w:lineRule="auto"/>
        <w:jc w:val="center"/>
        <w:rPr>
          <w:b/>
          <w:sz w:val="40"/>
          <w:szCs w:val="40"/>
          <w:lang w:val="en-GB"/>
        </w:rPr>
      </w:pPr>
      <w:r w:rsidRPr="00D44FC7">
        <w:rPr>
          <w:b/>
          <w:sz w:val="30"/>
          <w:szCs w:val="30"/>
          <w:lang w:val="en-GB"/>
        </w:rPr>
        <w:t>NARRATIVE REPORT</w:t>
      </w:r>
    </w:p>
    <w:p w:rsidR="001740E7" w:rsidRPr="00D44FC7" w:rsidRDefault="00A775D3" w:rsidP="00E55B26">
      <w:pPr>
        <w:pStyle w:val="TOCHeading"/>
        <w:spacing w:line="280" w:lineRule="auto"/>
        <w:rPr>
          <w:lang w:val="en-GB"/>
        </w:rPr>
      </w:pPr>
      <w:r w:rsidRPr="00D44FC7">
        <w:rPr>
          <w:lang w:val="en-GB"/>
        </w:rPr>
        <w:t>Contents</w:t>
      </w:r>
    </w:p>
    <w:p w:rsidR="000E2462" w:rsidRDefault="003302FD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r w:rsidRPr="00D44FC7">
        <w:rPr>
          <w:lang w:val="en-GB"/>
        </w:rPr>
        <w:fldChar w:fldCharType="begin"/>
      </w:r>
      <w:r w:rsidR="001740E7" w:rsidRPr="00D44FC7">
        <w:rPr>
          <w:lang w:val="en-GB"/>
        </w:rPr>
        <w:instrText xml:space="preserve"> TOC \o "1-3" \h \z \u </w:instrText>
      </w:r>
      <w:r w:rsidRPr="00D44FC7">
        <w:rPr>
          <w:lang w:val="en-GB"/>
        </w:rPr>
        <w:fldChar w:fldCharType="separate"/>
      </w:r>
      <w:hyperlink w:anchor="_Toc398886794" w:history="1">
        <w:r w:rsidR="000E2462" w:rsidRPr="0099529D">
          <w:rPr>
            <w:rStyle w:val="Hyperlink"/>
            <w:noProof/>
            <w:lang w:val="en-GB"/>
          </w:rPr>
          <w:t>1.</w:t>
        </w:r>
        <w:r w:rsidR="000E246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0E2462" w:rsidRPr="0099529D">
          <w:rPr>
            <w:rStyle w:val="Hyperlink"/>
            <w:noProof/>
            <w:lang w:val="en-GB"/>
          </w:rPr>
          <w:t>Objectives of the seminar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_Toc398886794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2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795" w:history="1">
        <w:r w:rsidR="000E2462" w:rsidRPr="0099529D">
          <w:rPr>
            <w:rStyle w:val="Hyperlink"/>
            <w:noProof/>
            <w:lang w:val="en-GB"/>
          </w:rPr>
          <w:t>2.</w:t>
        </w:r>
        <w:r w:rsidR="000E246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0E2462" w:rsidRPr="0099529D">
          <w:rPr>
            <w:rStyle w:val="Hyperlink"/>
            <w:noProof/>
            <w:lang w:val="en-GB"/>
          </w:rPr>
          <w:t>Participants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_Toc398886795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2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796" w:history="1">
        <w:r w:rsidR="000E2462" w:rsidRPr="0099529D">
          <w:rPr>
            <w:rStyle w:val="Hyperlink"/>
            <w:noProof/>
            <w:lang w:val="en-GB"/>
          </w:rPr>
          <w:t>3.</w:t>
        </w:r>
        <w:r w:rsidR="000E246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0E2462" w:rsidRPr="0099529D">
          <w:rPr>
            <w:rStyle w:val="Hyperlink"/>
            <w:noProof/>
            <w:lang w:val="en-GB"/>
          </w:rPr>
          <w:t>Agenda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_Toc398886796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2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797" w:history="1">
        <w:r w:rsidR="000E2462" w:rsidRPr="0099529D">
          <w:rPr>
            <w:rStyle w:val="Hyperlink"/>
            <w:noProof/>
            <w:lang w:val="en-GB"/>
          </w:rPr>
          <w:t>4.</w:t>
        </w:r>
        <w:r w:rsidR="000E246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0E2462" w:rsidRPr="0099529D">
          <w:rPr>
            <w:rStyle w:val="Hyperlink"/>
            <w:noProof/>
            <w:lang w:val="en-GB"/>
          </w:rPr>
          <w:t>Contents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_Toc398886797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3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2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798" w:history="1">
        <w:r w:rsidR="000E2462" w:rsidRPr="0099529D">
          <w:rPr>
            <w:rStyle w:val="Hyperlink"/>
            <w:noProof/>
            <w:lang w:val="en-GB"/>
          </w:rPr>
          <w:t>Thursday 28/08: "Trade Union Cooperation in Central America and the Caribbean:  DIAGNOSIS"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_Toc398886798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3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809" w:history="1">
        <w:r w:rsidR="000E2462" w:rsidRPr="0099529D">
          <w:rPr>
            <w:rStyle w:val="Hyperlink"/>
            <w:noProof/>
            <w:lang w:val="en-GB"/>
          </w:rPr>
          <w:t xml:space="preserve">Friday 29/08: “Trade Union cooperation in Central America and the Caribbean: </w:t>
        </w:r>
        <w:r w:rsidR="000E2462" w:rsidRPr="0099529D">
          <w:rPr>
            <w:rStyle w:val="Hyperlink"/>
            <w:iCs/>
            <w:noProof/>
            <w:lang w:val="en-GB"/>
          </w:rPr>
          <w:t xml:space="preserve"> improvement mechanisms for more effective cooperation"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_Toc398886809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6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2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813" w:history="1">
        <w:r w:rsidR="000E2462" w:rsidRPr="0099529D">
          <w:rPr>
            <w:rStyle w:val="Hyperlink"/>
            <w:i/>
            <w:noProof/>
            <w:lang w:val="en-GB"/>
          </w:rPr>
          <w:t>Follow-up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_Toc398886813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8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814" w:history="1">
        <w:r w:rsidR="000E2462" w:rsidRPr="0099529D">
          <w:rPr>
            <w:rStyle w:val="Hyperlink"/>
            <w:noProof/>
            <w:lang w:val="en-GB"/>
          </w:rPr>
          <w:t>ANNEX 1: TUDCN Projects Directory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_Toc398886814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9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815" w:history="1">
        <w:r w:rsidR="000E2462" w:rsidRPr="0099529D">
          <w:rPr>
            <w:rStyle w:val="Hyperlink"/>
            <w:noProof/>
            <w:lang w:val="en-GB"/>
          </w:rPr>
          <w:t>ANNEX 2: TUDEP and support materials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_Toc398886815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10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817" w:history="1">
        <w:r w:rsidR="000E2462" w:rsidRPr="0099529D">
          <w:rPr>
            <w:rStyle w:val="Hyperlink"/>
            <w:noProof/>
            <w:lang w:val="en-GB"/>
          </w:rPr>
          <w:t>ANNEX 3: LIST OF PARTICIPANTS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_Toc398886817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11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EE1CB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98886818" w:history="1">
        <w:r w:rsidR="000E2462" w:rsidRPr="0099529D">
          <w:rPr>
            <w:rStyle w:val="Hyperlink"/>
            <w:noProof/>
            <w:lang w:val="en-GB"/>
          </w:rPr>
          <w:t>ANNEX 4: AGENDA</w:t>
        </w:r>
        <w:r w:rsidR="000E2462">
          <w:rPr>
            <w:noProof/>
            <w:webHidden/>
          </w:rPr>
          <w:tab/>
        </w:r>
        <w:r w:rsidR="000E2462">
          <w:rPr>
            <w:noProof/>
            <w:webHidden/>
          </w:rPr>
          <w:fldChar w:fldCharType="begin"/>
        </w:r>
        <w:r w:rsidR="000E2462">
          <w:rPr>
            <w:noProof/>
            <w:webHidden/>
          </w:rPr>
          <w:instrText xml:space="preserve"> PAGEREF _Toc398886818 \h </w:instrText>
        </w:r>
        <w:r w:rsidR="000E2462">
          <w:rPr>
            <w:noProof/>
            <w:webHidden/>
          </w:rPr>
        </w:r>
        <w:r w:rsidR="000E2462">
          <w:rPr>
            <w:noProof/>
            <w:webHidden/>
          </w:rPr>
          <w:fldChar w:fldCharType="separate"/>
        </w:r>
        <w:r w:rsidR="00E74771">
          <w:rPr>
            <w:noProof/>
            <w:webHidden/>
          </w:rPr>
          <w:t>12</w:t>
        </w:r>
        <w:r w:rsidR="000E2462">
          <w:rPr>
            <w:noProof/>
            <w:webHidden/>
          </w:rPr>
          <w:fldChar w:fldCharType="end"/>
        </w:r>
      </w:hyperlink>
    </w:p>
    <w:p w:rsidR="000E2462" w:rsidRDefault="000E246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val="en-GB" w:eastAsia="en-GB"/>
        </w:rPr>
      </w:pPr>
    </w:p>
    <w:p w:rsidR="001740E7" w:rsidRPr="00D44FC7" w:rsidRDefault="003302FD">
      <w:pPr>
        <w:rPr>
          <w:lang w:val="en-GB"/>
        </w:rPr>
      </w:pPr>
      <w:r w:rsidRPr="00D44FC7">
        <w:rPr>
          <w:lang w:val="en-GB"/>
        </w:rPr>
        <w:fldChar w:fldCharType="end"/>
      </w:r>
    </w:p>
    <w:p w:rsidR="00A858DD" w:rsidRPr="00D44FC7" w:rsidRDefault="00E52B81" w:rsidP="00E55B26">
      <w:pPr>
        <w:spacing w:line="280" w:lineRule="auto"/>
        <w:jc w:val="center"/>
        <w:rPr>
          <w:b/>
          <w:color w:val="17365D"/>
          <w:sz w:val="36"/>
          <w:szCs w:val="36"/>
          <w:lang w:val="en-GB"/>
        </w:rPr>
      </w:pPr>
      <w:r w:rsidRPr="00D44FC7">
        <w:rPr>
          <w:lang w:val="en-GB"/>
        </w:rPr>
        <w:br w:type="page"/>
      </w:r>
      <w:r w:rsidR="00A775D3" w:rsidRPr="00D44FC7">
        <w:rPr>
          <w:b/>
          <w:color w:val="17365D"/>
          <w:sz w:val="36"/>
          <w:szCs w:val="36"/>
          <w:lang w:val="en-GB"/>
        </w:rPr>
        <w:lastRenderedPageBreak/>
        <w:t>FINAL REPORT</w:t>
      </w:r>
    </w:p>
    <w:p w:rsidR="00A858DD" w:rsidRPr="00D44FC7" w:rsidRDefault="00A775D3" w:rsidP="00E55B26">
      <w:pPr>
        <w:pStyle w:val="Heading1"/>
        <w:numPr>
          <w:ilvl w:val="0"/>
          <w:numId w:val="1"/>
        </w:numPr>
        <w:spacing w:line="280" w:lineRule="auto"/>
        <w:rPr>
          <w:lang w:val="en-GB"/>
        </w:rPr>
      </w:pPr>
      <w:bookmarkStart w:id="0" w:name="_Toc398886794"/>
      <w:r w:rsidRPr="00D44FC7">
        <w:rPr>
          <w:lang w:val="en-GB"/>
        </w:rPr>
        <w:t>Objectives of the seminar</w:t>
      </w:r>
      <w:bookmarkEnd w:id="0"/>
    </w:p>
    <w:p w:rsidR="00E665C1" w:rsidRPr="00D44FC7" w:rsidRDefault="00A64502" w:rsidP="00E55B26">
      <w:pPr>
        <w:numPr>
          <w:ilvl w:val="1"/>
          <w:numId w:val="32"/>
        </w:numPr>
        <w:spacing w:line="280" w:lineRule="auto"/>
        <w:rPr>
          <w:lang w:val="en-GB"/>
        </w:rPr>
      </w:pPr>
      <w:r>
        <w:rPr>
          <w:lang w:val="en-GB"/>
        </w:rPr>
        <w:t>To provide</w:t>
      </w:r>
      <w:r w:rsidR="00A775D3" w:rsidRPr="00D44FC7">
        <w:rPr>
          <w:lang w:val="en-GB"/>
        </w:rPr>
        <w:t xml:space="preserve"> access to a specific map of the trade union cooperation initiatives in the Central American and Caribbean </w:t>
      </w:r>
      <w:proofErr w:type="spellStart"/>
      <w:r w:rsidR="00A775D3" w:rsidRPr="00D44FC7">
        <w:rPr>
          <w:lang w:val="en-GB"/>
        </w:rPr>
        <w:t>subregion</w:t>
      </w:r>
      <w:proofErr w:type="spellEnd"/>
      <w:r w:rsidR="00A775D3" w:rsidRPr="00D44FC7">
        <w:rPr>
          <w:lang w:val="en-GB"/>
        </w:rPr>
        <w:t>.</w:t>
      </w:r>
      <w:r w:rsidR="00E665C1" w:rsidRPr="00D44FC7">
        <w:rPr>
          <w:lang w:val="en-GB"/>
        </w:rPr>
        <w:t xml:space="preserve"> </w:t>
      </w:r>
    </w:p>
    <w:p w:rsidR="00E665C1" w:rsidRPr="00D44FC7" w:rsidRDefault="00A64502" w:rsidP="00E55B26">
      <w:pPr>
        <w:numPr>
          <w:ilvl w:val="1"/>
          <w:numId w:val="32"/>
        </w:numPr>
        <w:spacing w:line="280" w:lineRule="auto"/>
        <w:rPr>
          <w:lang w:val="en-GB"/>
        </w:rPr>
      </w:pPr>
      <w:r>
        <w:rPr>
          <w:lang w:val="en-GB"/>
        </w:rPr>
        <w:t xml:space="preserve">To assess </w:t>
      </w:r>
      <w:r w:rsidR="00A775D3" w:rsidRPr="00D44FC7">
        <w:rPr>
          <w:lang w:val="en-GB"/>
        </w:rPr>
        <w:t xml:space="preserve">trade union </w:t>
      </w:r>
      <w:r>
        <w:rPr>
          <w:lang w:val="en-GB"/>
        </w:rPr>
        <w:t>cooperation</w:t>
      </w:r>
      <w:r w:rsidR="00A775D3" w:rsidRPr="00D44FC7">
        <w:rPr>
          <w:lang w:val="en-GB"/>
        </w:rPr>
        <w:t xml:space="preserve"> in Central America and the Caribbean based on trade union development effectiveness principles an</w:t>
      </w:r>
      <w:r w:rsidR="00E55B26" w:rsidRPr="00D44FC7">
        <w:rPr>
          <w:lang w:val="en-GB"/>
        </w:rPr>
        <w:t>d the tool for their implementation</w:t>
      </w:r>
      <w:r w:rsidR="00A775D3" w:rsidRPr="00D44FC7">
        <w:rPr>
          <w:lang w:val="en-GB"/>
        </w:rPr>
        <w:t xml:space="preserve"> (TUDEP). </w:t>
      </w:r>
    </w:p>
    <w:p w:rsidR="00E665C1" w:rsidRPr="00D44FC7" w:rsidRDefault="00A775D3" w:rsidP="00E55B26">
      <w:pPr>
        <w:numPr>
          <w:ilvl w:val="1"/>
          <w:numId w:val="32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To develop and implement </w:t>
      </w:r>
      <w:r w:rsidR="000378D8" w:rsidRPr="00D44FC7">
        <w:rPr>
          <w:lang w:val="en-GB"/>
        </w:rPr>
        <w:t xml:space="preserve">mechanisms to generate more effective cooperation in the Central American and Caribbean </w:t>
      </w:r>
      <w:proofErr w:type="spellStart"/>
      <w:r w:rsidR="000378D8" w:rsidRPr="00D44FC7">
        <w:rPr>
          <w:lang w:val="en-GB"/>
        </w:rPr>
        <w:t>subregion</w:t>
      </w:r>
      <w:proofErr w:type="spellEnd"/>
      <w:r w:rsidR="000378D8" w:rsidRPr="00D44FC7">
        <w:rPr>
          <w:lang w:val="en-GB"/>
        </w:rPr>
        <w:t xml:space="preserve">. </w:t>
      </w:r>
    </w:p>
    <w:p w:rsidR="001E3949" w:rsidRPr="00D44FC7" w:rsidRDefault="000378D8" w:rsidP="00E55B26">
      <w:pPr>
        <w:pStyle w:val="Heading1"/>
        <w:numPr>
          <w:ilvl w:val="0"/>
          <w:numId w:val="1"/>
        </w:numPr>
        <w:spacing w:line="280" w:lineRule="auto"/>
        <w:rPr>
          <w:lang w:val="en-GB"/>
        </w:rPr>
      </w:pPr>
      <w:bookmarkStart w:id="1" w:name="_Toc398886795"/>
      <w:r w:rsidRPr="00D44FC7">
        <w:rPr>
          <w:lang w:val="en-GB"/>
        </w:rPr>
        <w:t>Participants</w:t>
      </w:r>
      <w:bookmarkEnd w:id="1"/>
    </w:p>
    <w:p w:rsidR="002567F0" w:rsidRPr="00D44FC7" w:rsidRDefault="000378D8" w:rsidP="00E55B26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The seminar was attended by </w:t>
      </w:r>
      <w:r w:rsidRPr="00D44FC7">
        <w:rPr>
          <w:b/>
          <w:lang w:val="en-GB"/>
        </w:rPr>
        <w:t>24 members (9 women - 39%</w:t>
      </w:r>
      <w:r w:rsidRPr="00D44FC7">
        <w:rPr>
          <w:lang w:val="en-GB"/>
        </w:rPr>
        <w:t>) of the ITUC/TUCA Trade Union Development Cooperation Network (TUDCN), including:</w:t>
      </w:r>
    </w:p>
    <w:p w:rsidR="002567F0" w:rsidRPr="00D44FC7" w:rsidRDefault="000378D8" w:rsidP="00E55B26">
      <w:pPr>
        <w:numPr>
          <w:ilvl w:val="0"/>
          <w:numId w:val="33"/>
        </w:numPr>
        <w:spacing w:line="280" w:lineRule="auto"/>
        <w:rPr>
          <w:b/>
          <w:lang w:val="en-GB"/>
        </w:rPr>
      </w:pPr>
      <w:r w:rsidRPr="00D44FC7">
        <w:rPr>
          <w:b/>
          <w:lang w:val="en-GB"/>
        </w:rPr>
        <w:t xml:space="preserve">10 cooperating organisations, representing 8 countries </w:t>
      </w:r>
      <w:r w:rsidRPr="00D44FC7">
        <w:rPr>
          <w:lang w:val="en-GB"/>
        </w:rPr>
        <w:t>(CGIL and ISCOS-CISL Italy; USO-SOTERMUN Spain; FGTB and FOS Belgium; 3F Denmark; FES Germany; CUT Brazil; Alternatives CSN Canada; SASK Finland);</w:t>
      </w:r>
    </w:p>
    <w:p w:rsidR="002567F0" w:rsidRPr="00D24C22" w:rsidRDefault="000378D8" w:rsidP="00E55B26">
      <w:pPr>
        <w:numPr>
          <w:ilvl w:val="0"/>
          <w:numId w:val="33"/>
        </w:numPr>
        <w:spacing w:line="280" w:lineRule="auto"/>
        <w:rPr>
          <w:b/>
          <w:lang w:val="es-ES"/>
        </w:rPr>
      </w:pPr>
      <w:r w:rsidRPr="00D24C22">
        <w:rPr>
          <w:b/>
          <w:lang w:val="es-ES"/>
        </w:rPr>
        <w:t xml:space="preserve">9 </w:t>
      </w:r>
      <w:r w:rsidR="006252C4" w:rsidRPr="00D24C22">
        <w:rPr>
          <w:b/>
          <w:lang w:val="es-ES"/>
        </w:rPr>
        <w:t xml:space="preserve">TUCA </w:t>
      </w:r>
      <w:proofErr w:type="spellStart"/>
      <w:r w:rsidR="006252C4" w:rsidRPr="00D24C22">
        <w:rPr>
          <w:b/>
          <w:lang w:val="es-ES"/>
        </w:rPr>
        <w:t>affiliates</w:t>
      </w:r>
      <w:proofErr w:type="spellEnd"/>
      <w:r w:rsidR="006252C4" w:rsidRPr="00D24C22">
        <w:rPr>
          <w:b/>
          <w:lang w:val="es-ES"/>
        </w:rPr>
        <w:t xml:space="preserve"> </w:t>
      </w:r>
      <w:proofErr w:type="spellStart"/>
      <w:r w:rsidR="006252C4" w:rsidRPr="00D24C22">
        <w:rPr>
          <w:b/>
          <w:lang w:val="es-ES"/>
        </w:rPr>
        <w:t>representing</w:t>
      </w:r>
      <w:proofErr w:type="spellEnd"/>
      <w:r w:rsidR="006252C4" w:rsidRPr="00D24C22">
        <w:rPr>
          <w:b/>
          <w:lang w:val="es-ES"/>
        </w:rPr>
        <w:t xml:space="preserve"> 8 </w:t>
      </w:r>
      <w:proofErr w:type="spellStart"/>
      <w:r w:rsidR="006252C4" w:rsidRPr="00D24C22">
        <w:rPr>
          <w:b/>
          <w:lang w:val="es-ES"/>
        </w:rPr>
        <w:t>countries</w:t>
      </w:r>
      <w:proofErr w:type="spellEnd"/>
      <w:r w:rsidR="006252C4" w:rsidRPr="00D24C22">
        <w:rPr>
          <w:b/>
          <w:lang w:val="es-ES"/>
        </w:rPr>
        <w:t xml:space="preserve"> </w:t>
      </w:r>
      <w:r w:rsidR="006252C4" w:rsidRPr="00D24C22">
        <w:rPr>
          <w:lang w:val="es-ES"/>
        </w:rPr>
        <w:t xml:space="preserve">(CATS El Salvador; CGTG Guatemala; CTH </w:t>
      </w:r>
      <w:proofErr w:type="spellStart"/>
      <w:r w:rsidR="006252C4" w:rsidRPr="00D24C22">
        <w:rPr>
          <w:lang w:val="es-ES"/>
        </w:rPr>
        <w:t>Haiti</w:t>
      </w:r>
      <w:proofErr w:type="spellEnd"/>
      <w:r w:rsidR="006252C4" w:rsidRPr="00D24C22">
        <w:rPr>
          <w:lang w:val="es-ES"/>
        </w:rPr>
        <w:t xml:space="preserve">; CUTH Honduras; UNT </w:t>
      </w:r>
      <w:proofErr w:type="spellStart"/>
      <w:r w:rsidR="006252C4" w:rsidRPr="00D24C22">
        <w:rPr>
          <w:lang w:val="es-ES"/>
        </w:rPr>
        <w:t>Mexico</w:t>
      </w:r>
      <w:proofErr w:type="spellEnd"/>
      <w:r w:rsidR="006252C4" w:rsidRPr="00D24C22">
        <w:rPr>
          <w:lang w:val="es-ES"/>
        </w:rPr>
        <w:t xml:space="preserve">; CST Nicaragua; Convergencia Sindical </w:t>
      </w:r>
      <w:proofErr w:type="spellStart"/>
      <w:r w:rsidR="006252C4" w:rsidRPr="00D24C22">
        <w:rPr>
          <w:lang w:val="es-ES"/>
        </w:rPr>
        <w:t>Panama</w:t>
      </w:r>
      <w:proofErr w:type="spellEnd"/>
      <w:r w:rsidR="006252C4" w:rsidRPr="00D24C22">
        <w:rPr>
          <w:lang w:val="es-ES"/>
        </w:rPr>
        <w:t>; CTRN and CMTC Costa Rica);</w:t>
      </w:r>
    </w:p>
    <w:p w:rsidR="002567F0" w:rsidRPr="00D44FC7" w:rsidRDefault="006252C4" w:rsidP="00E55B26">
      <w:pPr>
        <w:numPr>
          <w:ilvl w:val="0"/>
          <w:numId w:val="33"/>
        </w:numPr>
        <w:spacing w:line="280" w:lineRule="auto"/>
        <w:rPr>
          <w:b/>
          <w:lang w:val="en-GB"/>
        </w:rPr>
      </w:pPr>
      <w:r w:rsidRPr="00D44FC7">
        <w:rPr>
          <w:lang w:val="en-GB"/>
        </w:rPr>
        <w:t xml:space="preserve">1 </w:t>
      </w:r>
      <w:r w:rsidRPr="00D44FC7">
        <w:rPr>
          <w:b/>
          <w:lang w:val="en-GB"/>
        </w:rPr>
        <w:t xml:space="preserve">Global Union Federation </w:t>
      </w:r>
      <w:r w:rsidRPr="00D44FC7">
        <w:rPr>
          <w:lang w:val="en-GB"/>
        </w:rPr>
        <w:t>(IUF);</w:t>
      </w:r>
    </w:p>
    <w:p w:rsidR="002567F0" w:rsidRPr="00D44FC7" w:rsidRDefault="006252C4" w:rsidP="00E55B26">
      <w:pPr>
        <w:numPr>
          <w:ilvl w:val="0"/>
          <w:numId w:val="33"/>
        </w:numPr>
        <w:spacing w:line="280" w:lineRule="auto"/>
        <w:rPr>
          <w:b/>
          <w:lang w:val="en-GB"/>
        </w:rPr>
      </w:pPr>
      <w:r w:rsidRPr="00D44FC7">
        <w:rPr>
          <w:lang w:val="en-GB"/>
        </w:rPr>
        <w:t xml:space="preserve">4 members of the </w:t>
      </w:r>
      <w:r w:rsidRPr="00D44FC7">
        <w:rPr>
          <w:b/>
          <w:lang w:val="en-GB"/>
        </w:rPr>
        <w:t>ITUC/TUCA TUDCN Team.</w:t>
      </w:r>
    </w:p>
    <w:p w:rsidR="00542101" w:rsidRPr="00D44FC7" w:rsidRDefault="006252C4" w:rsidP="00E55B26">
      <w:pPr>
        <w:spacing w:line="280" w:lineRule="auto"/>
        <w:rPr>
          <w:b/>
          <w:lang w:val="en-GB"/>
        </w:rPr>
      </w:pPr>
      <w:r w:rsidRPr="00D44FC7">
        <w:rPr>
          <w:lang w:val="en-GB"/>
        </w:rPr>
        <w:t xml:space="preserve">See the Participant List in </w:t>
      </w:r>
      <w:r w:rsidRPr="00D44FC7">
        <w:rPr>
          <w:u w:val="single"/>
          <w:lang w:val="en-GB"/>
        </w:rPr>
        <w:t>Annex 3</w:t>
      </w:r>
      <w:r w:rsidRPr="00D44FC7">
        <w:rPr>
          <w:lang w:val="en-GB"/>
        </w:rPr>
        <w:t>.</w:t>
      </w:r>
      <w:r w:rsidR="002A52D2" w:rsidRPr="00D44FC7">
        <w:rPr>
          <w:lang w:val="en-GB"/>
        </w:rPr>
        <w:t xml:space="preserve"> </w:t>
      </w:r>
    </w:p>
    <w:p w:rsidR="00542101" w:rsidRPr="00D44FC7" w:rsidRDefault="006252C4" w:rsidP="00E55B26">
      <w:pPr>
        <w:pStyle w:val="Heading1"/>
        <w:numPr>
          <w:ilvl w:val="0"/>
          <w:numId w:val="1"/>
        </w:numPr>
        <w:spacing w:line="280" w:lineRule="auto"/>
        <w:rPr>
          <w:lang w:val="en-GB"/>
        </w:rPr>
      </w:pPr>
      <w:bookmarkStart w:id="2" w:name="_Toc398886796"/>
      <w:r w:rsidRPr="00D44FC7">
        <w:rPr>
          <w:lang w:val="en-GB"/>
        </w:rPr>
        <w:t>Agenda</w:t>
      </w:r>
      <w:bookmarkEnd w:id="2"/>
    </w:p>
    <w:p w:rsidR="00542101" w:rsidRDefault="006252C4" w:rsidP="00E55B26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See </w:t>
      </w:r>
      <w:r w:rsidRPr="00D44FC7">
        <w:rPr>
          <w:u w:val="single"/>
          <w:lang w:val="en-GB"/>
        </w:rPr>
        <w:t>Annex 4</w:t>
      </w:r>
      <w:r w:rsidRPr="00D44FC7">
        <w:rPr>
          <w:lang w:val="en-GB"/>
        </w:rPr>
        <w:t>.</w:t>
      </w:r>
    </w:p>
    <w:p w:rsidR="00D3168F" w:rsidRDefault="00D3168F" w:rsidP="00E55B26">
      <w:pPr>
        <w:spacing w:line="280" w:lineRule="auto"/>
        <w:rPr>
          <w:lang w:val="en-GB"/>
        </w:rPr>
      </w:pPr>
    </w:p>
    <w:p w:rsidR="00D3168F" w:rsidRDefault="00D3168F" w:rsidP="00E55B26">
      <w:pPr>
        <w:spacing w:line="280" w:lineRule="auto"/>
        <w:rPr>
          <w:lang w:val="en-GB"/>
        </w:rPr>
      </w:pPr>
    </w:p>
    <w:p w:rsidR="00D3168F" w:rsidRDefault="00D3168F" w:rsidP="00E55B26">
      <w:pPr>
        <w:spacing w:line="280" w:lineRule="auto"/>
        <w:rPr>
          <w:lang w:val="en-GB"/>
        </w:rPr>
      </w:pPr>
    </w:p>
    <w:p w:rsidR="00D3168F" w:rsidRDefault="00D3168F" w:rsidP="00E55B26">
      <w:pPr>
        <w:spacing w:line="280" w:lineRule="auto"/>
        <w:rPr>
          <w:lang w:val="en-GB"/>
        </w:rPr>
      </w:pPr>
    </w:p>
    <w:p w:rsidR="00D3168F" w:rsidRDefault="00D3168F" w:rsidP="00E55B26">
      <w:pPr>
        <w:spacing w:line="280" w:lineRule="auto"/>
        <w:rPr>
          <w:lang w:val="en-GB"/>
        </w:rPr>
      </w:pPr>
    </w:p>
    <w:p w:rsidR="00D3168F" w:rsidRDefault="00D3168F" w:rsidP="00E55B26">
      <w:pPr>
        <w:spacing w:line="280" w:lineRule="auto"/>
        <w:rPr>
          <w:lang w:val="en-GB"/>
        </w:rPr>
      </w:pPr>
    </w:p>
    <w:p w:rsidR="000425FA" w:rsidRPr="00D44FC7" w:rsidRDefault="006252C4" w:rsidP="00E55B26">
      <w:pPr>
        <w:pStyle w:val="Heading1"/>
        <w:numPr>
          <w:ilvl w:val="0"/>
          <w:numId w:val="1"/>
        </w:numPr>
        <w:spacing w:line="280" w:lineRule="auto"/>
        <w:rPr>
          <w:lang w:val="en-GB"/>
        </w:rPr>
      </w:pPr>
      <w:bookmarkStart w:id="3" w:name="_Toc398886797"/>
      <w:r w:rsidRPr="00D44FC7">
        <w:rPr>
          <w:lang w:val="en-GB"/>
        </w:rPr>
        <w:lastRenderedPageBreak/>
        <w:t>Contents</w:t>
      </w:r>
      <w:bookmarkEnd w:id="3"/>
    </w:p>
    <w:p w:rsidR="000425FA" w:rsidRPr="00D44FC7" w:rsidRDefault="00FA1D0B" w:rsidP="00E55B26">
      <w:pPr>
        <w:pStyle w:val="Heading2"/>
        <w:spacing w:line="280" w:lineRule="auto"/>
        <w:rPr>
          <w:u w:val="single"/>
          <w:lang w:val="en-GB"/>
        </w:rPr>
      </w:pPr>
      <w:bookmarkStart w:id="4" w:name="_Toc398886798"/>
      <w:r>
        <w:rPr>
          <w:u w:val="single"/>
          <w:lang w:val="en-GB"/>
        </w:rPr>
        <w:t>Thursday 28/08</w:t>
      </w:r>
      <w:r w:rsidR="006252C4" w:rsidRPr="00D44FC7">
        <w:rPr>
          <w:u w:val="single"/>
          <w:lang w:val="en-GB"/>
        </w:rPr>
        <w:t xml:space="preserve">: "Trade Union Cooperation in Central America and the Caribbean: </w:t>
      </w:r>
      <w:r w:rsidR="005825D0" w:rsidRPr="00D44FC7">
        <w:rPr>
          <w:u w:val="single"/>
          <w:lang w:val="en-GB"/>
        </w:rPr>
        <w:t xml:space="preserve"> </w:t>
      </w:r>
      <w:r w:rsidR="006252C4" w:rsidRPr="00D44FC7">
        <w:rPr>
          <w:u w:val="single"/>
          <w:lang w:val="en-GB"/>
        </w:rPr>
        <w:t>DIAGNOSIS"</w:t>
      </w:r>
      <w:bookmarkEnd w:id="4"/>
    </w:p>
    <w:p w:rsidR="009E3B77" w:rsidRPr="00D44FC7" w:rsidRDefault="006252C4" w:rsidP="00E55B26">
      <w:pPr>
        <w:pStyle w:val="Heading3"/>
        <w:spacing w:line="280" w:lineRule="auto"/>
        <w:jc w:val="left"/>
        <w:rPr>
          <w:lang w:val="en-GB"/>
        </w:rPr>
      </w:pPr>
      <w:bookmarkStart w:id="5" w:name="_Toc384935503"/>
      <w:bookmarkStart w:id="6" w:name="_Toc397439874"/>
      <w:bookmarkStart w:id="7" w:name="_Toc397933595"/>
      <w:bookmarkStart w:id="8" w:name="_Toc398886799"/>
      <w:r w:rsidRPr="00D44FC7">
        <w:rPr>
          <w:lang w:val="en-GB"/>
        </w:rPr>
        <w:t>Session I:</w:t>
      </w:r>
      <w:r w:rsidR="005825D0" w:rsidRPr="00D44FC7">
        <w:rPr>
          <w:lang w:val="en-GB"/>
        </w:rPr>
        <w:t xml:space="preserve"> </w:t>
      </w:r>
      <w:bookmarkEnd w:id="5"/>
      <w:bookmarkEnd w:id="6"/>
      <w:bookmarkEnd w:id="7"/>
      <w:r w:rsidR="00A64502">
        <w:rPr>
          <w:i/>
          <w:lang w:val="en-GB"/>
        </w:rPr>
        <w:t>O</w:t>
      </w:r>
      <w:r w:rsidRPr="00D44FC7">
        <w:rPr>
          <w:i/>
          <w:lang w:val="en-GB"/>
        </w:rPr>
        <w:t xml:space="preserve">pening, TUDCN introduction and </w:t>
      </w:r>
      <w:r w:rsidR="00E55B26" w:rsidRPr="00D44FC7">
        <w:rPr>
          <w:i/>
          <w:lang w:val="en-GB"/>
        </w:rPr>
        <w:t xml:space="preserve">presentation of </w:t>
      </w:r>
      <w:r w:rsidR="000E2462">
        <w:rPr>
          <w:i/>
          <w:lang w:val="en-GB"/>
        </w:rPr>
        <w:t xml:space="preserve">seminar </w:t>
      </w:r>
      <w:r w:rsidRPr="00D44FC7">
        <w:rPr>
          <w:i/>
          <w:lang w:val="en-GB"/>
        </w:rPr>
        <w:t>objectives; introduction of participants</w:t>
      </w:r>
      <w:bookmarkEnd w:id="8"/>
    </w:p>
    <w:p w:rsidR="00DC35C2" w:rsidRPr="00D44FC7" w:rsidRDefault="006252C4" w:rsidP="00E55B26">
      <w:pPr>
        <w:spacing w:line="280" w:lineRule="auto"/>
        <w:rPr>
          <w:lang w:val="en-GB"/>
        </w:rPr>
      </w:pPr>
      <w:r w:rsidRPr="00D44FC7">
        <w:rPr>
          <w:b/>
          <w:u w:val="single"/>
          <w:lang w:val="en-GB"/>
        </w:rPr>
        <w:t>Welcome:</w:t>
      </w:r>
      <w:r w:rsidR="00FC68DA" w:rsidRPr="00D44FC7">
        <w:rPr>
          <w:b/>
          <w:lang w:val="en-GB"/>
        </w:rPr>
        <w:t xml:space="preserve"> </w:t>
      </w:r>
      <w:r w:rsidRPr="00D44FC7">
        <w:rPr>
          <w:lang w:val="en-GB"/>
        </w:rPr>
        <w:t xml:space="preserve">The </w:t>
      </w:r>
      <w:r w:rsidR="00E55B26" w:rsidRPr="00D44FC7">
        <w:rPr>
          <w:lang w:val="en-GB"/>
        </w:rPr>
        <w:t>opening</w:t>
      </w:r>
      <w:r w:rsidRPr="00D44FC7">
        <w:rPr>
          <w:lang w:val="en-GB"/>
        </w:rPr>
        <w:t xml:space="preserve"> was attended by Marvin Rodríguez, titular member</w:t>
      </w:r>
      <w:r w:rsidR="002C3088" w:rsidRPr="00D44FC7">
        <w:rPr>
          <w:lang w:val="en-GB"/>
        </w:rPr>
        <w:t xml:space="preserve"> of the ITUC General Council</w:t>
      </w:r>
      <w:r w:rsidRPr="00D44FC7">
        <w:rPr>
          <w:lang w:val="en-GB"/>
        </w:rPr>
        <w:t xml:space="preserve"> and general secretary of the </w:t>
      </w:r>
      <w:proofErr w:type="spellStart"/>
      <w:r w:rsidRPr="00D44FC7">
        <w:rPr>
          <w:lang w:val="en-GB"/>
        </w:rPr>
        <w:t>Confederación</w:t>
      </w:r>
      <w:proofErr w:type="spellEnd"/>
      <w:r w:rsidRPr="00D44FC7">
        <w:rPr>
          <w:lang w:val="en-GB"/>
        </w:rPr>
        <w:t xml:space="preserve"> de Trabajadores </w:t>
      </w:r>
      <w:proofErr w:type="spellStart"/>
      <w:r w:rsidRPr="00D44FC7">
        <w:rPr>
          <w:lang w:val="en-GB"/>
        </w:rPr>
        <w:t>Rerum</w:t>
      </w:r>
      <w:proofErr w:type="spellEnd"/>
      <w:r w:rsidRPr="00D44FC7">
        <w:rPr>
          <w:lang w:val="en-GB"/>
        </w:rPr>
        <w:t xml:space="preserve"> </w:t>
      </w:r>
      <w:proofErr w:type="spellStart"/>
      <w:r w:rsidRPr="00D44FC7">
        <w:rPr>
          <w:lang w:val="en-GB"/>
        </w:rPr>
        <w:t>Novarum</w:t>
      </w:r>
      <w:proofErr w:type="spellEnd"/>
      <w:r w:rsidRPr="00D44FC7">
        <w:rPr>
          <w:lang w:val="en-GB"/>
        </w:rPr>
        <w:t xml:space="preserve"> (CTRN) from Costa Rica</w:t>
      </w:r>
      <w:r w:rsidR="002C3088" w:rsidRPr="00D44FC7">
        <w:rPr>
          <w:lang w:val="en-GB"/>
        </w:rPr>
        <w:t>.</w:t>
      </w:r>
      <w:r w:rsidR="00E437AD" w:rsidRPr="00D44FC7">
        <w:rPr>
          <w:lang w:val="en-GB"/>
        </w:rPr>
        <w:t xml:space="preserve"> </w:t>
      </w:r>
    </w:p>
    <w:p w:rsidR="00E437AD" w:rsidRPr="00D44FC7" w:rsidRDefault="00D83274" w:rsidP="00D83274">
      <w:pPr>
        <w:spacing w:line="280" w:lineRule="auto"/>
        <w:rPr>
          <w:lang w:val="en-GB"/>
        </w:rPr>
      </w:pPr>
      <w:r w:rsidRPr="00D44FC7">
        <w:rPr>
          <w:lang w:val="en-GB"/>
        </w:rPr>
        <w:t>Marvin Rodríguez underlined</w:t>
      </w:r>
      <w:r w:rsidR="00632D9D" w:rsidRPr="00D44FC7">
        <w:rPr>
          <w:lang w:val="en-GB"/>
        </w:rPr>
        <w:t xml:space="preserve"> the import</w:t>
      </w:r>
      <w:r w:rsidRPr="00D44FC7">
        <w:rPr>
          <w:lang w:val="en-GB"/>
        </w:rPr>
        <w:t>ance of this activity aimed at</w:t>
      </w:r>
      <w:r w:rsidR="00897C76" w:rsidRPr="00D44FC7">
        <w:rPr>
          <w:lang w:val="en-GB"/>
        </w:rPr>
        <w:t xml:space="preserve"> strengthen</w:t>
      </w:r>
      <w:r w:rsidRPr="00D44FC7">
        <w:rPr>
          <w:lang w:val="en-GB"/>
        </w:rPr>
        <w:t>ing</w:t>
      </w:r>
      <w:r w:rsidR="00897C76" w:rsidRPr="00D44FC7">
        <w:rPr>
          <w:lang w:val="en-GB"/>
        </w:rPr>
        <w:t xml:space="preserve"> the solidarity ties between trade union organisations</w:t>
      </w:r>
      <w:r w:rsidRPr="00D44FC7">
        <w:rPr>
          <w:lang w:val="en-GB"/>
        </w:rPr>
        <w:t xml:space="preserve"> that are partners in</w:t>
      </w:r>
      <w:r w:rsidR="00897C76" w:rsidRPr="00D44FC7">
        <w:rPr>
          <w:lang w:val="en-GB"/>
        </w:rPr>
        <w:t xml:space="preserve"> cooperation. He also pass</w:t>
      </w:r>
      <w:r w:rsidRPr="00D44FC7">
        <w:rPr>
          <w:lang w:val="en-GB"/>
        </w:rPr>
        <w:t>ed</w:t>
      </w:r>
      <w:r w:rsidR="00897C76" w:rsidRPr="00D44FC7">
        <w:rPr>
          <w:lang w:val="en-GB"/>
        </w:rPr>
        <w:t xml:space="preserve"> on the regards of Amanda </w:t>
      </w:r>
      <w:proofErr w:type="spellStart"/>
      <w:r w:rsidR="00897C76" w:rsidRPr="00D44FC7">
        <w:rPr>
          <w:lang w:val="en-GB"/>
        </w:rPr>
        <w:t>Villatoro</w:t>
      </w:r>
      <w:proofErr w:type="spellEnd"/>
      <w:r w:rsidR="00897C76" w:rsidRPr="00D44FC7">
        <w:rPr>
          <w:lang w:val="en-GB"/>
        </w:rPr>
        <w:t xml:space="preserve">, </w:t>
      </w:r>
      <w:r w:rsidRPr="00D44FC7">
        <w:rPr>
          <w:lang w:val="en-GB"/>
        </w:rPr>
        <w:t xml:space="preserve">the TUCA </w:t>
      </w:r>
      <w:r w:rsidR="00897C76" w:rsidRPr="00D44FC7">
        <w:rPr>
          <w:lang w:val="en-GB"/>
        </w:rPr>
        <w:t xml:space="preserve">trade union policy and education secretary, who was unable to attend </w:t>
      </w:r>
      <w:r w:rsidRPr="00D44FC7">
        <w:rPr>
          <w:lang w:val="en-GB"/>
        </w:rPr>
        <w:t xml:space="preserve">the event </w:t>
      </w:r>
      <w:r w:rsidR="00897C76" w:rsidRPr="00D44FC7">
        <w:rPr>
          <w:lang w:val="en-GB"/>
        </w:rPr>
        <w:t>due to a last minute change in her schedule.</w:t>
      </w:r>
    </w:p>
    <w:p w:rsidR="003D5766" w:rsidRPr="00D44FC7" w:rsidRDefault="00D83274" w:rsidP="00D83274">
      <w:pPr>
        <w:spacing w:line="280" w:lineRule="auto"/>
        <w:rPr>
          <w:lang w:val="en-GB"/>
        </w:rPr>
      </w:pPr>
      <w:r w:rsidRPr="00D44FC7">
        <w:rPr>
          <w:b/>
          <w:u w:val="single"/>
          <w:lang w:val="en-GB"/>
        </w:rPr>
        <w:t xml:space="preserve">Presentation of </w:t>
      </w:r>
      <w:r w:rsidR="00897C76" w:rsidRPr="00D44FC7">
        <w:rPr>
          <w:b/>
          <w:u w:val="single"/>
          <w:lang w:val="en-GB"/>
        </w:rPr>
        <w:t>ITUC/TUCA TUDCN:</w:t>
      </w:r>
      <w:r w:rsidR="00FC68DA" w:rsidRPr="00D44FC7">
        <w:rPr>
          <w:lang w:val="en-GB"/>
        </w:rPr>
        <w:t xml:space="preserve"> </w:t>
      </w:r>
      <w:r w:rsidR="00897C76" w:rsidRPr="00D44FC7">
        <w:rPr>
          <w:lang w:val="en-GB"/>
        </w:rPr>
        <w:t xml:space="preserve">Paola Simonetti (ITUC-TUDCN team) and Giulia Massobrio (TUCA-TUDCN team) gave a brief presentation of </w:t>
      </w:r>
      <w:r w:rsidRPr="00D44FC7">
        <w:rPr>
          <w:lang w:val="en-GB"/>
        </w:rPr>
        <w:t xml:space="preserve">the </w:t>
      </w:r>
      <w:r w:rsidR="00897C76" w:rsidRPr="00D44FC7">
        <w:rPr>
          <w:lang w:val="en-GB"/>
        </w:rPr>
        <w:t>Trade Union Development Cooperation Network</w:t>
      </w:r>
      <w:r w:rsidR="00A12B64" w:rsidRPr="00D44FC7">
        <w:rPr>
          <w:lang w:val="en-GB"/>
        </w:rPr>
        <w:t xml:space="preserve"> (TUDCN)</w:t>
      </w:r>
      <w:r w:rsidRPr="00D44FC7">
        <w:rPr>
          <w:lang w:val="en-GB"/>
        </w:rPr>
        <w:t xml:space="preserve"> and its work.</w:t>
      </w:r>
      <w:r w:rsidR="00926A7F" w:rsidRPr="00D44FC7">
        <w:rPr>
          <w:lang w:val="en-GB"/>
        </w:rPr>
        <w:t xml:space="preserve"> </w:t>
      </w:r>
      <w:r w:rsidRPr="00D44FC7">
        <w:rPr>
          <w:lang w:val="en-GB"/>
        </w:rPr>
        <w:t>A</w:t>
      </w:r>
      <w:r w:rsidR="00A12B64" w:rsidRPr="00D44FC7">
        <w:rPr>
          <w:lang w:val="en-GB"/>
        </w:rPr>
        <w:t xml:space="preserve">fter showing the </w:t>
      </w:r>
      <w:hyperlink r:id="rId9" w:history="1">
        <w:r w:rsidR="00A12B64" w:rsidRPr="00D44FC7">
          <w:rPr>
            <w:rStyle w:val="Hyperlink"/>
            <w:lang w:val="en-GB"/>
          </w:rPr>
          <w:t>NETWORK'S VIDEO</w:t>
        </w:r>
      </w:hyperlink>
      <w:r w:rsidR="00A12B64" w:rsidRPr="00D44FC7">
        <w:rPr>
          <w:lang w:val="en-GB"/>
        </w:rPr>
        <w:t xml:space="preserve">, Paola Simonetti talked about the </w:t>
      </w:r>
      <w:r w:rsidR="00EB5E63" w:rsidRPr="00D44FC7">
        <w:rPr>
          <w:lang w:val="en-GB"/>
        </w:rPr>
        <w:t>N</w:t>
      </w:r>
      <w:r w:rsidR="00A12B64" w:rsidRPr="00D44FC7">
        <w:rPr>
          <w:lang w:val="en-GB"/>
        </w:rPr>
        <w:t>etwork</w:t>
      </w:r>
      <w:r w:rsidRPr="00D44FC7">
        <w:rPr>
          <w:lang w:val="en-GB"/>
        </w:rPr>
        <w:t xml:space="preserve">'s </w:t>
      </w:r>
      <w:r w:rsidR="00A12B64" w:rsidRPr="00D44FC7">
        <w:rPr>
          <w:lang w:val="en-GB"/>
        </w:rPr>
        <w:t>structure and its main activities</w:t>
      </w:r>
      <w:r w:rsidRPr="00D44FC7">
        <w:rPr>
          <w:lang w:val="en-GB"/>
        </w:rPr>
        <w:t>.</w:t>
      </w:r>
    </w:p>
    <w:p w:rsidR="003D5766" w:rsidRPr="00D44FC7" w:rsidRDefault="002C6C01" w:rsidP="001340EE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The Network was born in 2008, following the Founding Congress of the ITUC in 2006, which identified development cooperation as one of the organisation's policy priorities, </w:t>
      </w:r>
      <w:r w:rsidR="00287852" w:rsidRPr="00D44FC7">
        <w:rPr>
          <w:lang w:val="en-GB"/>
        </w:rPr>
        <w:t xml:space="preserve">with a view to </w:t>
      </w:r>
      <w:r w:rsidR="00D83274" w:rsidRPr="00D44FC7">
        <w:rPr>
          <w:lang w:val="en-GB"/>
        </w:rPr>
        <w:t>giving fresh impetus to</w:t>
      </w:r>
      <w:r w:rsidR="00287852" w:rsidRPr="00D44FC7">
        <w:rPr>
          <w:lang w:val="en-GB"/>
        </w:rPr>
        <w:t xml:space="preserve"> </w:t>
      </w:r>
      <w:r w:rsidRPr="00D44FC7">
        <w:rPr>
          <w:lang w:val="en-GB"/>
        </w:rPr>
        <w:t>advocacy</w:t>
      </w:r>
      <w:r w:rsidR="00287852" w:rsidRPr="00D44FC7">
        <w:rPr>
          <w:lang w:val="en-GB"/>
        </w:rPr>
        <w:t xml:space="preserve">, </w:t>
      </w:r>
      <w:r w:rsidRPr="00D44FC7">
        <w:rPr>
          <w:lang w:val="en-GB"/>
        </w:rPr>
        <w:t xml:space="preserve">capacity building and </w:t>
      </w:r>
      <w:r w:rsidR="000E2462">
        <w:rPr>
          <w:lang w:val="en-GB"/>
        </w:rPr>
        <w:t xml:space="preserve">trade union </w:t>
      </w:r>
      <w:r w:rsidRPr="00D44FC7">
        <w:rPr>
          <w:lang w:val="en-GB"/>
        </w:rPr>
        <w:t>cooperation.</w:t>
      </w:r>
    </w:p>
    <w:p w:rsidR="003D5766" w:rsidRPr="00D44FC7" w:rsidRDefault="00287852" w:rsidP="001340EE">
      <w:pPr>
        <w:spacing w:line="280" w:lineRule="auto"/>
        <w:rPr>
          <w:lang w:val="en-GB"/>
        </w:rPr>
      </w:pPr>
      <w:r w:rsidRPr="00D44FC7">
        <w:rPr>
          <w:lang w:val="en-GB"/>
        </w:rPr>
        <w:t>Based on these</w:t>
      </w:r>
      <w:r w:rsidR="001340EE" w:rsidRPr="00D44FC7">
        <w:rPr>
          <w:lang w:val="en-GB"/>
        </w:rPr>
        <w:t xml:space="preserve"> objectives, the TUDCN's mission</w:t>
      </w:r>
      <w:r w:rsidRPr="00D44FC7">
        <w:rPr>
          <w:lang w:val="en-GB"/>
        </w:rPr>
        <w:t xml:space="preserve"> (</w:t>
      </w:r>
      <w:hyperlink r:id="rId10" w:history="1">
        <w:r w:rsidRPr="00D44FC7">
          <w:rPr>
            <w:rStyle w:val="Hyperlink"/>
            <w:lang w:val="en-GB"/>
          </w:rPr>
          <w:t>http://www.ituc-csi.org/development-cooperation</w:t>
        </w:r>
      </w:hyperlink>
      <w:r w:rsidRPr="00D44FC7">
        <w:rPr>
          <w:lang w:val="en-GB"/>
        </w:rPr>
        <w:t xml:space="preserve">) is </w:t>
      </w:r>
      <w:r w:rsidR="00757AB7">
        <w:rPr>
          <w:lang w:val="en-GB"/>
        </w:rPr>
        <w:t>centred on two interrelated area</w:t>
      </w:r>
      <w:r w:rsidRPr="00D44FC7">
        <w:rPr>
          <w:lang w:val="en-GB"/>
        </w:rPr>
        <w:t>s:</w:t>
      </w:r>
      <w:r w:rsidR="003D5766" w:rsidRPr="00D44FC7">
        <w:rPr>
          <w:lang w:val="en-GB"/>
        </w:rPr>
        <w:t xml:space="preserve"> </w:t>
      </w:r>
    </w:p>
    <w:p w:rsidR="003D5766" w:rsidRPr="00D44FC7" w:rsidRDefault="001340EE" w:rsidP="009E2938">
      <w:pPr>
        <w:spacing w:line="280" w:lineRule="auto"/>
        <w:rPr>
          <w:lang w:val="en-GB"/>
        </w:rPr>
      </w:pPr>
      <w:r w:rsidRPr="00D44FC7">
        <w:rPr>
          <w:lang w:val="en-GB"/>
        </w:rPr>
        <w:t>1) Supporting</w:t>
      </w:r>
      <w:r w:rsidR="00287852" w:rsidRPr="00D44FC7">
        <w:rPr>
          <w:lang w:val="en-GB"/>
        </w:rPr>
        <w:t xml:space="preserve"> trade unions </w:t>
      </w:r>
      <w:r w:rsidRPr="00D44FC7">
        <w:rPr>
          <w:lang w:val="en-GB"/>
        </w:rPr>
        <w:t xml:space="preserve">and giving them </w:t>
      </w:r>
      <w:r w:rsidR="00287852" w:rsidRPr="00D44FC7">
        <w:rPr>
          <w:lang w:val="en-GB"/>
        </w:rPr>
        <w:t>a voice in development policy debates at various levels (global, regional and national), placing decent work at the core of all development agendas</w:t>
      </w:r>
      <w:r w:rsidR="009E2938" w:rsidRPr="00D44FC7">
        <w:rPr>
          <w:lang w:val="en-GB"/>
        </w:rPr>
        <w:t>.</w:t>
      </w:r>
      <w:r w:rsidR="003D5766" w:rsidRPr="00D44FC7">
        <w:rPr>
          <w:lang w:val="en-GB"/>
        </w:rPr>
        <w:t xml:space="preserve">   </w:t>
      </w:r>
    </w:p>
    <w:p w:rsidR="00F533D3" w:rsidRPr="00D44FC7" w:rsidRDefault="00715AD7" w:rsidP="00715AD7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2) Improving development cooperation </w:t>
      </w:r>
      <w:r w:rsidR="00287852" w:rsidRPr="00D44FC7">
        <w:rPr>
          <w:lang w:val="en-GB"/>
        </w:rPr>
        <w:t xml:space="preserve">effectiveness </w:t>
      </w:r>
      <w:r w:rsidRPr="00D44FC7">
        <w:rPr>
          <w:lang w:val="en-GB"/>
        </w:rPr>
        <w:t>among</w:t>
      </w:r>
      <w:r w:rsidR="009E2938" w:rsidRPr="00D44FC7">
        <w:rPr>
          <w:lang w:val="en-GB"/>
        </w:rPr>
        <w:t xml:space="preserve"> trade union actor</w:t>
      </w:r>
      <w:r w:rsidR="00287852" w:rsidRPr="00D44FC7">
        <w:rPr>
          <w:lang w:val="en-GB"/>
        </w:rPr>
        <w:t>s, strengthening t</w:t>
      </w:r>
      <w:r w:rsidR="00B90283" w:rsidRPr="00D44FC7">
        <w:rPr>
          <w:lang w:val="en-GB"/>
        </w:rPr>
        <w:t>he coordi</w:t>
      </w:r>
      <w:r w:rsidR="00AC5F33" w:rsidRPr="00D44FC7">
        <w:rPr>
          <w:lang w:val="en-GB"/>
        </w:rPr>
        <w:t>nation mechanisms and methodologie</w:t>
      </w:r>
      <w:r w:rsidR="00500FED" w:rsidRPr="00D44FC7">
        <w:rPr>
          <w:lang w:val="en-GB"/>
        </w:rPr>
        <w:t>s used in the context of cooperation programmes (international solidarity).</w:t>
      </w:r>
      <w:r w:rsidR="003D5766" w:rsidRPr="00D44FC7">
        <w:rPr>
          <w:lang w:val="en-GB"/>
        </w:rPr>
        <w:t xml:space="preserve"> </w:t>
      </w:r>
      <w:r w:rsidR="00500FED" w:rsidRPr="00D44FC7">
        <w:rPr>
          <w:lang w:val="en-GB"/>
        </w:rPr>
        <w:t>This includes:</w:t>
      </w:r>
      <w:r w:rsidR="003D5766" w:rsidRPr="00D44FC7">
        <w:rPr>
          <w:lang w:val="en-GB"/>
        </w:rPr>
        <w:t xml:space="preserve"> </w:t>
      </w:r>
    </w:p>
    <w:p w:rsidR="003D5766" w:rsidRPr="00D44FC7" w:rsidRDefault="00715AD7" w:rsidP="00715AD7">
      <w:pPr>
        <w:numPr>
          <w:ilvl w:val="0"/>
          <w:numId w:val="40"/>
        </w:numPr>
        <w:spacing w:after="0" w:line="280" w:lineRule="auto"/>
        <w:rPr>
          <w:lang w:val="en-GB"/>
        </w:rPr>
      </w:pPr>
      <w:r w:rsidRPr="00D44FC7">
        <w:rPr>
          <w:lang w:val="en-GB"/>
        </w:rPr>
        <w:t>Improving the impact</w:t>
      </w:r>
      <w:r w:rsidR="00500FED" w:rsidRPr="00D44FC7">
        <w:rPr>
          <w:lang w:val="en-GB"/>
        </w:rPr>
        <w:t xml:space="preserve"> and quality of trade union cooperation</w:t>
      </w:r>
    </w:p>
    <w:p w:rsidR="003D5766" w:rsidRPr="00D44FC7" w:rsidRDefault="00500FED" w:rsidP="00715AD7">
      <w:pPr>
        <w:numPr>
          <w:ilvl w:val="0"/>
          <w:numId w:val="40"/>
        </w:numPr>
        <w:spacing w:after="0" w:line="280" w:lineRule="auto"/>
        <w:rPr>
          <w:lang w:val="en-GB"/>
        </w:rPr>
      </w:pPr>
      <w:r w:rsidRPr="00D44FC7">
        <w:rPr>
          <w:lang w:val="en-GB"/>
        </w:rPr>
        <w:t>Supporting synergies and coordination</w:t>
      </w:r>
    </w:p>
    <w:p w:rsidR="003D5766" w:rsidRPr="00D44FC7" w:rsidRDefault="00B90283" w:rsidP="00715AD7">
      <w:pPr>
        <w:numPr>
          <w:ilvl w:val="0"/>
          <w:numId w:val="40"/>
        </w:numPr>
        <w:spacing w:after="0" w:line="280" w:lineRule="auto"/>
        <w:rPr>
          <w:lang w:val="en-GB"/>
        </w:rPr>
      </w:pPr>
      <w:r w:rsidRPr="00D44FC7">
        <w:rPr>
          <w:lang w:val="en-GB"/>
        </w:rPr>
        <w:t xml:space="preserve">Strengthening the recognition of trade unions as development </w:t>
      </w:r>
      <w:r w:rsidR="00AC5F33" w:rsidRPr="00D44FC7">
        <w:rPr>
          <w:lang w:val="en-GB"/>
        </w:rPr>
        <w:t>actor</w:t>
      </w:r>
      <w:r w:rsidRPr="00D44FC7">
        <w:rPr>
          <w:lang w:val="en-GB"/>
        </w:rPr>
        <w:t>s</w:t>
      </w:r>
      <w:r w:rsidR="00AC5F33" w:rsidRPr="00D44FC7">
        <w:rPr>
          <w:lang w:val="en-GB"/>
        </w:rPr>
        <w:t xml:space="preserve"> in their own right</w:t>
      </w:r>
    </w:p>
    <w:p w:rsidR="00F533D3" w:rsidRPr="00D44FC7" w:rsidRDefault="00AC5F33" w:rsidP="00715AD7">
      <w:pPr>
        <w:numPr>
          <w:ilvl w:val="0"/>
          <w:numId w:val="40"/>
        </w:numPr>
        <w:spacing w:after="0" w:line="280" w:lineRule="auto"/>
        <w:rPr>
          <w:lang w:val="en-GB"/>
        </w:rPr>
      </w:pPr>
      <w:r w:rsidRPr="00D44FC7">
        <w:rPr>
          <w:lang w:val="en-GB"/>
        </w:rPr>
        <w:t>Increasing the support for projects</w:t>
      </w:r>
      <w:r w:rsidR="003D5766" w:rsidRPr="00D44FC7">
        <w:rPr>
          <w:lang w:val="en-GB"/>
        </w:rPr>
        <w:t xml:space="preserve">  </w:t>
      </w:r>
    </w:p>
    <w:p w:rsidR="00F533D3" w:rsidRPr="00D44FC7" w:rsidRDefault="00F533D3" w:rsidP="00F35EEC">
      <w:pPr>
        <w:spacing w:after="0"/>
        <w:ind w:left="720"/>
        <w:rPr>
          <w:lang w:val="en-GB"/>
        </w:rPr>
      </w:pPr>
    </w:p>
    <w:p w:rsidR="003D5766" w:rsidRPr="00D44FC7" w:rsidRDefault="00AC5F33" w:rsidP="00494E3F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The Network is an open and inclusive structure, based on the voluntary commitment of the organisations involved, bringing together </w:t>
      </w:r>
      <w:r w:rsidR="00715AD7" w:rsidRPr="00D44FC7">
        <w:rPr>
          <w:lang w:val="en-GB"/>
        </w:rPr>
        <w:t xml:space="preserve">various </w:t>
      </w:r>
      <w:r w:rsidRPr="00D44FC7">
        <w:rPr>
          <w:lang w:val="en-GB"/>
        </w:rPr>
        <w:t xml:space="preserve">affiliated trade union organisations, solidarity </w:t>
      </w:r>
      <w:r w:rsidR="00715AD7" w:rsidRPr="00D44FC7">
        <w:rPr>
          <w:lang w:val="en-GB"/>
        </w:rPr>
        <w:t xml:space="preserve">support </w:t>
      </w:r>
      <w:r w:rsidRPr="00D44FC7">
        <w:rPr>
          <w:lang w:val="en-GB"/>
        </w:rPr>
        <w:t>organisations (SSO</w:t>
      </w:r>
      <w:r w:rsidR="00715AD7" w:rsidRPr="00D44FC7">
        <w:rPr>
          <w:lang w:val="en-GB"/>
        </w:rPr>
        <w:t>s</w:t>
      </w:r>
      <w:r w:rsidRPr="00D44FC7">
        <w:rPr>
          <w:lang w:val="en-GB"/>
        </w:rPr>
        <w:t xml:space="preserve">), the </w:t>
      </w:r>
      <w:r w:rsidRPr="00D44FC7">
        <w:rPr>
          <w:b/>
          <w:lang w:val="en-GB"/>
        </w:rPr>
        <w:t>regional organisations of the ITUC</w:t>
      </w:r>
      <w:r w:rsidRPr="00D44FC7">
        <w:rPr>
          <w:lang w:val="en-GB"/>
        </w:rPr>
        <w:t xml:space="preserve">, Global Union Federations (GUFs), the European Trade Union Confederation (ETUC) and the Trade </w:t>
      </w:r>
      <w:r w:rsidR="00E708C5" w:rsidRPr="00D44FC7">
        <w:rPr>
          <w:lang w:val="en-GB"/>
        </w:rPr>
        <w:t>Union Advisory Committee</w:t>
      </w:r>
      <w:r w:rsidRPr="00D44FC7">
        <w:rPr>
          <w:lang w:val="en-GB"/>
        </w:rPr>
        <w:t xml:space="preserve"> (TUAC)</w:t>
      </w:r>
      <w:r w:rsidR="00E708C5" w:rsidRPr="00D44FC7">
        <w:rPr>
          <w:lang w:val="en-GB"/>
        </w:rPr>
        <w:t xml:space="preserve"> to the OECD</w:t>
      </w:r>
      <w:r w:rsidRPr="00D44FC7">
        <w:rPr>
          <w:lang w:val="en-GB"/>
        </w:rPr>
        <w:t>.</w:t>
      </w:r>
    </w:p>
    <w:p w:rsidR="00F533D3" w:rsidRPr="00D44FC7" w:rsidRDefault="00E708C5" w:rsidP="00494E3F">
      <w:pPr>
        <w:spacing w:line="280" w:lineRule="auto"/>
        <w:rPr>
          <w:lang w:val="en-GB"/>
        </w:rPr>
      </w:pPr>
      <w:r w:rsidRPr="00D44FC7">
        <w:rPr>
          <w:lang w:val="en-GB"/>
        </w:rPr>
        <w:lastRenderedPageBreak/>
        <w:t xml:space="preserve">Strengthening </w:t>
      </w:r>
      <w:r w:rsidRPr="00D44FC7">
        <w:rPr>
          <w:b/>
          <w:lang w:val="en-GB"/>
        </w:rPr>
        <w:t>regional networks for development cooperation</w:t>
      </w:r>
      <w:r w:rsidRPr="00D44FC7">
        <w:rPr>
          <w:lang w:val="en-GB"/>
        </w:rPr>
        <w:t xml:space="preserve"> is clearly central to </w:t>
      </w:r>
      <w:r w:rsidR="002466A3" w:rsidRPr="00D44FC7">
        <w:rPr>
          <w:lang w:val="en-GB"/>
        </w:rPr>
        <w:t>the overall Network</w:t>
      </w:r>
      <w:r w:rsidR="00757AB7">
        <w:rPr>
          <w:lang w:val="en-GB"/>
        </w:rPr>
        <w:t>'s objectives in terms of foster</w:t>
      </w:r>
      <w:r w:rsidR="002466A3" w:rsidRPr="00D44FC7">
        <w:rPr>
          <w:lang w:val="en-GB"/>
        </w:rPr>
        <w:t>ing and coordinating international solidarity actions.</w:t>
      </w:r>
      <w:r w:rsidR="003D5766" w:rsidRPr="00D44FC7">
        <w:rPr>
          <w:lang w:val="en-GB"/>
        </w:rPr>
        <w:t xml:space="preserve"> </w:t>
      </w:r>
    </w:p>
    <w:p w:rsidR="00E437AD" w:rsidRPr="00D44FC7" w:rsidRDefault="00494E3F" w:rsidP="00527B66">
      <w:pPr>
        <w:spacing w:line="280" w:lineRule="auto"/>
        <w:rPr>
          <w:lang w:val="en-GB"/>
        </w:rPr>
      </w:pPr>
      <w:r w:rsidRPr="00D44FC7">
        <w:rPr>
          <w:lang w:val="en-GB"/>
        </w:rPr>
        <w:t>Giulia Massobrio presented</w:t>
      </w:r>
      <w:r w:rsidR="002466A3" w:rsidRPr="00D44FC7">
        <w:rPr>
          <w:lang w:val="en-GB"/>
        </w:rPr>
        <w:t xml:space="preserve"> an overview of the work </w:t>
      </w:r>
      <w:r w:rsidR="00F963F1" w:rsidRPr="00D44FC7">
        <w:rPr>
          <w:lang w:val="en-GB"/>
        </w:rPr>
        <w:t>the TUCA-TUDCN is doing</w:t>
      </w:r>
      <w:r w:rsidR="002466A3" w:rsidRPr="00D44FC7">
        <w:rPr>
          <w:lang w:val="en-GB"/>
        </w:rPr>
        <w:t xml:space="preserve"> </w:t>
      </w:r>
      <w:r w:rsidR="00F963F1" w:rsidRPr="00D44FC7">
        <w:rPr>
          <w:lang w:val="en-GB"/>
        </w:rPr>
        <w:t>in the Americas</w:t>
      </w:r>
      <w:r w:rsidRPr="00D44FC7">
        <w:rPr>
          <w:lang w:val="en-GB"/>
        </w:rPr>
        <w:t>,</w:t>
      </w:r>
      <w:r w:rsidR="00F963F1" w:rsidRPr="00D44FC7">
        <w:rPr>
          <w:lang w:val="en-GB"/>
        </w:rPr>
        <w:t xml:space="preserve"> in line with </w:t>
      </w:r>
      <w:r w:rsidRPr="00D44FC7">
        <w:rPr>
          <w:lang w:val="en-GB"/>
        </w:rPr>
        <w:t xml:space="preserve">both </w:t>
      </w:r>
      <w:r w:rsidR="00F963F1" w:rsidRPr="00D44FC7">
        <w:rPr>
          <w:lang w:val="en-GB"/>
        </w:rPr>
        <w:t>Resolution 11</w:t>
      </w:r>
      <w:r w:rsidR="00757AB7">
        <w:rPr>
          <w:lang w:val="en-GB"/>
        </w:rPr>
        <w:t>,</w:t>
      </w:r>
      <w:r w:rsidR="00F963F1" w:rsidRPr="00D44FC7">
        <w:rPr>
          <w:lang w:val="en-GB"/>
        </w:rPr>
        <w:t xml:space="preserve"> approved by the TUCA Congress in 2012</w:t>
      </w:r>
      <w:r w:rsidR="00757AB7">
        <w:rPr>
          <w:lang w:val="en-GB"/>
        </w:rPr>
        <w:t>,</w:t>
      </w:r>
      <w:r w:rsidR="00F963F1" w:rsidRPr="00D44FC7">
        <w:rPr>
          <w:lang w:val="en-GB"/>
        </w:rPr>
        <w:t xml:space="preserve"> and the Development Platform for the Americas </w:t>
      </w:r>
      <w:r w:rsidRPr="00D44FC7">
        <w:rPr>
          <w:lang w:val="en-GB"/>
        </w:rPr>
        <w:t>- PLADA</w:t>
      </w:r>
      <w:r w:rsidR="00F963F1" w:rsidRPr="00D44FC7">
        <w:rPr>
          <w:lang w:val="en-GB"/>
        </w:rPr>
        <w:t xml:space="preserve"> </w:t>
      </w:r>
      <w:r w:rsidRPr="00D44FC7">
        <w:rPr>
          <w:lang w:val="en-GB"/>
        </w:rPr>
        <w:t>(</w:t>
      </w:r>
      <w:r w:rsidR="00D24C22">
        <w:rPr>
          <w:lang w:val="en-GB"/>
        </w:rPr>
        <w:t>TUCA, 2014). Sh</w:t>
      </w:r>
      <w:r w:rsidR="00F963F1" w:rsidRPr="00D44FC7">
        <w:rPr>
          <w:lang w:val="en-GB"/>
        </w:rPr>
        <w:t>e made specific reference to the capacity building initiatives the Network has been developing together with ECLAC (on the post-201</w:t>
      </w:r>
      <w:r w:rsidR="00527B66" w:rsidRPr="00D44FC7">
        <w:rPr>
          <w:lang w:val="en-GB"/>
        </w:rPr>
        <w:t>5 a</w:t>
      </w:r>
      <w:r w:rsidR="00F963F1" w:rsidRPr="00D44FC7">
        <w:rPr>
          <w:lang w:val="en-GB"/>
        </w:rPr>
        <w:t xml:space="preserve">genda), </w:t>
      </w:r>
      <w:r w:rsidR="00FB0F02" w:rsidRPr="00D44FC7">
        <w:rPr>
          <w:lang w:val="en-GB"/>
        </w:rPr>
        <w:t>the advocacy work</w:t>
      </w:r>
      <w:r w:rsidR="00527B66" w:rsidRPr="00D44FC7">
        <w:rPr>
          <w:lang w:val="en-GB"/>
        </w:rPr>
        <w:t xml:space="preserve"> at international level (</w:t>
      </w:r>
      <w:r w:rsidR="00FB0F02" w:rsidRPr="00D44FC7">
        <w:rPr>
          <w:lang w:val="en-GB"/>
        </w:rPr>
        <w:t>High Level Meeting in Mexico in 2014 and the EU Policy Forum on Development</w:t>
      </w:r>
      <w:r w:rsidR="00527B66" w:rsidRPr="00D44FC7">
        <w:rPr>
          <w:lang w:val="en-GB"/>
        </w:rPr>
        <w:t>, for example</w:t>
      </w:r>
      <w:r w:rsidR="00FB0F02" w:rsidRPr="00D44FC7">
        <w:rPr>
          <w:lang w:val="en-GB"/>
        </w:rPr>
        <w:t xml:space="preserve">), </w:t>
      </w:r>
      <w:r w:rsidR="00E17E8E" w:rsidRPr="00D44FC7">
        <w:rPr>
          <w:lang w:val="en-GB"/>
        </w:rPr>
        <w:t>and the efforts to raise the profile of the TUCA Network</w:t>
      </w:r>
      <w:r w:rsidR="00527B66" w:rsidRPr="00D44FC7">
        <w:rPr>
          <w:lang w:val="en-GB"/>
        </w:rPr>
        <w:t>'</w:t>
      </w:r>
      <w:r w:rsidR="00E17E8E" w:rsidRPr="00D44FC7">
        <w:rPr>
          <w:lang w:val="en-GB"/>
        </w:rPr>
        <w:t xml:space="preserve">s </w:t>
      </w:r>
      <w:r w:rsidR="00527B66" w:rsidRPr="00D44FC7">
        <w:rPr>
          <w:lang w:val="en-GB"/>
        </w:rPr>
        <w:t>initiative</w:t>
      </w:r>
      <w:r w:rsidR="00E17E8E" w:rsidRPr="00D44FC7">
        <w:rPr>
          <w:lang w:val="en-GB"/>
        </w:rPr>
        <w:t>s (new webpage, contribution to "Reality of Aid" 2014 Report and the ILO report on South-South and Triangular Cooperation).</w:t>
      </w:r>
    </w:p>
    <w:p w:rsidR="00DC35C2" w:rsidRPr="00D44FC7" w:rsidRDefault="00DC35C2" w:rsidP="00FC68DA">
      <w:pPr>
        <w:adjustRightInd w:val="0"/>
        <w:spacing w:after="0" w:line="240" w:lineRule="auto"/>
        <w:outlineLvl w:val="0"/>
        <w:rPr>
          <w:rFonts w:cs="Calibri"/>
          <w:b/>
          <w:bCs/>
          <w:szCs w:val="24"/>
          <w:u w:val="single"/>
          <w:lang w:val="en-GB"/>
        </w:rPr>
      </w:pPr>
      <w:bookmarkStart w:id="9" w:name="_Toc397439761"/>
      <w:bookmarkStart w:id="10" w:name="_Toc397439875"/>
    </w:p>
    <w:p w:rsidR="00FC68DA" w:rsidRPr="00D44FC7" w:rsidRDefault="005E0E83" w:rsidP="00FC68DA">
      <w:p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  <w:bookmarkStart w:id="11" w:name="_Toc397933596"/>
      <w:bookmarkStart w:id="12" w:name="_Toc398886800"/>
      <w:r w:rsidRPr="00D44FC7">
        <w:rPr>
          <w:rFonts w:cs="Calibri"/>
          <w:b/>
          <w:bCs/>
          <w:szCs w:val="24"/>
          <w:u w:val="single"/>
          <w:lang w:val="en-GB"/>
        </w:rPr>
        <w:t>Introduction to the activity and presentation of the methodology:</w:t>
      </w:r>
      <w:r w:rsidR="002C2182" w:rsidRPr="00D44FC7">
        <w:rPr>
          <w:rFonts w:cs="Calibri"/>
          <w:bCs/>
          <w:szCs w:val="24"/>
          <w:lang w:val="en-GB"/>
        </w:rPr>
        <w:t xml:space="preserve"> </w:t>
      </w:r>
      <w:bookmarkEnd w:id="9"/>
      <w:bookmarkEnd w:id="10"/>
      <w:bookmarkEnd w:id="11"/>
      <w:r w:rsidRPr="00D44FC7">
        <w:rPr>
          <w:rFonts w:cs="Calibri"/>
          <w:bCs/>
          <w:szCs w:val="24"/>
          <w:lang w:val="en-GB"/>
        </w:rPr>
        <w:t xml:space="preserve">Diego </w:t>
      </w:r>
      <w:proofErr w:type="spellStart"/>
      <w:r w:rsidRPr="00D44FC7">
        <w:rPr>
          <w:rFonts w:cs="Calibri"/>
          <w:bCs/>
          <w:szCs w:val="24"/>
          <w:lang w:val="en-GB"/>
        </w:rPr>
        <w:t>López</w:t>
      </w:r>
      <w:proofErr w:type="spellEnd"/>
      <w:r w:rsidRPr="00D44FC7">
        <w:rPr>
          <w:rFonts w:cs="Calibri"/>
          <w:bCs/>
          <w:szCs w:val="24"/>
          <w:lang w:val="en-GB"/>
        </w:rPr>
        <w:t xml:space="preserve"> González (ITUC-</w:t>
      </w:r>
      <w:r w:rsidRPr="00D44FC7">
        <w:rPr>
          <w:lang w:val="en-GB"/>
        </w:rPr>
        <w:t xml:space="preserve">TUDCN team) </w:t>
      </w:r>
      <w:r w:rsidR="00527B66" w:rsidRPr="00D44FC7">
        <w:rPr>
          <w:lang w:val="en-GB"/>
        </w:rPr>
        <w:t>explained</w:t>
      </w:r>
      <w:r w:rsidRPr="00D44FC7">
        <w:rPr>
          <w:lang w:val="en-GB"/>
        </w:rPr>
        <w:t xml:space="preserve"> the objectives of the activity and </w:t>
      </w:r>
      <w:r w:rsidR="00527B66" w:rsidRPr="00D44FC7">
        <w:rPr>
          <w:lang w:val="en-GB"/>
        </w:rPr>
        <w:t>presented the agenda of the two-</w:t>
      </w:r>
      <w:r w:rsidRPr="00D44FC7">
        <w:rPr>
          <w:lang w:val="en-GB"/>
        </w:rPr>
        <w:t xml:space="preserve">day seminar, stressing the importance of the group's assessment of the materials to be presented, </w:t>
      </w:r>
      <w:r w:rsidR="00527B66" w:rsidRPr="00D44FC7">
        <w:rPr>
          <w:lang w:val="en-GB"/>
        </w:rPr>
        <w:t>with a view to ensuring</w:t>
      </w:r>
      <w:r w:rsidRPr="00D44FC7">
        <w:rPr>
          <w:lang w:val="en-GB"/>
        </w:rPr>
        <w:t xml:space="preserve"> their continual improvement.</w:t>
      </w:r>
      <w:bookmarkEnd w:id="12"/>
      <w:r w:rsidRPr="00D44FC7">
        <w:rPr>
          <w:lang w:val="en-GB"/>
        </w:rPr>
        <w:t xml:space="preserve"> </w:t>
      </w:r>
    </w:p>
    <w:p w:rsidR="00FC68DA" w:rsidRPr="00D44FC7" w:rsidRDefault="00FC68DA" w:rsidP="00FC68DA">
      <w:p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</w:p>
    <w:p w:rsidR="005825D0" w:rsidRPr="00D44FC7" w:rsidRDefault="005E0E83" w:rsidP="00FC68DA">
      <w:p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  <w:bookmarkStart w:id="13" w:name="_Toc397439762"/>
      <w:bookmarkStart w:id="14" w:name="_Toc397439876"/>
      <w:bookmarkStart w:id="15" w:name="_Toc397933597"/>
      <w:bookmarkStart w:id="16" w:name="_Toc398886801"/>
      <w:r w:rsidRPr="00D44FC7">
        <w:rPr>
          <w:rFonts w:cs="Calibri"/>
          <w:b/>
          <w:bCs/>
          <w:szCs w:val="24"/>
          <w:u w:val="single"/>
          <w:lang w:val="en-GB"/>
        </w:rPr>
        <w:t>Introduction of the participants and their expectations:</w:t>
      </w:r>
      <w:r w:rsidR="002C2182" w:rsidRPr="00D44FC7">
        <w:rPr>
          <w:rFonts w:cs="Calibri"/>
          <w:bCs/>
          <w:szCs w:val="24"/>
          <w:lang w:val="en-GB"/>
        </w:rPr>
        <w:t xml:space="preserve"> </w:t>
      </w:r>
      <w:bookmarkEnd w:id="13"/>
      <w:bookmarkEnd w:id="14"/>
      <w:bookmarkEnd w:id="15"/>
      <w:r w:rsidRPr="00D44FC7">
        <w:rPr>
          <w:rFonts w:cs="Calibri"/>
          <w:bCs/>
          <w:szCs w:val="24"/>
          <w:lang w:val="en-GB"/>
        </w:rPr>
        <w:t>the participants were invited to introduce themselves (name</w:t>
      </w:r>
      <w:r w:rsidR="00527B66" w:rsidRPr="00D44FC7">
        <w:rPr>
          <w:rFonts w:cs="Calibri"/>
          <w:bCs/>
          <w:szCs w:val="24"/>
          <w:lang w:val="en-GB"/>
        </w:rPr>
        <w:t xml:space="preserve">, organisation, countries, </w:t>
      </w:r>
      <w:proofErr w:type="gramStart"/>
      <w:r w:rsidR="00527B66" w:rsidRPr="00D44FC7">
        <w:rPr>
          <w:rFonts w:cs="Calibri"/>
          <w:bCs/>
          <w:szCs w:val="24"/>
          <w:lang w:val="en-GB"/>
        </w:rPr>
        <w:t>role</w:t>
      </w:r>
      <w:proofErr w:type="gramEnd"/>
      <w:r w:rsidR="00527B66" w:rsidRPr="00D44FC7">
        <w:rPr>
          <w:rFonts w:cs="Calibri"/>
          <w:bCs/>
          <w:szCs w:val="24"/>
          <w:lang w:val="en-GB"/>
        </w:rPr>
        <w:t>/</w:t>
      </w:r>
      <w:r w:rsidRPr="00D44FC7">
        <w:rPr>
          <w:rFonts w:cs="Calibri"/>
          <w:bCs/>
          <w:szCs w:val="24"/>
          <w:lang w:val="en-GB"/>
        </w:rPr>
        <w:t>position) and to share their expectations with regard to the activity.</w:t>
      </w:r>
      <w:bookmarkEnd w:id="16"/>
    </w:p>
    <w:p w:rsidR="002C2182" w:rsidRPr="00D44FC7" w:rsidRDefault="00527B66" w:rsidP="00FC68DA">
      <w:p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  <w:bookmarkStart w:id="17" w:name="_Toc398886802"/>
      <w:r w:rsidRPr="00D44FC7">
        <w:rPr>
          <w:rFonts w:cs="Calibri"/>
          <w:bCs/>
          <w:szCs w:val="24"/>
          <w:lang w:val="en-GB"/>
        </w:rPr>
        <w:t>The expectations c</w:t>
      </w:r>
      <w:r w:rsidR="00757AB7">
        <w:rPr>
          <w:rFonts w:cs="Calibri"/>
          <w:bCs/>
          <w:szCs w:val="24"/>
          <w:lang w:val="en-GB"/>
        </w:rPr>
        <w:t>an be resumed as following</w:t>
      </w:r>
      <w:r w:rsidR="005E0E83" w:rsidRPr="00D44FC7">
        <w:rPr>
          <w:rFonts w:cs="Calibri"/>
          <w:bCs/>
          <w:szCs w:val="24"/>
          <w:lang w:val="en-GB"/>
        </w:rPr>
        <w:t>:</w:t>
      </w:r>
      <w:bookmarkEnd w:id="17"/>
    </w:p>
    <w:p w:rsidR="00DB19F3" w:rsidRPr="00D44FC7" w:rsidRDefault="00DB19F3" w:rsidP="00FC68DA">
      <w:p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</w:p>
    <w:p w:rsidR="002C2182" w:rsidRPr="00D44FC7" w:rsidRDefault="00527B66" w:rsidP="002C2182">
      <w:pPr>
        <w:numPr>
          <w:ilvl w:val="1"/>
          <w:numId w:val="32"/>
        </w:num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  <w:bookmarkStart w:id="18" w:name="_Toc398886803"/>
      <w:r w:rsidRPr="00D44FC7">
        <w:rPr>
          <w:rFonts w:cs="Calibri"/>
          <w:bCs/>
          <w:szCs w:val="24"/>
          <w:lang w:val="en-GB"/>
        </w:rPr>
        <w:t>to l</w:t>
      </w:r>
      <w:r w:rsidR="005E0E83" w:rsidRPr="00D44FC7">
        <w:rPr>
          <w:rFonts w:cs="Calibri"/>
          <w:bCs/>
          <w:szCs w:val="24"/>
          <w:lang w:val="en-GB"/>
        </w:rPr>
        <w:t xml:space="preserve">earn more about the Network and </w:t>
      </w:r>
      <w:r w:rsidRPr="00D44FC7">
        <w:rPr>
          <w:rFonts w:cs="Calibri"/>
          <w:bCs/>
          <w:szCs w:val="24"/>
          <w:lang w:val="en-GB"/>
        </w:rPr>
        <w:t xml:space="preserve">to </w:t>
      </w:r>
      <w:r w:rsidR="005E0E83" w:rsidRPr="00D44FC7">
        <w:rPr>
          <w:rFonts w:cs="Calibri"/>
          <w:bCs/>
          <w:szCs w:val="24"/>
          <w:lang w:val="en-GB"/>
        </w:rPr>
        <w:t>tak</w:t>
      </w:r>
      <w:r w:rsidRPr="00D44FC7">
        <w:rPr>
          <w:rFonts w:cs="Calibri"/>
          <w:bCs/>
          <w:szCs w:val="24"/>
          <w:lang w:val="en-GB"/>
        </w:rPr>
        <w:t>e</w:t>
      </w:r>
      <w:r w:rsidR="005E0E83" w:rsidRPr="00D44FC7">
        <w:rPr>
          <w:rFonts w:cs="Calibri"/>
          <w:bCs/>
          <w:szCs w:val="24"/>
          <w:lang w:val="en-GB"/>
        </w:rPr>
        <w:t xml:space="preserve"> part in it</w:t>
      </w:r>
      <w:r w:rsidRPr="00D44FC7">
        <w:rPr>
          <w:rFonts w:cs="Calibri"/>
          <w:bCs/>
          <w:szCs w:val="24"/>
          <w:lang w:val="en-GB"/>
        </w:rPr>
        <w:t>;</w:t>
      </w:r>
      <w:bookmarkEnd w:id="18"/>
    </w:p>
    <w:p w:rsidR="002C2182" w:rsidRPr="00D44FC7" w:rsidRDefault="00527B66" w:rsidP="002C2182">
      <w:pPr>
        <w:numPr>
          <w:ilvl w:val="1"/>
          <w:numId w:val="32"/>
        </w:num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  <w:bookmarkStart w:id="19" w:name="_Toc398886804"/>
      <w:r w:rsidRPr="00D44FC7">
        <w:rPr>
          <w:rFonts w:cs="Calibri"/>
          <w:bCs/>
          <w:szCs w:val="24"/>
          <w:lang w:val="en-GB"/>
        </w:rPr>
        <w:t xml:space="preserve">to </w:t>
      </w:r>
      <w:r w:rsidR="003009E5" w:rsidRPr="00D44FC7">
        <w:rPr>
          <w:rFonts w:cs="Calibri"/>
          <w:bCs/>
          <w:szCs w:val="24"/>
          <w:lang w:val="en-GB"/>
        </w:rPr>
        <w:t>learn</w:t>
      </w:r>
      <w:r w:rsidRPr="00D44FC7">
        <w:rPr>
          <w:rFonts w:cs="Calibri"/>
          <w:bCs/>
          <w:szCs w:val="24"/>
          <w:lang w:val="en-GB"/>
        </w:rPr>
        <w:t xml:space="preserve"> about the projects underway i</w:t>
      </w:r>
      <w:r w:rsidR="003009E5" w:rsidRPr="00D44FC7">
        <w:rPr>
          <w:rFonts w:cs="Calibri"/>
          <w:bCs/>
          <w:szCs w:val="24"/>
          <w:lang w:val="en-GB"/>
        </w:rPr>
        <w:t xml:space="preserve">n the Central American and Caribbean </w:t>
      </w:r>
      <w:proofErr w:type="spellStart"/>
      <w:r w:rsidR="003009E5" w:rsidRPr="00D44FC7">
        <w:rPr>
          <w:rFonts w:cs="Calibri"/>
          <w:bCs/>
          <w:szCs w:val="24"/>
          <w:lang w:val="en-GB"/>
        </w:rPr>
        <w:t>subregion</w:t>
      </w:r>
      <w:proofErr w:type="spellEnd"/>
      <w:r w:rsidRPr="00D44FC7">
        <w:rPr>
          <w:rFonts w:cs="Calibri"/>
          <w:bCs/>
          <w:szCs w:val="24"/>
          <w:lang w:val="en-GB"/>
        </w:rPr>
        <w:t>;</w:t>
      </w:r>
      <w:bookmarkEnd w:id="19"/>
    </w:p>
    <w:p w:rsidR="004B7F3D" w:rsidRPr="00D44FC7" w:rsidRDefault="00527B66" w:rsidP="004B7F3D">
      <w:pPr>
        <w:numPr>
          <w:ilvl w:val="1"/>
          <w:numId w:val="32"/>
        </w:num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  <w:bookmarkStart w:id="20" w:name="_Toc398886805"/>
      <w:bookmarkStart w:id="21" w:name="_Toc397439766"/>
      <w:bookmarkStart w:id="22" w:name="_Toc397439880"/>
      <w:r w:rsidRPr="00D44FC7">
        <w:rPr>
          <w:rFonts w:cs="Calibri"/>
          <w:bCs/>
          <w:szCs w:val="24"/>
          <w:lang w:val="en-GB"/>
        </w:rPr>
        <w:t xml:space="preserve">to </w:t>
      </w:r>
      <w:r w:rsidR="003009E5" w:rsidRPr="00D44FC7">
        <w:rPr>
          <w:rFonts w:cs="Calibri"/>
          <w:bCs/>
          <w:szCs w:val="24"/>
          <w:lang w:val="en-GB"/>
        </w:rPr>
        <w:t xml:space="preserve">learn about the TUDEP assessment tool, </w:t>
      </w:r>
      <w:r w:rsidR="00885D5D" w:rsidRPr="00D44FC7">
        <w:rPr>
          <w:rFonts w:cs="Calibri"/>
          <w:bCs/>
          <w:szCs w:val="24"/>
          <w:lang w:val="en-GB"/>
        </w:rPr>
        <w:t>with a view to better coordinating</w:t>
      </w:r>
      <w:r w:rsidR="003009E5" w:rsidRPr="00D44FC7">
        <w:rPr>
          <w:rFonts w:cs="Calibri"/>
          <w:bCs/>
          <w:szCs w:val="24"/>
          <w:lang w:val="en-GB"/>
        </w:rPr>
        <w:t xml:space="preserve"> trade union coopera</w:t>
      </w:r>
      <w:r w:rsidR="00885D5D" w:rsidRPr="00D44FC7">
        <w:rPr>
          <w:rFonts w:cs="Calibri"/>
          <w:bCs/>
          <w:szCs w:val="24"/>
          <w:lang w:val="en-GB"/>
        </w:rPr>
        <w:t>tion efforts and</w:t>
      </w:r>
      <w:r w:rsidR="003009E5" w:rsidRPr="00D44FC7">
        <w:rPr>
          <w:rFonts w:cs="Calibri"/>
          <w:bCs/>
          <w:szCs w:val="24"/>
          <w:lang w:val="en-GB"/>
        </w:rPr>
        <w:t xml:space="preserve"> making them more coherent and effective</w:t>
      </w:r>
      <w:r w:rsidR="00885D5D" w:rsidRPr="00D44FC7">
        <w:rPr>
          <w:rFonts w:cs="Calibri"/>
          <w:bCs/>
          <w:szCs w:val="24"/>
          <w:lang w:val="en-GB"/>
        </w:rPr>
        <w:t>;</w:t>
      </w:r>
      <w:bookmarkEnd w:id="20"/>
      <w:r w:rsidR="004B7F3D" w:rsidRPr="00D44FC7">
        <w:rPr>
          <w:rFonts w:cs="Calibri"/>
          <w:bCs/>
          <w:szCs w:val="24"/>
          <w:lang w:val="en-GB"/>
        </w:rPr>
        <w:t xml:space="preserve"> </w:t>
      </w:r>
      <w:bookmarkEnd w:id="21"/>
      <w:bookmarkEnd w:id="22"/>
    </w:p>
    <w:p w:rsidR="00EA222A" w:rsidRPr="00D44FC7" w:rsidRDefault="00885D5D" w:rsidP="00EA222A">
      <w:pPr>
        <w:numPr>
          <w:ilvl w:val="1"/>
          <w:numId w:val="32"/>
        </w:numPr>
        <w:adjustRightInd w:val="0"/>
        <w:spacing w:after="0" w:line="240" w:lineRule="auto"/>
        <w:outlineLvl w:val="0"/>
        <w:rPr>
          <w:rFonts w:cs="Calibri"/>
          <w:bCs/>
          <w:szCs w:val="24"/>
          <w:lang w:val="en-GB"/>
        </w:rPr>
      </w:pPr>
      <w:bookmarkStart w:id="23" w:name="_Toc398886806"/>
      <w:proofErr w:type="gramStart"/>
      <w:r w:rsidRPr="00D44FC7">
        <w:rPr>
          <w:rFonts w:cs="Calibri"/>
          <w:bCs/>
          <w:szCs w:val="24"/>
          <w:lang w:val="en-GB"/>
        </w:rPr>
        <w:t>to</w:t>
      </w:r>
      <w:proofErr w:type="gramEnd"/>
      <w:r w:rsidRPr="00D44FC7">
        <w:rPr>
          <w:rFonts w:cs="Calibri"/>
          <w:bCs/>
          <w:szCs w:val="24"/>
          <w:lang w:val="en-GB"/>
        </w:rPr>
        <w:t xml:space="preserve"> </w:t>
      </w:r>
      <w:r w:rsidR="003009E5" w:rsidRPr="00D44FC7">
        <w:rPr>
          <w:rFonts w:cs="Calibri"/>
          <w:bCs/>
          <w:szCs w:val="24"/>
          <w:lang w:val="en-GB"/>
        </w:rPr>
        <w:t>assess the nature and scope of the impact</w:t>
      </w:r>
      <w:r w:rsidRPr="00D44FC7">
        <w:rPr>
          <w:rFonts w:cs="Calibri"/>
          <w:bCs/>
          <w:szCs w:val="24"/>
          <w:lang w:val="en-GB"/>
        </w:rPr>
        <w:t>, in concrete terms,</w:t>
      </w:r>
      <w:r w:rsidR="003009E5" w:rsidRPr="00D44FC7">
        <w:rPr>
          <w:rFonts w:cs="Calibri"/>
          <w:bCs/>
          <w:szCs w:val="24"/>
          <w:lang w:val="en-GB"/>
        </w:rPr>
        <w:t xml:space="preserve"> </w:t>
      </w:r>
      <w:r w:rsidR="00757AB7">
        <w:rPr>
          <w:rFonts w:cs="Calibri"/>
          <w:bCs/>
          <w:szCs w:val="24"/>
          <w:lang w:val="en-GB"/>
        </w:rPr>
        <w:t>of</w:t>
      </w:r>
      <w:r w:rsidR="003009E5" w:rsidRPr="00D44FC7">
        <w:rPr>
          <w:rFonts w:cs="Calibri"/>
          <w:bCs/>
          <w:szCs w:val="24"/>
          <w:lang w:val="en-GB"/>
        </w:rPr>
        <w:t xml:space="preserve"> trade union cooperation </w:t>
      </w:r>
      <w:r w:rsidRPr="00D44FC7">
        <w:rPr>
          <w:rFonts w:cs="Calibri"/>
          <w:bCs/>
          <w:szCs w:val="24"/>
          <w:lang w:val="en-GB"/>
        </w:rPr>
        <w:t xml:space="preserve">on the </w:t>
      </w:r>
      <w:proofErr w:type="spellStart"/>
      <w:r w:rsidRPr="00D44FC7">
        <w:rPr>
          <w:rFonts w:cs="Calibri"/>
          <w:bCs/>
          <w:szCs w:val="24"/>
          <w:lang w:val="en-GB"/>
        </w:rPr>
        <w:t>subregion</w:t>
      </w:r>
      <w:proofErr w:type="spellEnd"/>
      <w:r w:rsidR="003009E5" w:rsidRPr="00D44FC7">
        <w:rPr>
          <w:rFonts w:cs="Calibri"/>
          <w:bCs/>
          <w:szCs w:val="24"/>
          <w:lang w:val="en-GB"/>
        </w:rPr>
        <w:t>.</w:t>
      </w:r>
      <w:bookmarkEnd w:id="23"/>
    </w:p>
    <w:p w:rsidR="009E3B77" w:rsidRPr="00D44FC7" w:rsidRDefault="003009E5" w:rsidP="00885D5D">
      <w:pPr>
        <w:pStyle w:val="Heading3"/>
        <w:spacing w:line="280" w:lineRule="auto"/>
        <w:rPr>
          <w:rFonts w:cs="Calibri"/>
          <w:i/>
          <w:szCs w:val="24"/>
          <w:lang w:val="en-GB"/>
        </w:rPr>
      </w:pPr>
      <w:bookmarkStart w:id="24" w:name="_Toc384935504"/>
      <w:bookmarkStart w:id="25" w:name="_Toc397439882"/>
      <w:bookmarkStart w:id="26" w:name="_Toc397933603"/>
      <w:bookmarkStart w:id="27" w:name="_Toc398886807"/>
      <w:r w:rsidRPr="00D44FC7">
        <w:rPr>
          <w:lang w:val="en-GB"/>
        </w:rPr>
        <w:t>Session II:</w:t>
      </w:r>
      <w:r w:rsidR="005825D0" w:rsidRPr="00D44FC7">
        <w:rPr>
          <w:lang w:val="en-GB"/>
        </w:rPr>
        <w:t xml:space="preserve"> </w:t>
      </w:r>
      <w:bookmarkEnd w:id="24"/>
      <w:bookmarkEnd w:id="25"/>
      <w:bookmarkEnd w:id="26"/>
      <w:r w:rsidR="00D85990" w:rsidRPr="00D44FC7">
        <w:rPr>
          <w:rFonts w:cs="Calibri"/>
          <w:i/>
          <w:szCs w:val="24"/>
          <w:lang w:val="en-GB"/>
        </w:rPr>
        <w:t xml:space="preserve">Mapping trade union cooperation in the </w:t>
      </w:r>
      <w:proofErr w:type="spellStart"/>
      <w:r w:rsidR="00D85990" w:rsidRPr="00D44FC7">
        <w:rPr>
          <w:rFonts w:cs="Calibri"/>
          <w:i/>
          <w:szCs w:val="24"/>
          <w:lang w:val="en-GB"/>
        </w:rPr>
        <w:t>subregion</w:t>
      </w:r>
      <w:proofErr w:type="spellEnd"/>
      <w:r w:rsidR="00D85990" w:rsidRPr="00D44FC7">
        <w:rPr>
          <w:rFonts w:cs="Calibri"/>
          <w:i/>
          <w:szCs w:val="24"/>
          <w:lang w:val="en-GB"/>
        </w:rPr>
        <w:t xml:space="preserve"> - Presentation of the information gathered on trade union projects in the Central America</w:t>
      </w:r>
      <w:r w:rsidR="00885D5D" w:rsidRPr="00D44FC7">
        <w:rPr>
          <w:rFonts w:cs="Calibri"/>
          <w:i/>
          <w:szCs w:val="24"/>
          <w:lang w:val="en-GB"/>
        </w:rPr>
        <w:t>n</w:t>
      </w:r>
      <w:r w:rsidR="00D85990" w:rsidRPr="00D44FC7">
        <w:rPr>
          <w:rFonts w:cs="Calibri"/>
          <w:i/>
          <w:szCs w:val="24"/>
          <w:lang w:val="en-GB"/>
        </w:rPr>
        <w:t xml:space="preserve"> and Caribbean </w:t>
      </w:r>
      <w:proofErr w:type="spellStart"/>
      <w:r w:rsidR="00D85990" w:rsidRPr="00D44FC7">
        <w:rPr>
          <w:rFonts w:cs="Calibri"/>
          <w:i/>
          <w:szCs w:val="24"/>
          <w:lang w:val="en-GB"/>
        </w:rPr>
        <w:t>subregion</w:t>
      </w:r>
      <w:proofErr w:type="spellEnd"/>
      <w:r w:rsidR="00D85990" w:rsidRPr="00D44FC7">
        <w:rPr>
          <w:rFonts w:cs="Calibri"/>
          <w:i/>
          <w:szCs w:val="24"/>
          <w:lang w:val="en-GB"/>
        </w:rPr>
        <w:t xml:space="preserve"> and discussion of the conclusions</w:t>
      </w:r>
      <w:bookmarkEnd w:id="27"/>
    </w:p>
    <w:p w:rsidR="00902445" w:rsidRPr="00D44FC7" w:rsidRDefault="00D85990" w:rsidP="00A20EAD">
      <w:pPr>
        <w:tabs>
          <w:tab w:val="right" w:pos="9972"/>
        </w:tabs>
        <w:spacing w:line="280" w:lineRule="auto"/>
        <w:rPr>
          <w:lang w:val="en-GB"/>
        </w:rPr>
      </w:pPr>
      <w:r w:rsidRPr="00D44FC7">
        <w:rPr>
          <w:b/>
          <w:u w:val="single"/>
          <w:lang w:val="en-GB"/>
        </w:rPr>
        <w:t>Presentation of the Trade Union Development Projects Directory:</w:t>
      </w:r>
      <w:r w:rsidR="00AA0E6D" w:rsidRPr="00D44FC7">
        <w:rPr>
          <w:lang w:val="en-GB"/>
        </w:rPr>
        <w:t xml:space="preserve"> </w:t>
      </w:r>
      <w:r w:rsidR="00885D5D" w:rsidRPr="00D44FC7">
        <w:rPr>
          <w:lang w:val="en-GB"/>
        </w:rPr>
        <w:t xml:space="preserve">Diego </w:t>
      </w:r>
      <w:proofErr w:type="spellStart"/>
      <w:r w:rsidR="00885D5D" w:rsidRPr="00D44FC7">
        <w:rPr>
          <w:lang w:val="en-GB"/>
        </w:rPr>
        <w:t>López</w:t>
      </w:r>
      <w:proofErr w:type="spellEnd"/>
      <w:r w:rsidR="00885D5D" w:rsidRPr="00D44FC7">
        <w:rPr>
          <w:lang w:val="en-GB"/>
        </w:rPr>
        <w:t xml:space="preserve"> presented the </w:t>
      </w:r>
      <w:r w:rsidRPr="00D44FC7">
        <w:rPr>
          <w:lang w:val="en-GB"/>
        </w:rPr>
        <w:t xml:space="preserve">trade union development </w:t>
      </w:r>
      <w:r w:rsidR="00885D5D" w:rsidRPr="00D44FC7">
        <w:rPr>
          <w:lang w:val="en-GB"/>
        </w:rPr>
        <w:t>p</w:t>
      </w:r>
      <w:r w:rsidRPr="00D44FC7">
        <w:rPr>
          <w:lang w:val="en-GB"/>
        </w:rPr>
        <w:t xml:space="preserve">rojects </w:t>
      </w:r>
      <w:hyperlink r:id="rId11" w:history="1">
        <w:r w:rsidRPr="00D44FC7">
          <w:rPr>
            <w:rStyle w:val="Hyperlink"/>
            <w:b/>
            <w:lang w:val="en-GB"/>
          </w:rPr>
          <w:t>DIRECTORY</w:t>
        </w:r>
      </w:hyperlink>
      <w:r w:rsidRPr="00D44FC7">
        <w:rPr>
          <w:b/>
          <w:lang w:val="en-GB"/>
        </w:rPr>
        <w:t xml:space="preserve"> </w:t>
      </w:r>
      <w:r w:rsidRPr="00D44FC7">
        <w:rPr>
          <w:lang w:val="en-GB"/>
        </w:rPr>
        <w:t>set up by the TUDCN</w:t>
      </w:r>
      <w:r w:rsidR="00885D5D" w:rsidRPr="00D44FC7">
        <w:rPr>
          <w:lang w:val="en-GB"/>
        </w:rPr>
        <w:t>.</w:t>
      </w:r>
      <w:r w:rsidR="00902445" w:rsidRPr="00D44FC7">
        <w:rPr>
          <w:lang w:val="en-GB"/>
        </w:rPr>
        <w:t xml:space="preserve"> </w:t>
      </w:r>
      <w:r w:rsidR="00885D5D" w:rsidRPr="00D44FC7">
        <w:rPr>
          <w:lang w:val="en-GB"/>
        </w:rPr>
        <w:t>The Directory</w:t>
      </w:r>
      <w:r w:rsidRPr="00D44FC7">
        <w:rPr>
          <w:lang w:val="en-GB"/>
        </w:rPr>
        <w:t xml:space="preserve"> is an inte</w:t>
      </w:r>
      <w:r w:rsidR="00885D5D" w:rsidRPr="00D44FC7">
        <w:rPr>
          <w:lang w:val="en-GB"/>
        </w:rPr>
        <w:t xml:space="preserve">ractive online tool providing </w:t>
      </w:r>
      <w:r w:rsidR="00A1346E" w:rsidRPr="00D44FC7">
        <w:rPr>
          <w:lang w:val="en-GB"/>
        </w:rPr>
        <w:t>an over</w:t>
      </w:r>
      <w:r w:rsidRPr="00D44FC7">
        <w:rPr>
          <w:lang w:val="en-GB"/>
        </w:rPr>
        <w:t>view</w:t>
      </w:r>
      <w:r w:rsidR="00A1346E" w:rsidRPr="00D44FC7">
        <w:rPr>
          <w:lang w:val="en-GB"/>
        </w:rPr>
        <w:t xml:space="preserve"> and description</w:t>
      </w:r>
      <w:r w:rsidRPr="00D44FC7">
        <w:rPr>
          <w:lang w:val="en-GB"/>
        </w:rPr>
        <w:t xml:space="preserve">, by country or by theme, of the trade union projects </w:t>
      </w:r>
      <w:r w:rsidR="00A1346E" w:rsidRPr="00D44FC7">
        <w:rPr>
          <w:lang w:val="en-GB"/>
        </w:rPr>
        <w:t>being developed</w:t>
      </w:r>
      <w:r w:rsidR="00A20EAD" w:rsidRPr="00D44FC7">
        <w:rPr>
          <w:lang w:val="en-GB"/>
        </w:rPr>
        <w:t>,</w:t>
      </w:r>
      <w:r w:rsidR="00A1346E" w:rsidRPr="00D44FC7">
        <w:rPr>
          <w:lang w:val="en-GB"/>
        </w:rPr>
        <w:t xml:space="preserve"> an</w:t>
      </w:r>
      <w:r w:rsidR="00885D5D" w:rsidRPr="00D44FC7">
        <w:rPr>
          <w:lang w:val="en-GB"/>
        </w:rPr>
        <w:t>d their characteristics (partners</w:t>
      </w:r>
      <w:r w:rsidR="00A1346E" w:rsidRPr="00D44FC7">
        <w:rPr>
          <w:lang w:val="en-GB"/>
        </w:rPr>
        <w:t>, objectives, activities, etc.).</w:t>
      </w:r>
    </w:p>
    <w:p w:rsidR="00E2050A" w:rsidRPr="00D44FC7" w:rsidRDefault="00A1346E" w:rsidP="00E23792">
      <w:pPr>
        <w:tabs>
          <w:tab w:val="right" w:pos="9972"/>
        </w:tabs>
        <w:spacing w:line="280" w:lineRule="auto"/>
        <w:rPr>
          <w:lang w:val="en-GB"/>
        </w:rPr>
      </w:pPr>
      <w:r w:rsidRPr="00D44FC7">
        <w:rPr>
          <w:lang w:val="en-GB"/>
        </w:rPr>
        <w:t>This tool was created on the request of the Network members, as a way o</w:t>
      </w:r>
      <w:r w:rsidR="00A20EAD" w:rsidRPr="00D44FC7">
        <w:rPr>
          <w:lang w:val="en-GB"/>
        </w:rPr>
        <w:t>f sharing information and foster</w:t>
      </w:r>
      <w:r w:rsidRPr="00D44FC7">
        <w:rPr>
          <w:lang w:val="en-GB"/>
        </w:rPr>
        <w:t>ing coherence between trade union development cooperation projects.</w:t>
      </w:r>
      <w:r w:rsidR="00902445" w:rsidRPr="00D44FC7">
        <w:rPr>
          <w:lang w:val="en-GB"/>
        </w:rPr>
        <w:t xml:space="preserve"> </w:t>
      </w:r>
      <w:r w:rsidRPr="00D44FC7">
        <w:rPr>
          <w:lang w:val="en-GB"/>
        </w:rPr>
        <w:t xml:space="preserve">Diego </w:t>
      </w:r>
      <w:proofErr w:type="spellStart"/>
      <w:r w:rsidRPr="00D44FC7">
        <w:rPr>
          <w:lang w:val="en-GB"/>
        </w:rPr>
        <w:t>López</w:t>
      </w:r>
      <w:proofErr w:type="spellEnd"/>
      <w:r w:rsidRPr="00D44FC7">
        <w:rPr>
          <w:lang w:val="en-GB"/>
        </w:rPr>
        <w:t xml:space="preserve"> also pointed out </w:t>
      </w:r>
      <w:r w:rsidR="00A20EAD" w:rsidRPr="00D44FC7">
        <w:rPr>
          <w:lang w:val="en-GB"/>
        </w:rPr>
        <w:t xml:space="preserve">that </w:t>
      </w:r>
      <w:r w:rsidRPr="00D44FC7">
        <w:rPr>
          <w:lang w:val="en-GB"/>
        </w:rPr>
        <w:t xml:space="preserve">the Directory can only be useful </w:t>
      </w:r>
      <w:r w:rsidR="00A20EAD" w:rsidRPr="00D44FC7">
        <w:rPr>
          <w:lang w:val="en-GB"/>
        </w:rPr>
        <w:t xml:space="preserve">to </w:t>
      </w:r>
      <w:r w:rsidR="00E23792" w:rsidRPr="00D44FC7">
        <w:rPr>
          <w:lang w:val="en-GB"/>
        </w:rPr>
        <w:t xml:space="preserve">the </w:t>
      </w:r>
      <w:r w:rsidR="00A20EAD" w:rsidRPr="00D44FC7">
        <w:rPr>
          <w:lang w:val="en-GB"/>
        </w:rPr>
        <w:t>organisations if they</w:t>
      </w:r>
      <w:r w:rsidRPr="00D44FC7">
        <w:rPr>
          <w:lang w:val="en-GB"/>
        </w:rPr>
        <w:t xml:space="preserve"> are committed to sending regular information on the</w:t>
      </w:r>
      <w:r w:rsidR="00E23792" w:rsidRPr="00D44FC7">
        <w:rPr>
          <w:lang w:val="en-GB"/>
        </w:rPr>
        <w:t>ir</w:t>
      </w:r>
      <w:r w:rsidRPr="00D44FC7">
        <w:rPr>
          <w:lang w:val="en-GB"/>
        </w:rPr>
        <w:t xml:space="preserve"> cooperation activities, so that the database can be kept up to date.</w:t>
      </w:r>
    </w:p>
    <w:p w:rsidR="007151F9" w:rsidRPr="00D44FC7" w:rsidRDefault="009760B7" w:rsidP="00366480">
      <w:pPr>
        <w:tabs>
          <w:tab w:val="right" w:pos="9972"/>
        </w:tabs>
        <w:spacing w:line="280" w:lineRule="auto"/>
        <w:rPr>
          <w:u w:val="single"/>
          <w:lang w:val="en-GB"/>
        </w:rPr>
      </w:pPr>
      <w:r w:rsidRPr="00D44FC7">
        <w:rPr>
          <w:b/>
          <w:u w:val="single"/>
          <w:lang w:val="en-GB"/>
        </w:rPr>
        <w:t xml:space="preserve">Mapping trade union cooperation in the </w:t>
      </w:r>
      <w:proofErr w:type="spellStart"/>
      <w:r w:rsidRPr="00D44FC7">
        <w:rPr>
          <w:b/>
          <w:u w:val="single"/>
          <w:lang w:val="en-GB"/>
        </w:rPr>
        <w:t>subregion</w:t>
      </w:r>
      <w:proofErr w:type="spellEnd"/>
      <w:r w:rsidRPr="00D44FC7">
        <w:rPr>
          <w:b/>
          <w:u w:val="single"/>
          <w:lang w:val="en-GB"/>
        </w:rPr>
        <w:t>:</w:t>
      </w:r>
      <w:r w:rsidR="00E2050A" w:rsidRPr="00D44FC7">
        <w:rPr>
          <w:lang w:val="en-GB"/>
        </w:rPr>
        <w:t xml:space="preserve"> </w:t>
      </w:r>
      <w:r w:rsidRPr="00D44FC7">
        <w:rPr>
          <w:lang w:val="en-GB"/>
        </w:rPr>
        <w:t xml:space="preserve">a questionnaire was sent to all the trade union organisations taking part in the Network, all the GUFs and all the </w:t>
      </w:r>
      <w:r w:rsidR="00366480" w:rsidRPr="00D44FC7">
        <w:rPr>
          <w:lang w:val="en-GB"/>
        </w:rPr>
        <w:t>TUCA affiliates in Latin America and the Caribbean,</w:t>
      </w:r>
      <w:r w:rsidRPr="00D44FC7">
        <w:rPr>
          <w:lang w:val="en-GB"/>
        </w:rPr>
        <w:t xml:space="preserve"> with a view to mapping the trade union</w:t>
      </w:r>
      <w:r w:rsidR="00366480" w:rsidRPr="00D44FC7">
        <w:rPr>
          <w:lang w:val="en-GB"/>
        </w:rPr>
        <w:t xml:space="preserve"> cooperation work in the </w:t>
      </w:r>
      <w:proofErr w:type="spellStart"/>
      <w:r w:rsidR="00366480" w:rsidRPr="00D44FC7">
        <w:rPr>
          <w:lang w:val="en-GB"/>
        </w:rPr>
        <w:t>subregion</w:t>
      </w:r>
      <w:proofErr w:type="spellEnd"/>
      <w:r w:rsidRPr="00D44FC7">
        <w:rPr>
          <w:lang w:val="en-GB"/>
        </w:rPr>
        <w:t>.</w:t>
      </w:r>
    </w:p>
    <w:p w:rsidR="000A63A7" w:rsidRPr="00D44FC7" w:rsidRDefault="009760B7" w:rsidP="00366480">
      <w:pPr>
        <w:tabs>
          <w:tab w:val="num" w:pos="720"/>
          <w:tab w:val="right" w:pos="9972"/>
        </w:tabs>
        <w:spacing w:line="280" w:lineRule="auto"/>
        <w:rPr>
          <w:lang w:val="en-GB"/>
        </w:rPr>
      </w:pPr>
      <w:r w:rsidRPr="00D44FC7">
        <w:rPr>
          <w:lang w:val="en-GB"/>
        </w:rPr>
        <w:t xml:space="preserve">The data on the Official Development Assistance (ODA) contributions made to the </w:t>
      </w:r>
      <w:proofErr w:type="spellStart"/>
      <w:r w:rsidRPr="00D44FC7">
        <w:rPr>
          <w:lang w:val="en-GB"/>
        </w:rPr>
        <w:t>subregion</w:t>
      </w:r>
      <w:proofErr w:type="spellEnd"/>
      <w:r w:rsidRPr="00D44FC7">
        <w:rPr>
          <w:lang w:val="en-GB"/>
        </w:rPr>
        <w:t xml:space="preserve"> in recent years was presented as a frame of reference for the discussion</w:t>
      </w:r>
      <w:r w:rsidR="00F55D62" w:rsidRPr="00D44FC7">
        <w:rPr>
          <w:lang w:val="en-GB"/>
        </w:rPr>
        <w:t>.</w:t>
      </w:r>
      <w:r w:rsidR="000A63A7" w:rsidRPr="00D44FC7">
        <w:rPr>
          <w:lang w:val="en-GB"/>
        </w:rPr>
        <w:t xml:space="preserve"> </w:t>
      </w:r>
      <w:r w:rsidR="00F55D62" w:rsidRPr="00D44FC7">
        <w:rPr>
          <w:lang w:val="en-GB"/>
        </w:rPr>
        <w:t>T</w:t>
      </w:r>
      <w:r w:rsidR="001121B6" w:rsidRPr="00D44FC7">
        <w:rPr>
          <w:lang w:val="en-GB"/>
        </w:rPr>
        <w:t>his reveal</w:t>
      </w:r>
      <w:r w:rsidRPr="00D44FC7">
        <w:rPr>
          <w:lang w:val="en-GB"/>
        </w:rPr>
        <w:t xml:space="preserve">ed the general trend of </w:t>
      </w:r>
      <w:r w:rsidR="00F55D62" w:rsidRPr="00D44FC7">
        <w:rPr>
          <w:lang w:val="en-GB"/>
        </w:rPr>
        <w:t xml:space="preserve">an </w:t>
      </w:r>
      <w:r w:rsidRPr="00D44FC7">
        <w:rPr>
          <w:lang w:val="en-GB"/>
        </w:rPr>
        <w:lastRenderedPageBreak/>
        <w:t>increase</w:t>
      </w:r>
      <w:r w:rsidR="00F55D62" w:rsidRPr="00D44FC7">
        <w:rPr>
          <w:lang w:val="en-GB"/>
        </w:rPr>
        <w:t xml:space="preserve"> in </w:t>
      </w:r>
      <w:r w:rsidRPr="00D44FC7">
        <w:rPr>
          <w:lang w:val="en-GB"/>
        </w:rPr>
        <w:t xml:space="preserve">ODA to Central America and the Caribbean until 2010, followed by a sharp fall in </w:t>
      </w:r>
      <w:r w:rsidRPr="00D44FC7">
        <w:rPr>
          <w:bCs/>
          <w:lang w:val="en-GB"/>
        </w:rPr>
        <w:t xml:space="preserve">2011 and 2012 </w:t>
      </w:r>
      <w:r w:rsidR="00F55D62" w:rsidRPr="00D44FC7">
        <w:rPr>
          <w:bCs/>
          <w:lang w:val="en-GB"/>
        </w:rPr>
        <w:t>as a result of the cuts related to the economic and financial crisis.</w:t>
      </w:r>
      <w:r w:rsidR="000A63A7" w:rsidRPr="00D44FC7">
        <w:rPr>
          <w:lang w:val="en-GB"/>
        </w:rPr>
        <w:t xml:space="preserve"> </w:t>
      </w:r>
      <w:r w:rsidR="00F55D62" w:rsidRPr="00D44FC7">
        <w:rPr>
          <w:lang w:val="en-GB"/>
        </w:rPr>
        <w:t xml:space="preserve">It </w:t>
      </w:r>
      <w:r w:rsidR="001121B6" w:rsidRPr="00D44FC7">
        <w:rPr>
          <w:lang w:val="en-GB"/>
        </w:rPr>
        <w:t xml:space="preserve">also highlighted the fact that one of the main traditional donors - </w:t>
      </w:r>
      <w:r w:rsidR="001121B6" w:rsidRPr="00D44FC7">
        <w:rPr>
          <w:bCs/>
          <w:lang w:val="en-GB"/>
        </w:rPr>
        <w:t>Spain - has considerably reduced its ODA, but still provides a high level of funds.</w:t>
      </w:r>
    </w:p>
    <w:p w:rsidR="000A63A7" w:rsidRPr="00D44FC7" w:rsidRDefault="00CB06C0" w:rsidP="00967AF5">
      <w:pPr>
        <w:tabs>
          <w:tab w:val="right" w:pos="9972"/>
        </w:tabs>
        <w:spacing w:line="280" w:lineRule="auto"/>
        <w:rPr>
          <w:lang w:val="en-GB"/>
        </w:rPr>
      </w:pPr>
      <w:r w:rsidRPr="00D44FC7">
        <w:rPr>
          <w:lang w:val="en-GB"/>
        </w:rPr>
        <w:t xml:space="preserve">Based on the </w:t>
      </w:r>
      <w:r w:rsidR="005C4465" w:rsidRPr="00D44FC7">
        <w:rPr>
          <w:lang w:val="en-GB"/>
        </w:rPr>
        <w:t>forms</w:t>
      </w:r>
      <w:r w:rsidRPr="00D44FC7">
        <w:rPr>
          <w:lang w:val="en-GB"/>
        </w:rPr>
        <w:t xml:space="preserve"> received </w:t>
      </w:r>
      <w:r w:rsidR="003B7395">
        <w:rPr>
          <w:lang w:val="en-GB"/>
        </w:rPr>
        <w:t>from</w:t>
      </w:r>
      <w:r w:rsidR="005C4465" w:rsidRPr="00D44FC7">
        <w:rPr>
          <w:lang w:val="en-GB"/>
        </w:rPr>
        <w:t xml:space="preserve"> </w:t>
      </w:r>
      <w:r w:rsidRPr="00D44FC7">
        <w:rPr>
          <w:lang w:val="en-GB"/>
        </w:rPr>
        <w:t>the majority of the participants</w:t>
      </w:r>
      <w:r w:rsidR="00366480" w:rsidRPr="00D44FC7">
        <w:rPr>
          <w:lang w:val="en-GB"/>
        </w:rPr>
        <w:t>,</w:t>
      </w:r>
      <w:r w:rsidRPr="00D44FC7">
        <w:rPr>
          <w:lang w:val="en-GB"/>
        </w:rPr>
        <w:t xml:space="preserve"> </w:t>
      </w:r>
      <w:r w:rsidR="005C4465" w:rsidRPr="00D44FC7">
        <w:rPr>
          <w:lang w:val="en-GB"/>
        </w:rPr>
        <w:t>the information was system</w:t>
      </w:r>
      <w:r w:rsidR="00366480" w:rsidRPr="00D44FC7">
        <w:rPr>
          <w:lang w:val="en-GB"/>
        </w:rPr>
        <w:t>at</w:t>
      </w:r>
      <w:r w:rsidR="005C4465" w:rsidRPr="00D44FC7">
        <w:rPr>
          <w:lang w:val="en-GB"/>
        </w:rPr>
        <w:t>ised and presented to the group as input for the discussion.</w:t>
      </w:r>
      <w:r w:rsidR="00B4107B" w:rsidRPr="00D44FC7">
        <w:rPr>
          <w:lang w:val="en-GB"/>
        </w:rPr>
        <w:t xml:space="preserve"> </w:t>
      </w:r>
      <w:r w:rsidR="005C4465" w:rsidRPr="00D44FC7">
        <w:rPr>
          <w:lang w:val="en-GB"/>
        </w:rPr>
        <w:t>The countries standing out in terms of the number of projects were El</w:t>
      </w:r>
      <w:r w:rsidR="00366480" w:rsidRPr="00D44FC7">
        <w:rPr>
          <w:lang w:val="en-GB"/>
        </w:rPr>
        <w:t xml:space="preserve"> Salvador, Honduras, Nicaragua and</w:t>
      </w:r>
      <w:r w:rsidR="005C4465" w:rsidRPr="00D44FC7">
        <w:rPr>
          <w:lang w:val="en-GB"/>
        </w:rPr>
        <w:t xml:space="preserve"> Guatemala. In terms of themes, it emerged that many of the trade union projects registered </w:t>
      </w:r>
      <w:r w:rsidR="00967AF5" w:rsidRPr="00D44FC7">
        <w:rPr>
          <w:lang w:val="en-GB"/>
        </w:rPr>
        <w:t xml:space="preserve">were related to </w:t>
      </w:r>
      <w:r w:rsidR="005C4465" w:rsidRPr="00D44FC7">
        <w:rPr>
          <w:lang w:val="en-GB"/>
        </w:rPr>
        <w:t>trade union rights, social protection, trade union organising and gender equality.</w:t>
      </w:r>
    </w:p>
    <w:p w:rsidR="00DC35C2" w:rsidRPr="00D44FC7" w:rsidRDefault="00FF246D" w:rsidP="00967AF5">
      <w:pPr>
        <w:tabs>
          <w:tab w:val="right" w:pos="9972"/>
        </w:tabs>
        <w:spacing w:line="280" w:lineRule="auto"/>
        <w:rPr>
          <w:lang w:val="en-GB"/>
        </w:rPr>
      </w:pPr>
      <w:r w:rsidRPr="00D44FC7">
        <w:rPr>
          <w:lang w:val="en-GB"/>
        </w:rPr>
        <w:t>The discussions on the mapping led to the following suggestions:</w:t>
      </w:r>
      <w:r w:rsidR="00EA222A" w:rsidRPr="00D44FC7">
        <w:rPr>
          <w:lang w:val="en-GB"/>
        </w:rPr>
        <w:t xml:space="preserve"> </w:t>
      </w:r>
    </w:p>
    <w:p w:rsidR="00DC35C2" w:rsidRPr="00D44FC7" w:rsidRDefault="00DC35C2" w:rsidP="00967AF5">
      <w:pPr>
        <w:tabs>
          <w:tab w:val="right" w:pos="9972"/>
        </w:tabs>
        <w:spacing w:after="0" w:line="280" w:lineRule="auto"/>
        <w:rPr>
          <w:lang w:val="en-GB"/>
        </w:rPr>
      </w:pPr>
      <w:r w:rsidRPr="00D44FC7">
        <w:rPr>
          <w:lang w:val="en-GB"/>
        </w:rPr>
        <w:t xml:space="preserve">- </w:t>
      </w:r>
      <w:r w:rsidR="00967AF5" w:rsidRPr="00D44FC7">
        <w:rPr>
          <w:lang w:val="en-GB"/>
        </w:rPr>
        <w:t>explore the possibility of</w:t>
      </w:r>
      <w:r w:rsidR="00FF246D" w:rsidRPr="00D44FC7">
        <w:rPr>
          <w:lang w:val="en-GB"/>
        </w:rPr>
        <w:t xml:space="preserve"> the Directory not only list</w:t>
      </w:r>
      <w:r w:rsidR="00967AF5" w:rsidRPr="00D44FC7">
        <w:rPr>
          <w:lang w:val="en-GB"/>
        </w:rPr>
        <w:t>ing</w:t>
      </w:r>
      <w:r w:rsidR="00FF246D" w:rsidRPr="00D44FC7">
        <w:rPr>
          <w:lang w:val="en-GB"/>
        </w:rPr>
        <w:t xml:space="preserve"> projects but political processes and agreements, as well as the different forms of trade union cooperation;</w:t>
      </w:r>
      <w:r w:rsidR="00EA222A" w:rsidRPr="00D44FC7">
        <w:rPr>
          <w:lang w:val="en-GB"/>
        </w:rPr>
        <w:t xml:space="preserve"> </w:t>
      </w:r>
    </w:p>
    <w:p w:rsidR="00DC35C2" w:rsidRPr="00D44FC7" w:rsidRDefault="00DC35C2" w:rsidP="00967AF5">
      <w:pPr>
        <w:tabs>
          <w:tab w:val="right" w:pos="9972"/>
        </w:tabs>
        <w:spacing w:after="0" w:line="280" w:lineRule="auto"/>
        <w:rPr>
          <w:lang w:val="en-GB"/>
        </w:rPr>
      </w:pPr>
      <w:r w:rsidRPr="00D44FC7">
        <w:rPr>
          <w:lang w:val="en-GB"/>
        </w:rPr>
        <w:t xml:space="preserve">- </w:t>
      </w:r>
      <w:r w:rsidR="00FF246D" w:rsidRPr="00D44FC7">
        <w:rPr>
          <w:lang w:val="en-GB"/>
        </w:rPr>
        <w:t>revise the list of themes and add a brief description of each one;</w:t>
      </w:r>
      <w:r w:rsidR="00EA222A" w:rsidRPr="00D44FC7">
        <w:rPr>
          <w:lang w:val="en-GB"/>
        </w:rPr>
        <w:t xml:space="preserve">  </w:t>
      </w:r>
    </w:p>
    <w:p w:rsidR="00DC35C2" w:rsidRPr="00D44FC7" w:rsidRDefault="00DC35C2" w:rsidP="00967AF5">
      <w:pPr>
        <w:tabs>
          <w:tab w:val="right" w:pos="9972"/>
        </w:tabs>
        <w:spacing w:after="0" w:line="280" w:lineRule="auto"/>
        <w:rPr>
          <w:lang w:val="en-GB"/>
        </w:rPr>
      </w:pPr>
      <w:r w:rsidRPr="00D44FC7">
        <w:rPr>
          <w:lang w:val="en-GB"/>
        </w:rPr>
        <w:t>-</w:t>
      </w:r>
      <w:r w:rsidR="0039143A" w:rsidRPr="00D44FC7">
        <w:rPr>
          <w:lang w:val="en-GB"/>
        </w:rPr>
        <w:t xml:space="preserve"> </w:t>
      </w:r>
      <w:r w:rsidR="00FF246D" w:rsidRPr="00D44FC7">
        <w:rPr>
          <w:lang w:val="en-GB"/>
        </w:rPr>
        <w:t>include a filter to select projects by branch of activity;</w:t>
      </w:r>
      <w:r w:rsidR="00EA222A" w:rsidRPr="00D44FC7">
        <w:rPr>
          <w:lang w:val="en-GB"/>
        </w:rPr>
        <w:t xml:space="preserve"> </w:t>
      </w:r>
    </w:p>
    <w:p w:rsidR="00EA222A" w:rsidRPr="00D44FC7" w:rsidRDefault="00DC35C2" w:rsidP="00967AF5">
      <w:pPr>
        <w:tabs>
          <w:tab w:val="right" w:pos="9972"/>
        </w:tabs>
        <w:spacing w:after="0" w:line="280" w:lineRule="auto"/>
        <w:rPr>
          <w:lang w:val="en-GB"/>
        </w:rPr>
      </w:pPr>
      <w:r w:rsidRPr="00D44FC7">
        <w:rPr>
          <w:lang w:val="en-GB"/>
        </w:rPr>
        <w:t xml:space="preserve">- </w:t>
      </w:r>
      <w:r w:rsidR="00FF246D" w:rsidRPr="00D44FC7">
        <w:rPr>
          <w:lang w:val="en-GB"/>
        </w:rPr>
        <w:t>include information on ILO projects.</w:t>
      </w:r>
    </w:p>
    <w:p w:rsidR="005825D0" w:rsidRPr="00D44FC7" w:rsidRDefault="00FF246D" w:rsidP="00967AF5">
      <w:pPr>
        <w:pStyle w:val="Heading3"/>
        <w:spacing w:line="280" w:lineRule="auto"/>
        <w:rPr>
          <w:rStyle w:val="IntenseEmphasis"/>
          <w:lang w:val="en-GB"/>
        </w:rPr>
      </w:pPr>
      <w:bookmarkStart w:id="28" w:name="_Toc397439883"/>
      <w:bookmarkStart w:id="29" w:name="_Toc397933604"/>
      <w:bookmarkStart w:id="30" w:name="_Toc398886808"/>
      <w:bookmarkStart w:id="31" w:name="_Toc384935505"/>
      <w:r w:rsidRPr="00D44FC7">
        <w:rPr>
          <w:b w:val="0"/>
          <w:bCs w:val="0"/>
          <w:iCs/>
          <w:lang w:val="en-GB"/>
        </w:rPr>
        <w:t>Session III and IV:</w:t>
      </w:r>
      <w:r w:rsidR="005825D0" w:rsidRPr="00D44FC7">
        <w:rPr>
          <w:rStyle w:val="IntenseEmphasis"/>
          <w:lang w:val="en-GB"/>
        </w:rPr>
        <w:t xml:space="preserve"> </w:t>
      </w:r>
      <w:r w:rsidRPr="00D44FC7">
        <w:rPr>
          <w:b w:val="0"/>
          <w:bCs w:val="0"/>
          <w:i/>
          <w:iCs/>
          <w:lang w:val="en-GB"/>
        </w:rPr>
        <w:t xml:space="preserve">Presentation of the </w:t>
      </w:r>
      <w:r w:rsidRPr="00D44FC7">
        <w:rPr>
          <w:rStyle w:val="IntenseEmphasis"/>
          <w:lang w:val="en-GB"/>
        </w:rPr>
        <w:t>tra</w:t>
      </w:r>
      <w:r w:rsidR="000F45C1" w:rsidRPr="00D44FC7">
        <w:rPr>
          <w:rStyle w:val="IntenseEmphasis"/>
          <w:lang w:val="en-GB"/>
        </w:rPr>
        <w:t>de union development effectiveness</w:t>
      </w:r>
      <w:r w:rsidRPr="00D44FC7">
        <w:rPr>
          <w:rStyle w:val="IntenseEmphasis"/>
          <w:lang w:val="en-GB"/>
        </w:rPr>
        <w:t xml:space="preserve"> principles:</w:t>
      </w:r>
      <w:r w:rsidR="005825D0" w:rsidRPr="00D44FC7">
        <w:rPr>
          <w:rStyle w:val="IntenseEmphasis"/>
          <w:lang w:val="en-GB"/>
        </w:rPr>
        <w:t xml:space="preserve"> </w:t>
      </w:r>
      <w:bookmarkEnd w:id="28"/>
      <w:bookmarkEnd w:id="29"/>
      <w:r w:rsidRPr="00D44FC7">
        <w:rPr>
          <w:b w:val="0"/>
          <w:bCs w:val="0"/>
          <w:i/>
          <w:iCs/>
          <w:lang w:val="en-GB"/>
        </w:rPr>
        <w:t xml:space="preserve">process, </w:t>
      </w:r>
      <w:r w:rsidRPr="00D44FC7">
        <w:rPr>
          <w:rStyle w:val="IntenseEmphasis"/>
          <w:lang w:val="en-GB"/>
        </w:rPr>
        <w:t>principles and relevance in trade union cooperation work</w:t>
      </w:r>
      <w:bookmarkEnd w:id="30"/>
    </w:p>
    <w:bookmarkEnd w:id="31"/>
    <w:p w:rsidR="001B4B65" w:rsidRPr="00D44FC7" w:rsidRDefault="00FF246D" w:rsidP="00967AF5">
      <w:pPr>
        <w:spacing w:line="280" w:lineRule="auto"/>
        <w:rPr>
          <w:lang w:val="en-GB"/>
        </w:rPr>
      </w:pPr>
      <w:r w:rsidRPr="00D44FC7">
        <w:rPr>
          <w:b/>
          <w:bCs/>
          <w:iCs/>
          <w:u w:val="single"/>
          <w:lang w:val="en-GB"/>
        </w:rPr>
        <w:t xml:space="preserve">Trade union development </w:t>
      </w:r>
      <w:r w:rsidR="00270242" w:rsidRPr="00D44FC7">
        <w:rPr>
          <w:b/>
          <w:bCs/>
          <w:iCs/>
          <w:u w:val="single"/>
          <w:lang w:val="en-GB"/>
        </w:rPr>
        <w:t>effectiveness</w:t>
      </w:r>
      <w:r w:rsidRPr="00D44FC7">
        <w:rPr>
          <w:b/>
          <w:bCs/>
          <w:iCs/>
          <w:u w:val="single"/>
          <w:lang w:val="en-GB"/>
        </w:rPr>
        <w:t xml:space="preserve"> principles:</w:t>
      </w:r>
      <w:r w:rsidR="0013249E" w:rsidRPr="00D44FC7">
        <w:rPr>
          <w:lang w:val="en-GB"/>
        </w:rPr>
        <w:t xml:space="preserve"> </w:t>
      </w:r>
      <w:r w:rsidRPr="00D44FC7">
        <w:rPr>
          <w:lang w:val="en-GB"/>
        </w:rPr>
        <w:t xml:space="preserve">Diego </w:t>
      </w:r>
      <w:proofErr w:type="spellStart"/>
      <w:r w:rsidRPr="00D44FC7">
        <w:rPr>
          <w:lang w:val="en-GB"/>
        </w:rPr>
        <w:t>López</w:t>
      </w:r>
      <w:proofErr w:type="spellEnd"/>
      <w:r w:rsidRPr="00D44FC7">
        <w:rPr>
          <w:lang w:val="en-GB"/>
        </w:rPr>
        <w:t xml:space="preserve"> (ITUC) presented the "</w:t>
      </w:r>
      <w:hyperlink r:id="rId12" w:history="1">
        <w:r w:rsidRPr="00D44FC7">
          <w:rPr>
            <w:rStyle w:val="Hyperlink"/>
            <w:lang w:val="en-GB"/>
          </w:rPr>
          <w:t>Trade Union Principles and Guidelines on Development Effectiveness</w:t>
        </w:r>
      </w:hyperlink>
      <w:r w:rsidR="00270242" w:rsidRPr="00D44FC7">
        <w:rPr>
          <w:lang w:val="en-GB"/>
        </w:rPr>
        <w:t>" collectively drawn up by the TUDCN and approved by the ITUC General Council.</w:t>
      </w:r>
    </w:p>
    <w:p w:rsidR="00EA222A" w:rsidRPr="00D44FC7" w:rsidRDefault="00270242" w:rsidP="00967AF5">
      <w:pPr>
        <w:spacing w:line="280" w:lineRule="auto"/>
        <w:rPr>
          <w:lang w:val="en-GB"/>
        </w:rPr>
      </w:pPr>
      <w:r w:rsidRPr="00D44FC7">
        <w:rPr>
          <w:lang w:val="en-GB"/>
        </w:rPr>
        <w:t>Following the presentation of the principles and guidelines set out in the document, the group made the following observations:</w:t>
      </w:r>
    </w:p>
    <w:p w:rsidR="007F39CF" w:rsidRPr="00D44FC7" w:rsidRDefault="00643F20" w:rsidP="00967AF5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underline the</w:t>
      </w:r>
      <w:r w:rsidR="00967AF5" w:rsidRPr="00D44FC7">
        <w:rPr>
          <w:lang w:val="en-GB"/>
        </w:rPr>
        <w:t xml:space="preserve"> importance of solidarity, as the foundation of universal social justice,</w:t>
      </w:r>
      <w:r w:rsidRPr="00D44FC7">
        <w:rPr>
          <w:lang w:val="en-GB"/>
        </w:rPr>
        <w:t xml:space="preserve"> and add ethics and honesty;</w:t>
      </w:r>
    </w:p>
    <w:p w:rsidR="007F39CF" w:rsidRPr="00D44FC7" w:rsidRDefault="00D3347A" w:rsidP="00967AF5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regarding the partnership principle, provide a better explanation of the reference to </w:t>
      </w:r>
      <w:r w:rsidR="006A6188" w:rsidRPr="00D44FC7">
        <w:rPr>
          <w:lang w:val="en-GB"/>
        </w:rPr>
        <w:t xml:space="preserve">the </w:t>
      </w:r>
      <w:r w:rsidRPr="00D44FC7">
        <w:rPr>
          <w:lang w:val="en-GB"/>
        </w:rPr>
        <w:t>solidarity relationship between colleagues (equals);</w:t>
      </w:r>
    </w:p>
    <w:p w:rsidR="007F39CF" w:rsidRPr="00D44FC7" w:rsidRDefault="00E258ED" w:rsidP="00967AF5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mention other groups such as the elderly, indigenous peoples </w:t>
      </w:r>
      <w:r w:rsidR="00295270" w:rsidRPr="00D44FC7">
        <w:rPr>
          <w:lang w:val="en-GB"/>
        </w:rPr>
        <w:t xml:space="preserve">and </w:t>
      </w:r>
      <w:r w:rsidRPr="00D44FC7">
        <w:rPr>
          <w:lang w:val="en-GB"/>
        </w:rPr>
        <w:t>LGBT within the principle of inclusiveness and equality;</w:t>
      </w:r>
    </w:p>
    <w:p w:rsidR="007F39CF" w:rsidRPr="00D44FC7" w:rsidRDefault="00295270" w:rsidP="00967AF5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the terms "supporting partners" </w:t>
      </w:r>
      <w:r w:rsidR="00967AF5" w:rsidRPr="00D44FC7">
        <w:rPr>
          <w:lang w:val="en-GB"/>
        </w:rPr>
        <w:t>and "receiving partners" imply</w:t>
      </w:r>
      <w:r w:rsidRPr="00D44FC7">
        <w:rPr>
          <w:lang w:val="en-GB"/>
        </w:rPr>
        <w:t xml:space="preserve"> differentiated roles and place </w:t>
      </w:r>
      <w:r w:rsidR="005047FD">
        <w:rPr>
          <w:lang w:val="en-GB"/>
        </w:rPr>
        <w:t>the emphasis on the</w:t>
      </w:r>
      <w:r w:rsidRPr="00D44FC7">
        <w:rPr>
          <w:lang w:val="en-GB"/>
        </w:rPr>
        <w:t xml:space="preserve"> financial </w:t>
      </w:r>
      <w:r w:rsidR="005047FD">
        <w:rPr>
          <w:lang w:val="en-GB"/>
        </w:rPr>
        <w:t>aspect of</w:t>
      </w:r>
      <w:r w:rsidRPr="00D44FC7">
        <w:rPr>
          <w:lang w:val="en-GB"/>
        </w:rPr>
        <w:t xml:space="preserve"> the </w:t>
      </w:r>
      <w:r w:rsidR="00967AF5" w:rsidRPr="00D44FC7">
        <w:rPr>
          <w:lang w:val="en-GB"/>
        </w:rPr>
        <w:t xml:space="preserve">cooperation </w:t>
      </w:r>
      <w:r w:rsidRPr="00D44FC7">
        <w:rPr>
          <w:lang w:val="en-GB"/>
        </w:rPr>
        <w:t>relationship;</w:t>
      </w:r>
    </w:p>
    <w:p w:rsidR="007F39CF" w:rsidRPr="00D44FC7" w:rsidRDefault="00295270" w:rsidP="00967AF5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the title could mention the concept of international solidarity;</w:t>
      </w:r>
    </w:p>
    <w:p w:rsidR="007F39CF" w:rsidRPr="00D44FC7" w:rsidRDefault="003D579D" w:rsidP="003D579D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underline the </w:t>
      </w:r>
      <w:r w:rsidR="00124BD7" w:rsidRPr="00D44FC7">
        <w:rPr>
          <w:lang w:val="en-GB"/>
        </w:rPr>
        <w:t>positive</w:t>
      </w:r>
      <w:r w:rsidRPr="00D44FC7">
        <w:rPr>
          <w:lang w:val="en-GB"/>
        </w:rPr>
        <w:t xml:space="preserve"> aspect of</w:t>
      </w:r>
      <w:r w:rsidR="00124BD7" w:rsidRPr="00D44FC7">
        <w:rPr>
          <w:lang w:val="en-GB"/>
        </w:rPr>
        <w:t xml:space="preserve"> the reference to local capacity development and exit</w:t>
      </w:r>
      <w:r w:rsidRPr="00D44FC7">
        <w:rPr>
          <w:lang w:val="en-GB"/>
        </w:rPr>
        <w:t xml:space="preserve"> strategies</w:t>
      </w:r>
      <w:r w:rsidR="00124BD7" w:rsidRPr="00D44FC7">
        <w:rPr>
          <w:lang w:val="en-GB"/>
        </w:rPr>
        <w:t>;</w:t>
      </w:r>
    </w:p>
    <w:p w:rsidR="007F39CF" w:rsidRPr="00D44FC7" w:rsidRDefault="00124BD7" w:rsidP="003D579D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proofErr w:type="gramStart"/>
      <w:r w:rsidRPr="00D44FC7">
        <w:rPr>
          <w:lang w:val="en-GB"/>
        </w:rPr>
        <w:t>reflect</w:t>
      </w:r>
      <w:proofErr w:type="gramEnd"/>
      <w:r w:rsidRPr="00D44FC7">
        <w:rPr>
          <w:lang w:val="en-GB"/>
        </w:rPr>
        <w:t xml:space="preserve"> on the need to establish mechanisms to ensure compliance with the principles.</w:t>
      </w:r>
    </w:p>
    <w:p w:rsidR="006D7296" w:rsidRPr="00D44FC7" w:rsidRDefault="00124BD7" w:rsidP="003D579D">
      <w:pPr>
        <w:spacing w:line="280" w:lineRule="auto"/>
        <w:rPr>
          <w:lang w:val="en-GB"/>
        </w:rPr>
      </w:pPr>
      <w:r w:rsidRPr="00D44FC7">
        <w:rPr>
          <w:b/>
          <w:bCs/>
          <w:iCs/>
          <w:u w:val="single"/>
          <w:lang w:val="en-GB"/>
        </w:rPr>
        <w:t>Trade union development effectiveness profile:</w:t>
      </w:r>
      <w:r w:rsidR="0013249E" w:rsidRPr="00D44FC7">
        <w:rPr>
          <w:bCs/>
          <w:iCs/>
          <w:lang w:val="en-GB"/>
        </w:rPr>
        <w:t xml:space="preserve"> </w:t>
      </w:r>
      <w:r w:rsidR="003D579D" w:rsidRPr="00D44FC7">
        <w:rPr>
          <w:bCs/>
          <w:iCs/>
          <w:lang w:val="en-GB"/>
        </w:rPr>
        <w:t>h</w:t>
      </w:r>
      <w:r w:rsidRPr="00D44FC7">
        <w:rPr>
          <w:bCs/>
          <w:iCs/>
          <w:lang w:val="en-GB"/>
        </w:rPr>
        <w:t xml:space="preserve">aving concluded the discussion on the principles, the </w:t>
      </w:r>
      <w:hyperlink r:id="rId13" w:history="1">
        <w:r w:rsidRPr="00D44FC7">
          <w:rPr>
            <w:rStyle w:val="Hyperlink"/>
            <w:bCs/>
            <w:iCs/>
            <w:lang w:val="en-GB"/>
          </w:rPr>
          <w:t>TUDEP TOOL</w:t>
        </w:r>
      </w:hyperlink>
      <w:r w:rsidRPr="00D44FC7">
        <w:rPr>
          <w:bCs/>
          <w:iCs/>
          <w:lang w:val="en-GB"/>
        </w:rPr>
        <w:t xml:space="preserve"> </w:t>
      </w:r>
      <w:r w:rsidR="009E1097" w:rsidRPr="00D44FC7">
        <w:rPr>
          <w:bCs/>
          <w:iCs/>
          <w:lang w:val="en-GB"/>
        </w:rPr>
        <w:t>(t</w:t>
      </w:r>
      <w:r w:rsidRPr="00D44FC7">
        <w:rPr>
          <w:bCs/>
          <w:iCs/>
          <w:lang w:val="en-GB"/>
        </w:rPr>
        <w:t>r</w:t>
      </w:r>
      <w:r w:rsidR="009E1097" w:rsidRPr="00D44FC7">
        <w:rPr>
          <w:bCs/>
          <w:iCs/>
          <w:lang w:val="en-GB"/>
        </w:rPr>
        <w:t>ade u</w:t>
      </w:r>
      <w:r w:rsidRPr="00D44FC7">
        <w:rPr>
          <w:bCs/>
          <w:iCs/>
          <w:lang w:val="en-GB"/>
        </w:rPr>
        <w:t xml:space="preserve">nion </w:t>
      </w:r>
      <w:r w:rsidR="009E1097" w:rsidRPr="00D44FC7">
        <w:rPr>
          <w:bCs/>
          <w:iCs/>
          <w:lang w:val="en-GB"/>
        </w:rPr>
        <w:t>development e</w:t>
      </w:r>
      <w:r w:rsidRPr="00D44FC7">
        <w:rPr>
          <w:bCs/>
          <w:iCs/>
          <w:lang w:val="en-GB"/>
        </w:rPr>
        <w:t>ffectiveness</w:t>
      </w:r>
      <w:r w:rsidR="009E1097" w:rsidRPr="00D44FC7">
        <w:rPr>
          <w:bCs/>
          <w:iCs/>
          <w:lang w:val="en-GB"/>
        </w:rPr>
        <w:t xml:space="preserve"> profile tool) was presented.</w:t>
      </w:r>
      <w:r w:rsidR="006D7296" w:rsidRPr="00D44FC7">
        <w:rPr>
          <w:lang w:val="en-GB"/>
        </w:rPr>
        <w:t xml:space="preserve"> </w:t>
      </w:r>
      <w:r w:rsidR="009E1097" w:rsidRPr="00D44FC7">
        <w:rPr>
          <w:lang w:val="en-GB"/>
        </w:rPr>
        <w:t>Th</w:t>
      </w:r>
      <w:r w:rsidR="003D579D" w:rsidRPr="00D44FC7">
        <w:rPr>
          <w:lang w:val="en-GB"/>
        </w:rPr>
        <w:t>e TUDEP is a learning tool designed</w:t>
      </w:r>
      <w:r w:rsidR="009E1097" w:rsidRPr="00D44FC7">
        <w:rPr>
          <w:lang w:val="en-GB"/>
        </w:rPr>
        <w:t xml:space="preserve"> to help trade unions assess how to improve their development cooperation programmes.</w:t>
      </w:r>
      <w:r w:rsidR="006D7296" w:rsidRPr="00D44FC7">
        <w:rPr>
          <w:lang w:val="en-GB"/>
        </w:rPr>
        <w:t xml:space="preserve"> </w:t>
      </w:r>
      <w:r w:rsidR="009E1097" w:rsidRPr="00D44FC7">
        <w:rPr>
          <w:lang w:val="en-GB"/>
        </w:rPr>
        <w:t>The main objective of the TUDEP tool is to contribute to improv</w:t>
      </w:r>
      <w:r w:rsidR="003D579D" w:rsidRPr="00D44FC7">
        <w:rPr>
          <w:lang w:val="en-GB"/>
        </w:rPr>
        <w:t>ing</w:t>
      </w:r>
      <w:r w:rsidR="009E1097" w:rsidRPr="00D44FC7">
        <w:rPr>
          <w:lang w:val="en-GB"/>
        </w:rPr>
        <w:t xml:space="preserve"> the </w:t>
      </w:r>
      <w:r w:rsidR="003D579D" w:rsidRPr="00D44FC7">
        <w:rPr>
          <w:lang w:val="en-GB"/>
        </w:rPr>
        <w:t>quality and effectiveness of trade union</w:t>
      </w:r>
      <w:r w:rsidR="009E1097" w:rsidRPr="00D44FC7">
        <w:rPr>
          <w:lang w:val="en-GB"/>
        </w:rPr>
        <w:t xml:space="preserve"> development cooperation work by helping partners to reflect on the</w:t>
      </w:r>
      <w:r w:rsidR="003D579D" w:rsidRPr="00D44FC7">
        <w:rPr>
          <w:lang w:val="en-GB"/>
        </w:rPr>
        <w:t>ir</w:t>
      </w:r>
      <w:r w:rsidR="009E1097" w:rsidRPr="00D44FC7">
        <w:rPr>
          <w:lang w:val="en-GB"/>
        </w:rPr>
        <w:t xml:space="preserve"> practices as well as the principles and values that underpin their work.</w:t>
      </w:r>
      <w:r w:rsidR="006D7296" w:rsidRPr="00D44FC7">
        <w:rPr>
          <w:lang w:val="en-GB"/>
        </w:rPr>
        <w:t xml:space="preserve"> </w:t>
      </w:r>
      <w:r w:rsidR="009E1097" w:rsidRPr="00D44FC7">
        <w:rPr>
          <w:lang w:val="en-GB"/>
        </w:rPr>
        <w:t>It also helps to facilitat</w:t>
      </w:r>
      <w:r w:rsidR="005047FD">
        <w:rPr>
          <w:lang w:val="en-GB"/>
        </w:rPr>
        <w:t xml:space="preserve">e the monitoring and assessment </w:t>
      </w:r>
      <w:r w:rsidR="009E1097" w:rsidRPr="00D44FC7">
        <w:rPr>
          <w:lang w:val="en-GB"/>
        </w:rPr>
        <w:t xml:space="preserve">of the progress in the use of the principles and guidelines for trade union </w:t>
      </w:r>
      <w:r w:rsidR="009E1097" w:rsidRPr="00D44FC7">
        <w:rPr>
          <w:lang w:val="en-GB"/>
        </w:rPr>
        <w:lastRenderedPageBreak/>
        <w:t>development effectiveness.</w:t>
      </w:r>
      <w:r w:rsidR="00CA421F" w:rsidRPr="00D44FC7">
        <w:rPr>
          <w:lang w:val="en-GB"/>
        </w:rPr>
        <w:t xml:space="preserve"> </w:t>
      </w:r>
      <w:r w:rsidR="009E1097" w:rsidRPr="00D44FC7">
        <w:rPr>
          <w:lang w:val="en-GB"/>
        </w:rPr>
        <w:t>This tool was developed by the trade union organisations within the TUDCN and approved by the Network.</w:t>
      </w:r>
    </w:p>
    <w:p w:rsidR="00B4107B" w:rsidRPr="00D44FC7" w:rsidRDefault="007F39CF" w:rsidP="003D579D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 </w:t>
      </w:r>
      <w:r w:rsidR="00C21768" w:rsidRPr="00D44FC7">
        <w:rPr>
          <w:lang w:val="en-GB"/>
        </w:rPr>
        <w:t>The participants first</w:t>
      </w:r>
      <w:r w:rsidR="003D579D" w:rsidRPr="00D44FC7">
        <w:rPr>
          <w:lang w:val="en-GB"/>
        </w:rPr>
        <w:t xml:space="preserve"> worked individually, completing</w:t>
      </w:r>
      <w:r w:rsidR="00C21768" w:rsidRPr="00D44FC7">
        <w:rPr>
          <w:lang w:val="en-GB"/>
        </w:rPr>
        <w:t xml:space="preserve"> the questionnaire based on their own cooperation experiences, </w:t>
      </w:r>
      <w:r w:rsidR="005047FD">
        <w:rPr>
          <w:lang w:val="en-GB"/>
        </w:rPr>
        <w:t xml:space="preserve">in order </w:t>
      </w:r>
      <w:r w:rsidR="00C21768" w:rsidRPr="00D44FC7">
        <w:rPr>
          <w:lang w:val="en-GB"/>
        </w:rPr>
        <w:t>to familiarise them with the tool.</w:t>
      </w:r>
    </w:p>
    <w:p w:rsidR="00A10517" w:rsidRPr="00D44FC7" w:rsidRDefault="00C21768" w:rsidP="003D579D">
      <w:pPr>
        <w:pStyle w:val="Heading1"/>
        <w:tabs>
          <w:tab w:val="left" w:pos="5612"/>
        </w:tabs>
        <w:spacing w:line="280" w:lineRule="auto"/>
        <w:rPr>
          <w:iCs/>
          <w:color w:val="4F81BD"/>
          <w:sz w:val="26"/>
          <w:szCs w:val="26"/>
          <w:u w:val="single"/>
          <w:lang w:val="en-GB"/>
        </w:rPr>
      </w:pPr>
      <w:bookmarkStart w:id="32" w:name="_Toc398886809"/>
      <w:r w:rsidRPr="00D44FC7">
        <w:rPr>
          <w:color w:val="4F81BD"/>
          <w:sz w:val="26"/>
          <w:szCs w:val="26"/>
          <w:u w:val="single"/>
          <w:lang w:val="en-GB"/>
        </w:rPr>
        <w:t xml:space="preserve">Friday 29/08: “Trade Union cooperation in Central America and the Caribbean: </w:t>
      </w:r>
      <w:r w:rsidR="00A10517" w:rsidRPr="00D44FC7">
        <w:rPr>
          <w:iCs/>
          <w:color w:val="4F81BD"/>
          <w:sz w:val="26"/>
          <w:szCs w:val="26"/>
          <w:u w:val="single"/>
          <w:lang w:val="en-GB"/>
        </w:rPr>
        <w:t xml:space="preserve"> </w:t>
      </w:r>
      <w:r w:rsidRPr="00D44FC7">
        <w:rPr>
          <w:iCs/>
          <w:color w:val="4F81BD"/>
          <w:sz w:val="26"/>
          <w:szCs w:val="26"/>
          <w:u w:val="single"/>
          <w:lang w:val="en-GB"/>
        </w:rPr>
        <w:t xml:space="preserve">improvement mechanisms for </w:t>
      </w:r>
      <w:r w:rsidR="003B7395">
        <w:rPr>
          <w:iCs/>
          <w:color w:val="4F81BD"/>
          <w:sz w:val="26"/>
          <w:szCs w:val="26"/>
          <w:u w:val="single"/>
          <w:lang w:val="en-GB"/>
        </w:rPr>
        <w:t xml:space="preserve">a </w:t>
      </w:r>
      <w:r w:rsidRPr="00D44FC7">
        <w:rPr>
          <w:iCs/>
          <w:color w:val="4F81BD"/>
          <w:sz w:val="26"/>
          <w:szCs w:val="26"/>
          <w:u w:val="single"/>
          <w:lang w:val="en-GB"/>
        </w:rPr>
        <w:t>more effective cooperation"</w:t>
      </w:r>
      <w:bookmarkEnd w:id="32"/>
    </w:p>
    <w:p w:rsidR="00A10517" w:rsidRPr="00D44FC7" w:rsidRDefault="00C21768" w:rsidP="003D579D">
      <w:pPr>
        <w:pStyle w:val="Heading3"/>
        <w:spacing w:line="280" w:lineRule="auto"/>
        <w:rPr>
          <w:i/>
          <w:lang w:val="en-GB"/>
        </w:rPr>
      </w:pPr>
      <w:bookmarkStart w:id="33" w:name="_Toc384935506"/>
      <w:bookmarkStart w:id="34" w:name="_Toc397439885"/>
      <w:bookmarkStart w:id="35" w:name="_Toc397933606"/>
      <w:bookmarkStart w:id="36" w:name="_Toc398886810"/>
      <w:r w:rsidRPr="00D44FC7">
        <w:rPr>
          <w:lang w:val="en-GB"/>
        </w:rPr>
        <w:t>Session I:</w:t>
      </w:r>
      <w:r w:rsidR="00A10517" w:rsidRPr="00D44FC7">
        <w:rPr>
          <w:lang w:val="en-GB"/>
        </w:rPr>
        <w:t xml:space="preserve"> </w:t>
      </w:r>
      <w:r w:rsidRPr="00D44FC7">
        <w:rPr>
          <w:i/>
          <w:lang w:val="en-GB"/>
        </w:rPr>
        <w:t xml:space="preserve">Group work was organised to examine and assess trade union cooperation in Central America and the Caribbean based on </w:t>
      </w:r>
      <w:r w:rsidR="003D579D" w:rsidRPr="00D44FC7">
        <w:rPr>
          <w:i/>
          <w:lang w:val="en-GB"/>
        </w:rPr>
        <w:t xml:space="preserve">the </w:t>
      </w:r>
      <w:r w:rsidRPr="00D44FC7">
        <w:rPr>
          <w:i/>
          <w:lang w:val="en-GB"/>
        </w:rPr>
        <w:t>trade union development effectiveness principles and the TUDEP tool</w:t>
      </w:r>
      <w:r w:rsidR="00F331E4">
        <w:rPr>
          <w:i/>
          <w:lang w:val="en-GB"/>
        </w:rPr>
        <w:t>;</w:t>
      </w:r>
      <w:r w:rsidR="00262779" w:rsidRPr="00D44FC7">
        <w:rPr>
          <w:i/>
          <w:lang w:val="en-GB"/>
        </w:rPr>
        <w:t xml:space="preserve"> </w:t>
      </w:r>
      <w:bookmarkEnd w:id="33"/>
      <w:bookmarkEnd w:id="34"/>
      <w:bookmarkEnd w:id="35"/>
      <w:r w:rsidRPr="00D44FC7">
        <w:rPr>
          <w:rFonts w:cs="Calibri"/>
          <w:bCs w:val="0"/>
          <w:i/>
          <w:szCs w:val="24"/>
          <w:lang w:val="en-GB"/>
        </w:rPr>
        <w:t>conclusi</w:t>
      </w:r>
      <w:r w:rsidR="003D579D" w:rsidRPr="00D44FC7">
        <w:rPr>
          <w:rFonts w:cs="Calibri"/>
          <w:bCs w:val="0"/>
          <w:i/>
          <w:szCs w:val="24"/>
          <w:lang w:val="en-GB"/>
        </w:rPr>
        <w:t>ons presented in plenary</w:t>
      </w:r>
      <w:bookmarkEnd w:id="36"/>
    </w:p>
    <w:p w:rsidR="00A10517" w:rsidRPr="00D44FC7" w:rsidRDefault="00053420" w:rsidP="003D579D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The second day of sessions began with work in two groups, one comprising supporting partners and the other comprising receiving partners. </w:t>
      </w:r>
      <w:r w:rsidR="00F331E4">
        <w:rPr>
          <w:lang w:val="en-GB"/>
        </w:rPr>
        <w:t>Each group, based o</w:t>
      </w:r>
      <w:r w:rsidRPr="00D44FC7">
        <w:rPr>
          <w:lang w:val="en-GB"/>
        </w:rPr>
        <w:t>n the individual work done on the TUDEP questionnaire, answered the questions as a group and then presented the discussions.</w:t>
      </w:r>
    </w:p>
    <w:p w:rsidR="00A10517" w:rsidRPr="00D44FC7" w:rsidRDefault="00053420" w:rsidP="001C34BF">
      <w:pPr>
        <w:spacing w:line="280" w:lineRule="auto"/>
        <w:rPr>
          <w:lang w:val="en-GB"/>
        </w:rPr>
      </w:pPr>
      <w:r w:rsidRPr="00D44FC7">
        <w:rPr>
          <w:b/>
          <w:u w:val="single"/>
          <w:lang w:val="en-GB"/>
        </w:rPr>
        <w:t>Group work outcomes:</w:t>
      </w:r>
      <w:r w:rsidR="00B26C5D" w:rsidRPr="00D44FC7">
        <w:rPr>
          <w:lang w:val="en-GB"/>
        </w:rPr>
        <w:t xml:space="preserve"> </w:t>
      </w:r>
      <w:r w:rsidRPr="00D44FC7">
        <w:rPr>
          <w:lang w:val="en-GB"/>
        </w:rPr>
        <w:t xml:space="preserve">the conclusion of the </w:t>
      </w:r>
      <w:r w:rsidRPr="00D44FC7">
        <w:rPr>
          <w:b/>
          <w:lang w:val="en-GB"/>
        </w:rPr>
        <w:t xml:space="preserve">receiving partners work group </w:t>
      </w:r>
      <w:r w:rsidRPr="00D44FC7">
        <w:rPr>
          <w:lang w:val="en-GB"/>
        </w:rPr>
        <w:t xml:space="preserve">was that </w:t>
      </w:r>
      <w:r w:rsidR="001C34BF" w:rsidRPr="00D44FC7">
        <w:rPr>
          <w:lang w:val="en-GB"/>
        </w:rPr>
        <w:t xml:space="preserve">the </w:t>
      </w:r>
      <w:r w:rsidRPr="00D44FC7">
        <w:rPr>
          <w:lang w:val="en-GB"/>
        </w:rPr>
        <w:t xml:space="preserve">transparency principle </w:t>
      </w:r>
      <w:r w:rsidR="00D706D6" w:rsidRPr="00D44FC7">
        <w:rPr>
          <w:lang w:val="en-GB"/>
        </w:rPr>
        <w:t xml:space="preserve">is </w:t>
      </w:r>
      <w:r w:rsidRPr="00D44FC7">
        <w:rPr>
          <w:lang w:val="en-GB"/>
        </w:rPr>
        <w:t xml:space="preserve">the weakest in </w:t>
      </w:r>
      <w:r w:rsidR="00D706D6" w:rsidRPr="00D44FC7">
        <w:rPr>
          <w:lang w:val="en-GB"/>
        </w:rPr>
        <w:t>trade union partnerships, followed by democratic ownership and autonomy.</w:t>
      </w:r>
      <w:r w:rsidR="00A10517" w:rsidRPr="00D44FC7">
        <w:rPr>
          <w:lang w:val="en-GB"/>
        </w:rPr>
        <w:t xml:space="preserve"> </w:t>
      </w:r>
      <w:r w:rsidR="00D706D6" w:rsidRPr="00D44FC7">
        <w:rPr>
          <w:lang w:val="en-GB"/>
        </w:rPr>
        <w:t xml:space="preserve">As regards the democratic ownership principle, the group underlined that in spite of the respect for the </w:t>
      </w:r>
      <w:r w:rsidR="00D201B7">
        <w:rPr>
          <w:lang w:val="en-GB"/>
        </w:rPr>
        <w:t>partner’s</w:t>
      </w:r>
      <w:r w:rsidR="00D706D6" w:rsidRPr="00D44FC7">
        <w:rPr>
          <w:lang w:val="en-GB"/>
        </w:rPr>
        <w:t xml:space="preserve"> </w:t>
      </w:r>
      <w:r w:rsidR="00491CFB" w:rsidRPr="00D44FC7">
        <w:rPr>
          <w:lang w:val="en-GB"/>
        </w:rPr>
        <w:t>proposal</w:t>
      </w:r>
      <w:r w:rsidR="001C34BF" w:rsidRPr="00D44FC7">
        <w:rPr>
          <w:lang w:val="en-GB"/>
        </w:rPr>
        <w:t>,</w:t>
      </w:r>
      <w:r w:rsidR="00D706D6" w:rsidRPr="00D44FC7">
        <w:rPr>
          <w:lang w:val="en-GB"/>
        </w:rPr>
        <w:t xml:space="preserve"> there are technical limitations on the </w:t>
      </w:r>
      <w:r w:rsidR="001C34BF" w:rsidRPr="00D44FC7">
        <w:rPr>
          <w:lang w:val="en-GB"/>
        </w:rPr>
        <w:t xml:space="preserve">part of the </w:t>
      </w:r>
      <w:r w:rsidR="00D201B7">
        <w:rPr>
          <w:lang w:val="en-GB"/>
        </w:rPr>
        <w:t>supporting partner</w:t>
      </w:r>
      <w:r w:rsidR="00D706D6" w:rsidRPr="00D44FC7">
        <w:rPr>
          <w:lang w:val="en-GB"/>
        </w:rPr>
        <w:t xml:space="preserve"> (e.g. the limitations in terms of countries and themes for which public funds are allocated).</w:t>
      </w:r>
      <w:r w:rsidR="00B7545C" w:rsidRPr="00D44FC7">
        <w:rPr>
          <w:lang w:val="en-GB"/>
        </w:rPr>
        <w:t xml:space="preserve"> </w:t>
      </w:r>
      <w:r w:rsidR="00491CFB" w:rsidRPr="00D44FC7">
        <w:rPr>
          <w:lang w:val="en-GB"/>
        </w:rPr>
        <w:t>The pr</w:t>
      </w:r>
      <w:r w:rsidR="001C34BF" w:rsidRPr="00D44FC7">
        <w:rPr>
          <w:lang w:val="en-GB"/>
        </w:rPr>
        <w:t>inciple that scored the highest,</w:t>
      </w:r>
      <w:r w:rsidR="00491CFB" w:rsidRPr="00D44FC7">
        <w:rPr>
          <w:lang w:val="en-GB"/>
        </w:rPr>
        <w:t xml:space="preserve"> </w:t>
      </w:r>
      <w:r w:rsidR="001C34BF" w:rsidRPr="00D44FC7">
        <w:rPr>
          <w:lang w:val="en-GB"/>
        </w:rPr>
        <w:t>and was considered to be</w:t>
      </w:r>
      <w:r w:rsidR="00491CFB" w:rsidRPr="00D44FC7">
        <w:rPr>
          <w:lang w:val="en-GB"/>
        </w:rPr>
        <w:t xml:space="preserve"> the aspect of trade union partnerships that works the best, was coherence, followed by accountability.</w:t>
      </w:r>
    </w:p>
    <w:p w:rsidR="00A10517" w:rsidRPr="00D44FC7" w:rsidRDefault="00C4442A" w:rsidP="001C34BF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The </w:t>
      </w:r>
      <w:r w:rsidRPr="00D44FC7">
        <w:rPr>
          <w:b/>
          <w:lang w:val="en-GB"/>
        </w:rPr>
        <w:t>supporting partners work group</w:t>
      </w:r>
      <w:r w:rsidR="001C34BF" w:rsidRPr="00D44FC7">
        <w:rPr>
          <w:lang w:val="en-GB"/>
        </w:rPr>
        <w:t>, for its part,</w:t>
      </w:r>
      <w:r w:rsidRPr="00D44FC7">
        <w:rPr>
          <w:lang w:val="en-GB"/>
        </w:rPr>
        <w:t xml:space="preserve"> highlighted the inclusiveness and equality principle as being the most problematic, followed by accountability.</w:t>
      </w:r>
      <w:r w:rsidR="00A10517" w:rsidRPr="00D44FC7">
        <w:rPr>
          <w:lang w:val="en-GB"/>
        </w:rPr>
        <w:t xml:space="preserve"> </w:t>
      </w:r>
      <w:r w:rsidRPr="00D44FC7">
        <w:rPr>
          <w:lang w:val="en-GB"/>
        </w:rPr>
        <w:t>The partnership principle scored the highest, being considered the least problematic, followed by the principles of autonomy and coherence, which were given the same scores.</w:t>
      </w:r>
    </w:p>
    <w:p w:rsidR="00A10517" w:rsidRPr="00D44FC7" w:rsidRDefault="00C4442A" w:rsidP="001C34BF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As regards the </w:t>
      </w:r>
      <w:r w:rsidR="00A14657" w:rsidRPr="00D44FC7">
        <w:rPr>
          <w:lang w:val="en-GB"/>
        </w:rPr>
        <w:t xml:space="preserve">problems in terms of </w:t>
      </w:r>
      <w:r w:rsidRPr="00D44FC7">
        <w:rPr>
          <w:lang w:val="en-GB"/>
        </w:rPr>
        <w:t xml:space="preserve">accountability, the group underlined </w:t>
      </w:r>
      <w:r w:rsidR="00A14657" w:rsidRPr="00D44FC7">
        <w:rPr>
          <w:lang w:val="en-GB"/>
        </w:rPr>
        <w:t>that they are linked to technical issues, given the complexity of the accountability procedures to be respected by the partners, who often lack technical preparation in project management.</w:t>
      </w:r>
      <w:r w:rsidR="00A10517" w:rsidRPr="00D44FC7">
        <w:rPr>
          <w:lang w:val="en-GB"/>
        </w:rPr>
        <w:t xml:space="preserve"> </w:t>
      </w:r>
      <w:r w:rsidR="001C34BF" w:rsidRPr="00D44FC7">
        <w:rPr>
          <w:lang w:val="en-GB"/>
        </w:rPr>
        <w:t>It</w:t>
      </w:r>
      <w:r w:rsidR="00DD3F44" w:rsidRPr="00D44FC7">
        <w:rPr>
          <w:lang w:val="en-GB"/>
        </w:rPr>
        <w:t xml:space="preserve"> considered policy to be the main source of the </w:t>
      </w:r>
      <w:r w:rsidR="00A14657" w:rsidRPr="00D44FC7">
        <w:rPr>
          <w:lang w:val="en-GB"/>
        </w:rPr>
        <w:t>problem</w:t>
      </w:r>
      <w:r w:rsidR="00DD3F44" w:rsidRPr="00D44FC7">
        <w:rPr>
          <w:lang w:val="en-GB"/>
        </w:rPr>
        <w:t>s in terms of</w:t>
      </w:r>
      <w:r w:rsidR="00A14657" w:rsidRPr="00D44FC7">
        <w:rPr>
          <w:lang w:val="en-GB"/>
        </w:rPr>
        <w:t xml:space="preserve"> inclusi</w:t>
      </w:r>
      <w:r w:rsidR="00DD3F44" w:rsidRPr="00D44FC7">
        <w:rPr>
          <w:lang w:val="en-GB"/>
        </w:rPr>
        <w:t xml:space="preserve">veness and equality, and highlighted the need to work </w:t>
      </w:r>
      <w:r w:rsidR="009F51CE" w:rsidRPr="00D44FC7">
        <w:rPr>
          <w:lang w:val="en-GB"/>
        </w:rPr>
        <w:t>on the</w:t>
      </w:r>
      <w:r w:rsidR="001C34BF" w:rsidRPr="00D44FC7">
        <w:rPr>
          <w:lang w:val="en-GB"/>
        </w:rPr>
        <w:t xml:space="preserve">se issues </w:t>
      </w:r>
      <w:r w:rsidR="009F51CE" w:rsidRPr="00D44FC7">
        <w:rPr>
          <w:lang w:val="en-GB"/>
        </w:rPr>
        <w:t>more.</w:t>
      </w:r>
      <w:r w:rsidR="00A10517" w:rsidRPr="00D44FC7">
        <w:rPr>
          <w:lang w:val="en-GB"/>
        </w:rPr>
        <w:t xml:space="preserve"> </w:t>
      </w:r>
      <w:r w:rsidR="009F51CE" w:rsidRPr="00D44FC7">
        <w:rPr>
          <w:lang w:val="en-GB"/>
        </w:rPr>
        <w:t>It also commented on the sustainability issue and the</w:t>
      </w:r>
      <w:r w:rsidR="001C34BF" w:rsidRPr="00D44FC7">
        <w:rPr>
          <w:lang w:val="en-GB"/>
        </w:rPr>
        <w:t xml:space="preserve"> </w:t>
      </w:r>
      <w:r w:rsidR="009F51CE" w:rsidRPr="00D44FC7">
        <w:rPr>
          <w:lang w:val="en-GB"/>
        </w:rPr>
        <w:t xml:space="preserve">risk </w:t>
      </w:r>
      <w:r w:rsidR="001C34BF" w:rsidRPr="00D44FC7">
        <w:rPr>
          <w:lang w:val="en-GB"/>
        </w:rPr>
        <w:t xml:space="preserve">factors </w:t>
      </w:r>
      <w:r w:rsidR="009F51CE" w:rsidRPr="00D44FC7">
        <w:rPr>
          <w:lang w:val="en-GB"/>
        </w:rPr>
        <w:t>in projects.</w:t>
      </w:r>
    </w:p>
    <w:p w:rsidR="00B26C5D" w:rsidRPr="00D44FC7" w:rsidRDefault="009F51CE" w:rsidP="00F633CE">
      <w:pPr>
        <w:spacing w:line="280" w:lineRule="auto"/>
        <w:rPr>
          <w:lang w:val="en-GB"/>
        </w:rPr>
      </w:pPr>
      <w:r w:rsidRPr="00D44FC7">
        <w:rPr>
          <w:b/>
          <w:u w:val="single"/>
          <w:lang w:val="en-GB"/>
        </w:rPr>
        <w:t>Suggestion</w:t>
      </w:r>
      <w:r w:rsidR="00F633CE" w:rsidRPr="00D44FC7">
        <w:rPr>
          <w:b/>
          <w:u w:val="single"/>
          <w:lang w:val="en-GB"/>
        </w:rPr>
        <w:t>s</w:t>
      </w:r>
      <w:r w:rsidRPr="00D44FC7">
        <w:rPr>
          <w:b/>
          <w:u w:val="single"/>
          <w:lang w:val="en-GB"/>
        </w:rPr>
        <w:t xml:space="preserve"> regarding the TUDEP:</w:t>
      </w:r>
      <w:r w:rsidR="00B26C5D" w:rsidRPr="00D44FC7">
        <w:rPr>
          <w:lang w:val="en-GB"/>
        </w:rPr>
        <w:t xml:space="preserve"> </w:t>
      </w:r>
      <w:r w:rsidRPr="00D44FC7">
        <w:rPr>
          <w:lang w:val="en-GB"/>
        </w:rPr>
        <w:t xml:space="preserve">the majority of the participants considered the tool to be a valid way of </w:t>
      </w:r>
      <w:r w:rsidR="00F633CE" w:rsidRPr="00D44FC7">
        <w:rPr>
          <w:lang w:val="en-GB"/>
        </w:rPr>
        <w:t>foster</w:t>
      </w:r>
      <w:r w:rsidRPr="00D44FC7">
        <w:rPr>
          <w:lang w:val="en-GB"/>
        </w:rPr>
        <w:t>ing constructive dialogue between trade union cooperation partners. The suggestions on how to improve on it are resumed as follows:</w:t>
      </w:r>
    </w:p>
    <w:p w:rsidR="00B7545C" w:rsidRPr="00D44FC7" w:rsidRDefault="006F1F61" w:rsidP="00F633CE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More trade union language needs to be used and care must be taken in the translation of the original English text</w:t>
      </w:r>
      <w:r w:rsidR="00A40E83">
        <w:rPr>
          <w:lang w:val="en-GB"/>
        </w:rPr>
        <w:t>;</w:t>
      </w:r>
      <w:r w:rsidRPr="00D44FC7">
        <w:rPr>
          <w:lang w:val="en-GB"/>
        </w:rPr>
        <w:t xml:space="preserve"> </w:t>
      </w:r>
    </w:p>
    <w:p w:rsidR="00B7545C" w:rsidRPr="00D44FC7" w:rsidRDefault="006F1F61" w:rsidP="00F633CE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Make the questions more concrete and direct;</w:t>
      </w:r>
    </w:p>
    <w:p w:rsidR="00B26C5D" w:rsidRPr="00D44FC7" w:rsidRDefault="006F1F61" w:rsidP="00F633CE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Include a glossary in the tool to explain certain concepts;</w:t>
      </w:r>
    </w:p>
    <w:p w:rsidR="00B26C5D" w:rsidRPr="00D44FC7" w:rsidRDefault="006F1F61" w:rsidP="00F633CE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Be ca</w:t>
      </w:r>
      <w:r w:rsidR="00F57866">
        <w:rPr>
          <w:lang w:val="en-GB"/>
        </w:rPr>
        <w:t xml:space="preserve">reful with </w:t>
      </w:r>
      <w:r w:rsidRPr="00D44FC7">
        <w:rPr>
          <w:lang w:val="en-GB"/>
        </w:rPr>
        <w:t xml:space="preserve">"two-way" </w:t>
      </w:r>
      <w:r w:rsidR="00F57866">
        <w:rPr>
          <w:lang w:val="en-GB"/>
        </w:rPr>
        <w:t xml:space="preserve">(ambiguous) questions </w:t>
      </w:r>
      <w:r w:rsidRPr="00D44FC7">
        <w:rPr>
          <w:lang w:val="en-GB"/>
        </w:rPr>
        <w:t>(internal and external assessment);</w:t>
      </w:r>
    </w:p>
    <w:p w:rsidR="00B26C5D" w:rsidRPr="00D44FC7" w:rsidRDefault="006F1F61" w:rsidP="00F633CE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lastRenderedPageBreak/>
        <w:t>Take into account the risk of not adding "obligations" in addition to those already imposed by the government donors;</w:t>
      </w:r>
      <w:r w:rsidR="00945024" w:rsidRPr="00D44FC7">
        <w:rPr>
          <w:rStyle w:val="hps"/>
          <w:lang w:val="en-GB"/>
        </w:rPr>
        <w:t xml:space="preserve">  </w:t>
      </w:r>
      <w:r w:rsidR="00B7545C" w:rsidRPr="00D44FC7">
        <w:rPr>
          <w:lang w:val="en-GB"/>
        </w:rPr>
        <w:t xml:space="preserve"> </w:t>
      </w:r>
    </w:p>
    <w:p w:rsidR="00B26C5D" w:rsidRPr="00D44FC7" w:rsidRDefault="00824AF5" w:rsidP="00F633CE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Greater emphasis </w:t>
      </w:r>
      <w:r w:rsidR="006F1F61" w:rsidRPr="00D44FC7">
        <w:rPr>
          <w:lang w:val="en-GB"/>
        </w:rPr>
        <w:t>need</w:t>
      </w:r>
      <w:r w:rsidRPr="00D44FC7">
        <w:rPr>
          <w:lang w:val="en-GB"/>
        </w:rPr>
        <w:t>s to be placed</w:t>
      </w:r>
      <w:r w:rsidR="006F1F61" w:rsidRPr="00D44FC7">
        <w:rPr>
          <w:lang w:val="en-GB"/>
        </w:rPr>
        <w:t xml:space="preserve"> on certain criteria specific to trade union cooperation, to reflect and </w:t>
      </w:r>
      <w:r w:rsidRPr="00D44FC7">
        <w:rPr>
          <w:lang w:val="en-GB"/>
        </w:rPr>
        <w:t>clearly identify the specific characteristics of this type of cooperation;</w:t>
      </w:r>
    </w:p>
    <w:p w:rsidR="00B26C5D" w:rsidRPr="00D44FC7" w:rsidRDefault="00824AF5" w:rsidP="00F633CE">
      <w:pPr>
        <w:pStyle w:val="ListParagraph"/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Broad</w:t>
      </w:r>
      <w:r w:rsidR="00F633CE" w:rsidRPr="00D44FC7">
        <w:rPr>
          <w:lang w:val="en-GB"/>
        </w:rPr>
        <w:t>en the application of the TUDEP</w:t>
      </w:r>
      <w:r w:rsidRPr="00D44FC7">
        <w:rPr>
          <w:lang w:val="en-GB"/>
        </w:rPr>
        <w:t xml:space="preserve"> </w:t>
      </w:r>
      <w:r w:rsidR="00F57866">
        <w:rPr>
          <w:lang w:val="en-GB"/>
        </w:rPr>
        <w:t xml:space="preserve">tool </w:t>
      </w:r>
      <w:r w:rsidRPr="00D44FC7">
        <w:rPr>
          <w:lang w:val="en-GB"/>
        </w:rPr>
        <w:t>to other types of trade union cooperation and processes (not only projects).</w:t>
      </w:r>
      <w:r w:rsidR="00884106" w:rsidRPr="00D44FC7">
        <w:rPr>
          <w:lang w:val="en-GB"/>
        </w:rPr>
        <w:t xml:space="preserve"> </w:t>
      </w:r>
    </w:p>
    <w:p w:rsidR="00A10517" w:rsidRPr="00D44FC7" w:rsidRDefault="00824AF5" w:rsidP="00F633CE">
      <w:pPr>
        <w:pStyle w:val="Heading3"/>
        <w:spacing w:line="280" w:lineRule="auto"/>
        <w:rPr>
          <w:i/>
          <w:lang w:val="en-GB"/>
        </w:rPr>
      </w:pPr>
      <w:bookmarkStart w:id="37" w:name="_Toc397439887"/>
      <w:bookmarkStart w:id="38" w:name="_Toc397933607"/>
      <w:bookmarkStart w:id="39" w:name="_Toc398886811"/>
      <w:r w:rsidRPr="00D44FC7">
        <w:rPr>
          <w:lang w:val="en-GB"/>
        </w:rPr>
        <w:t>Session II:</w:t>
      </w:r>
      <w:r w:rsidR="00A10517" w:rsidRPr="00D44FC7">
        <w:rPr>
          <w:i/>
          <w:lang w:val="en-GB"/>
        </w:rPr>
        <w:t xml:space="preserve"> </w:t>
      </w:r>
      <w:bookmarkEnd w:id="37"/>
      <w:bookmarkEnd w:id="38"/>
      <w:r w:rsidRPr="00D44FC7">
        <w:rPr>
          <w:i/>
          <w:lang w:val="en-GB"/>
        </w:rPr>
        <w:t xml:space="preserve">Group work to develop mechanisms to improve trade union cooperation in the Central </w:t>
      </w:r>
      <w:r w:rsidR="00A40E83">
        <w:rPr>
          <w:i/>
          <w:lang w:val="en-GB"/>
        </w:rPr>
        <w:t xml:space="preserve">American and Caribbean </w:t>
      </w:r>
      <w:proofErr w:type="spellStart"/>
      <w:r w:rsidR="00A40E83">
        <w:rPr>
          <w:i/>
          <w:lang w:val="en-GB"/>
        </w:rPr>
        <w:t>subregion</w:t>
      </w:r>
      <w:bookmarkEnd w:id="39"/>
      <w:proofErr w:type="spellEnd"/>
    </w:p>
    <w:p w:rsidR="00A10517" w:rsidRPr="00D44FC7" w:rsidRDefault="00824AF5" w:rsidP="00F633CE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Following this exercise, the conclusions of each group were compared, leading to the observation that </w:t>
      </w:r>
      <w:r w:rsidR="00F633CE" w:rsidRPr="00D44FC7">
        <w:rPr>
          <w:lang w:val="en-GB"/>
        </w:rPr>
        <w:t xml:space="preserve">the </w:t>
      </w:r>
      <w:r w:rsidRPr="00D44FC7">
        <w:rPr>
          <w:lang w:val="en-GB"/>
        </w:rPr>
        <w:t>gap was greatest in their perceptions of transparency, followed by accountability and inclusiveness and equality.</w:t>
      </w:r>
      <w:r w:rsidR="00A10517" w:rsidRPr="00D44FC7">
        <w:rPr>
          <w:lang w:val="en-GB"/>
        </w:rPr>
        <w:t xml:space="preserve"> </w:t>
      </w:r>
      <w:r w:rsidRPr="00D44FC7">
        <w:rPr>
          <w:lang w:val="en-GB"/>
        </w:rPr>
        <w:t>A difference was also highlighted with regard to the coherence principle.</w:t>
      </w:r>
    </w:p>
    <w:p w:rsidR="00A10517" w:rsidRPr="00D44FC7" w:rsidRDefault="00CF3686" w:rsidP="00F633CE">
      <w:pPr>
        <w:spacing w:line="280" w:lineRule="auto"/>
        <w:rPr>
          <w:lang w:val="en-GB"/>
        </w:rPr>
      </w:pPr>
      <w:r w:rsidRPr="00D44FC7">
        <w:rPr>
          <w:lang w:val="en-GB"/>
        </w:rPr>
        <w:t>During the afternoon session, the differences observed and the aspects of these four principles that could be improved were discussed in two mixed groups.</w:t>
      </w:r>
      <w:r w:rsidR="00A10517" w:rsidRPr="00D44FC7">
        <w:rPr>
          <w:lang w:val="en-GB"/>
        </w:rPr>
        <w:t xml:space="preserve"> </w:t>
      </w:r>
      <w:r w:rsidRPr="00D44FC7">
        <w:rPr>
          <w:lang w:val="en-GB"/>
        </w:rPr>
        <w:t>Group 1 worked on the principles of transparency and accountability and group 2 worked on the principles of coherence and inclusiveness and equality.</w:t>
      </w:r>
    </w:p>
    <w:p w:rsidR="00A10517" w:rsidRPr="00D44FC7" w:rsidRDefault="00F633CE" w:rsidP="009C1BFF">
      <w:pPr>
        <w:spacing w:line="280" w:lineRule="auto"/>
        <w:rPr>
          <w:lang w:val="en-GB"/>
        </w:rPr>
      </w:pPr>
      <w:r w:rsidRPr="00D44FC7">
        <w:rPr>
          <w:lang w:val="en-GB"/>
        </w:rPr>
        <w:t>In its</w:t>
      </w:r>
      <w:r w:rsidR="00CF3686" w:rsidRPr="00D44FC7">
        <w:rPr>
          <w:lang w:val="en-GB"/>
        </w:rPr>
        <w:t xml:space="preserve"> presentation of the conclusions, group 1 underlined that transparency does not only relate to financial matters but to policies</w:t>
      </w:r>
      <w:r w:rsidR="00BA6248" w:rsidRPr="00D44FC7">
        <w:rPr>
          <w:lang w:val="en-GB"/>
        </w:rPr>
        <w:t>.</w:t>
      </w:r>
      <w:r w:rsidR="00A10517" w:rsidRPr="00D44FC7">
        <w:rPr>
          <w:lang w:val="en-GB"/>
        </w:rPr>
        <w:t xml:space="preserve"> </w:t>
      </w:r>
      <w:r w:rsidR="00BA6248" w:rsidRPr="00D44FC7">
        <w:rPr>
          <w:lang w:val="en-GB"/>
        </w:rPr>
        <w:t xml:space="preserve">As regards </w:t>
      </w:r>
      <w:r w:rsidR="009C1BFF" w:rsidRPr="00D44FC7">
        <w:rPr>
          <w:lang w:val="en-GB"/>
        </w:rPr>
        <w:t xml:space="preserve">transparency in terms of </w:t>
      </w:r>
      <w:r w:rsidR="00BA6248" w:rsidRPr="00D44FC7">
        <w:rPr>
          <w:lang w:val="en-GB"/>
        </w:rPr>
        <w:t>information, it concluded that better communication betw</w:t>
      </w:r>
      <w:r w:rsidR="009C1BFF" w:rsidRPr="00D44FC7">
        <w:rPr>
          <w:lang w:val="en-GB"/>
        </w:rPr>
        <w:t>een the partners should be foster</w:t>
      </w:r>
      <w:r w:rsidR="00BA6248" w:rsidRPr="00D44FC7">
        <w:rPr>
          <w:lang w:val="en-GB"/>
        </w:rPr>
        <w:t>ed.</w:t>
      </w:r>
      <w:r w:rsidR="00A10517" w:rsidRPr="00D44FC7">
        <w:rPr>
          <w:lang w:val="en-GB"/>
        </w:rPr>
        <w:t xml:space="preserve"> </w:t>
      </w:r>
      <w:r w:rsidR="00BA6248" w:rsidRPr="00D44FC7">
        <w:rPr>
          <w:lang w:val="en-GB"/>
        </w:rPr>
        <w:t>With reference to accountability, the group proposed that a</w:t>
      </w:r>
      <w:r w:rsidR="009C1BFF" w:rsidRPr="00D44FC7">
        <w:rPr>
          <w:lang w:val="en-GB"/>
        </w:rPr>
        <w:t>n</w:t>
      </w:r>
      <w:r w:rsidR="00BA6248" w:rsidRPr="00D44FC7">
        <w:rPr>
          <w:lang w:val="en-GB"/>
        </w:rPr>
        <w:t xml:space="preserve"> ITUC-TUCA tool </w:t>
      </w:r>
      <w:r w:rsidR="009C1BFF" w:rsidRPr="00D44FC7">
        <w:rPr>
          <w:lang w:val="en-GB"/>
        </w:rPr>
        <w:t xml:space="preserve">should be developed to set out </w:t>
      </w:r>
      <w:r w:rsidR="00BA6248" w:rsidRPr="00D44FC7">
        <w:rPr>
          <w:lang w:val="en-GB"/>
        </w:rPr>
        <w:t>criteria in terms of planning, monitoring and assessment, to serve as an outline/</w:t>
      </w:r>
      <w:r w:rsidR="00CE538D">
        <w:rPr>
          <w:lang w:val="en-GB"/>
        </w:rPr>
        <w:t>blueprint</w:t>
      </w:r>
      <w:r w:rsidR="005D2A6F" w:rsidRPr="00D44FC7">
        <w:rPr>
          <w:lang w:val="en-GB"/>
        </w:rPr>
        <w:t xml:space="preserve"> for projects.</w:t>
      </w:r>
    </w:p>
    <w:p w:rsidR="00A10517" w:rsidRPr="00D44FC7" w:rsidRDefault="009926E1" w:rsidP="00937CCD">
      <w:pPr>
        <w:spacing w:line="280" w:lineRule="auto"/>
        <w:rPr>
          <w:lang w:val="en-GB"/>
        </w:rPr>
      </w:pPr>
      <w:r w:rsidRPr="00D44FC7">
        <w:rPr>
          <w:lang w:val="en-GB"/>
        </w:rPr>
        <w:t xml:space="preserve">Group 2 commented that the principle of coherence was not discussed as the </w:t>
      </w:r>
      <w:r w:rsidR="009C1BFF" w:rsidRPr="00D44FC7">
        <w:rPr>
          <w:lang w:val="en-GB"/>
        </w:rPr>
        <w:t>participants</w:t>
      </w:r>
      <w:r w:rsidRPr="00D44FC7">
        <w:rPr>
          <w:lang w:val="en-GB"/>
        </w:rPr>
        <w:t xml:space="preserve"> largely agreed on this matter.</w:t>
      </w:r>
      <w:r w:rsidR="00A10517" w:rsidRPr="00D44FC7">
        <w:rPr>
          <w:lang w:val="en-GB"/>
        </w:rPr>
        <w:t xml:space="preserve"> </w:t>
      </w:r>
      <w:r w:rsidRPr="00D44FC7">
        <w:rPr>
          <w:lang w:val="en-GB"/>
        </w:rPr>
        <w:t>This group's discussion focused on the principle of inclusiveness and equality. It underline</w:t>
      </w:r>
      <w:r w:rsidR="00937CCD" w:rsidRPr="00D44FC7">
        <w:rPr>
          <w:lang w:val="en-GB"/>
        </w:rPr>
        <w:t>d that there were different</w:t>
      </w:r>
      <w:r w:rsidRPr="00D44FC7">
        <w:rPr>
          <w:lang w:val="en-GB"/>
        </w:rPr>
        <w:t xml:space="preserve"> perception</w:t>
      </w:r>
      <w:r w:rsidR="00937CCD" w:rsidRPr="00D44FC7">
        <w:rPr>
          <w:lang w:val="en-GB"/>
        </w:rPr>
        <w:t>s</w:t>
      </w:r>
      <w:r w:rsidRPr="00D44FC7">
        <w:rPr>
          <w:lang w:val="en-GB"/>
        </w:rPr>
        <w:t xml:space="preserve"> and therefore more areas of disagreement.</w:t>
      </w:r>
      <w:r w:rsidR="00A10517" w:rsidRPr="00D44FC7">
        <w:rPr>
          <w:lang w:val="en-GB"/>
        </w:rPr>
        <w:t xml:space="preserve"> </w:t>
      </w:r>
      <w:r w:rsidR="00966475" w:rsidRPr="00D44FC7">
        <w:rPr>
          <w:lang w:val="en-GB"/>
        </w:rPr>
        <w:t xml:space="preserve">The group pointed out that their organisations are committed to this issue and </w:t>
      </w:r>
      <w:proofErr w:type="gramStart"/>
      <w:r w:rsidR="00966475" w:rsidRPr="00D44FC7">
        <w:rPr>
          <w:lang w:val="en-GB"/>
        </w:rPr>
        <w:t>that tools</w:t>
      </w:r>
      <w:proofErr w:type="gramEnd"/>
      <w:r w:rsidR="00966475" w:rsidRPr="00D44FC7">
        <w:rPr>
          <w:lang w:val="en-GB"/>
        </w:rPr>
        <w:t xml:space="preserve"> and methods are needed</w:t>
      </w:r>
      <w:r w:rsidR="00937CCD" w:rsidRPr="00D44FC7">
        <w:rPr>
          <w:lang w:val="en-GB"/>
        </w:rPr>
        <w:t xml:space="preserve"> to put </w:t>
      </w:r>
      <w:r w:rsidR="00981526" w:rsidRPr="00D44FC7">
        <w:rPr>
          <w:lang w:val="en-GB"/>
        </w:rPr>
        <w:t>policies into practice</w:t>
      </w:r>
      <w:r w:rsidR="00966475" w:rsidRPr="00D44FC7">
        <w:rPr>
          <w:lang w:val="en-GB"/>
        </w:rPr>
        <w:t>, as it is more difficult to secure results in this area.</w:t>
      </w:r>
    </w:p>
    <w:p w:rsidR="00A10517" w:rsidRPr="00D44FC7" w:rsidRDefault="00966475" w:rsidP="00937CCD">
      <w:pPr>
        <w:pStyle w:val="Heading3"/>
        <w:spacing w:line="280" w:lineRule="auto"/>
        <w:rPr>
          <w:color w:val="auto"/>
          <w:szCs w:val="22"/>
          <w:lang w:val="en-GB"/>
        </w:rPr>
      </w:pPr>
      <w:bookmarkStart w:id="40" w:name="_Toc397439888"/>
      <w:bookmarkStart w:id="41" w:name="_Toc397933608"/>
      <w:bookmarkStart w:id="42" w:name="_Toc398886812"/>
      <w:r w:rsidRPr="00D44FC7">
        <w:rPr>
          <w:lang w:val="en-GB"/>
        </w:rPr>
        <w:t>Session III:</w:t>
      </w:r>
      <w:r w:rsidR="00E437AD" w:rsidRPr="00D44FC7">
        <w:rPr>
          <w:lang w:val="en-GB"/>
        </w:rPr>
        <w:t xml:space="preserve"> </w:t>
      </w:r>
      <w:bookmarkEnd w:id="40"/>
      <w:bookmarkEnd w:id="41"/>
      <w:r w:rsidR="00C20556" w:rsidRPr="00D44FC7">
        <w:rPr>
          <w:i/>
          <w:lang w:val="en-GB"/>
        </w:rPr>
        <w:t>Assessment of the work done, systematisation, conclusions and clos</w:t>
      </w:r>
      <w:bookmarkEnd w:id="42"/>
      <w:r w:rsidR="00CC3339">
        <w:rPr>
          <w:i/>
          <w:lang w:val="en-GB"/>
        </w:rPr>
        <w:t>ing</w:t>
      </w:r>
      <w:r w:rsidR="00E437AD" w:rsidRPr="00D44FC7">
        <w:rPr>
          <w:lang w:val="en-GB"/>
        </w:rPr>
        <w:t xml:space="preserve"> </w:t>
      </w:r>
    </w:p>
    <w:p w:rsidR="00553CDF" w:rsidRPr="00D44FC7" w:rsidRDefault="0043720A" w:rsidP="00937CCD">
      <w:pPr>
        <w:spacing w:line="280" w:lineRule="auto"/>
        <w:rPr>
          <w:lang w:val="en-GB"/>
        </w:rPr>
      </w:pPr>
      <w:r w:rsidRPr="00D44FC7">
        <w:rPr>
          <w:lang w:val="en-GB"/>
        </w:rPr>
        <w:t>Following this exercise, an assessment round was</w:t>
      </w:r>
      <w:r w:rsidR="004F4B28" w:rsidRPr="00D44FC7">
        <w:rPr>
          <w:lang w:val="en-GB"/>
        </w:rPr>
        <w:t xml:space="preserve"> held to evaluate the seminar. T</w:t>
      </w:r>
      <w:r w:rsidRPr="00D44FC7">
        <w:rPr>
          <w:lang w:val="en-GB"/>
        </w:rPr>
        <w:t>he participants expressed their satisfac</w:t>
      </w:r>
      <w:r w:rsidR="00A543F4" w:rsidRPr="00D44FC7">
        <w:rPr>
          <w:lang w:val="en-GB"/>
        </w:rPr>
        <w:t>tion with the event as an interesting and useful exercise and a good way for the Network to make concrete progress with its advocacy work.</w:t>
      </w:r>
      <w:r w:rsidR="00553CDF" w:rsidRPr="00D44FC7">
        <w:rPr>
          <w:lang w:val="en-GB"/>
        </w:rPr>
        <w:t xml:space="preserve"> </w:t>
      </w:r>
      <w:r w:rsidR="008C0EA8" w:rsidRPr="00D44FC7">
        <w:rPr>
          <w:lang w:val="en-GB"/>
        </w:rPr>
        <w:t xml:space="preserve">The following specific points </w:t>
      </w:r>
      <w:r w:rsidR="00937CCD" w:rsidRPr="00D44FC7">
        <w:rPr>
          <w:lang w:val="en-GB"/>
        </w:rPr>
        <w:t>were made:</w:t>
      </w:r>
    </w:p>
    <w:p w:rsidR="00553CDF" w:rsidRPr="00D44FC7" w:rsidRDefault="008C0EA8" w:rsidP="00937CCD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Satisfaction at having learned more about the work of the ITUC-TUCA </w:t>
      </w:r>
      <w:r w:rsidR="00493C70" w:rsidRPr="00D44FC7">
        <w:rPr>
          <w:lang w:val="en-GB"/>
        </w:rPr>
        <w:t>TUDCN;</w:t>
      </w:r>
    </w:p>
    <w:p w:rsidR="00553CDF" w:rsidRPr="00D44FC7" w:rsidRDefault="008C0EA8" w:rsidP="00937CCD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Importance of interaction between the people working in the field of trade union cooperation, </w:t>
      </w:r>
      <w:r w:rsidR="00493C70" w:rsidRPr="00D44FC7">
        <w:rPr>
          <w:lang w:val="en-GB"/>
        </w:rPr>
        <w:t xml:space="preserve">to ensure direct channels of communication, with a view to achieving better </w:t>
      </w:r>
      <w:r w:rsidR="00937CCD" w:rsidRPr="00D44FC7">
        <w:rPr>
          <w:lang w:val="en-GB"/>
        </w:rPr>
        <w:t>coordination and greater</w:t>
      </w:r>
      <w:r w:rsidR="00493C70" w:rsidRPr="00D44FC7">
        <w:rPr>
          <w:lang w:val="en-GB"/>
        </w:rPr>
        <w:t xml:space="preserve"> coherence;</w:t>
      </w:r>
    </w:p>
    <w:p w:rsidR="0039143A" w:rsidRPr="00D44FC7" w:rsidRDefault="00493C70" w:rsidP="00937CCD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Utility of </w:t>
      </w:r>
      <w:r w:rsidR="00937CCD" w:rsidRPr="00D44FC7">
        <w:rPr>
          <w:lang w:val="en-GB"/>
        </w:rPr>
        <w:t>the TUDEP as a process tool foster</w:t>
      </w:r>
      <w:r w:rsidRPr="00D44FC7">
        <w:rPr>
          <w:lang w:val="en-GB"/>
        </w:rPr>
        <w:t>ing fairer and more effective trade union cooperation, and show</w:t>
      </w:r>
      <w:r w:rsidR="00937CCD" w:rsidRPr="00D44FC7">
        <w:rPr>
          <w:lang w:val="en-GB"/>
        </w:rPr>
        <w:t>ing</w:t>
      </w:r>
      <w:r w:rsidRPr="00D44FC7">
        <w:rPr>
          <w:lang w:val="en-GB"/>
        </w:rPr>
        <w:t xml:space="preserve"> that the vision of the differ</w:t>
      </w:r>
      <w:r w:rsidR="00937CCD" w:rsidRPr="00D44FC7">
        <w:rPr>
          <w:lang w:val="en-GB"/>
        </w:rPr>
        <w:t>ent cooperation partners is</w:t>
      </w:r>
      <w:r w:rsidRPr="00D44FC7">
        <w:rPr>
          <w:lang w:val="en-GB"/>
        </w:rPr>
        <w:t xml:space="preserve"> not so different;</w:t>
      </w:r>
    </w:p>
    <w:p w:rsidR="00553CDF" w:rsidRPr="00D44FC7" w:rsidRDefault="001D146A" w:rsidP="0050538E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Importance of bringing together </w:t>
      </w:r>
      <w:r w:rsidR="0050538E" w:rsidRPr="00D44FC7">
        <w:rPr>
          <w:lang w:val="en-GB"/>
        </w:rPr>
        <w:t xml:space="preserve">the </w:t>
      </w:r>
      <w:r w:rsidRPr="00D44FC7">
        <w:rPr>
          <w:lang w:val="en-GB"/>
        </w:rPr>
        <w:t>poli</w:t>
      </w:r>
      <w:r w:rsidR="00CC3339">
        <w:rPr>
          <w:lang w:val="en-GB"/>
        </w:rPr>
        <w:t>tical</w:t>
      </w:r>
      <w:r w:rsidR="0050538E" w:rsidRPr="00D44FC7">
        <w:rPr>
          <w:lang w:val="en-GB"/>
        </w:rPr>
        <w:t xml:space="preserve"> and technical sphere</w:t>
      </w:r>
      <w:r w:rsidRPr="00D44FC7">
        <w:rPr>
          <w:lang w:val="en-GB"/>
        </w:rPr>
        <w:t xml:space="preserve"> in any assessment of trade union cooperation, to ensure constant feedback between the two;</w:t>
      </w:r>
    </w:p>
    <w:p w:rsidR="00553CDF" w:rsidRPr="00D44FC7" w:rsidRDefault="001D146A" w:rsidP="0050538E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lastRenderedPageBreak/>
        <w:t>Ensure the drawing up of many practical conclusions</w:t>
      </w:r>
      <w:r w:rsidR="00CE538D">
        <w:rPr>
          <w:lang w:val="en-GB"/>
        </w:rPr>
        <w:t>,</w:t>
      </w:r>
      <w:r w:rsidRPr="00D44FC7">
        <w:rPr>
          <w:lang w:val="en-GB"/>
        </w:rPr>
        <w:t xml:space="preserve"> to improve trade union cooperation;</w:t>
      </w:r>
    </w:p>
    <w:p w:rsidR="008E3591" w:rsidRPr="00D44FC7" w:rsidRDefault="001D146A" w:rsidP="0050538E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Continuity and coherence in the work the Network has been doing </w:t>
      </w:r>
      <w:r w:rsidR="00EC5AB1" w:rsidRPr="00D44FC7">
        <w:rPr>
          <w:lang w:val="en-GB"/>
        </w:rPr>
        <w:t>over recent years, from the theoretical to the practical level;</w:t>
      </w:r>
    </w:p>
    <w:p w:rsidR="008E3591" w:rsidRPr="00D44FC7" w:rsidRDefault="00EC5AB1" w:rsidP="0050538E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Suggestion that case studies should be included at the next opportunity;</w:t>
      </w:r>
    </w:p>
    <w:p w:rsidR="008E3591" w:rsidRPr="00D44FC7" w:rsidRDefault="00EC5AB1" w:rsidP="0050538E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Importance of setting commitments and def</w:t>
      </w:r>
      <w:r w:rsidR="00CE538D">
        <w:rPr>
          <w:lang w:val="en-GB"/>
        </w:rPr>
        <w:t>ining follow-up processes, at the same time as</w:t>
      </w:r>
      <w:r w:rsidRPr="00D44FC7">
        <w:rPr>
          <w:lang w:val="en-GB"/>
        </w:rPr>
        <w:t xml:space="preserve"> respecting the decision-making autonomy of each organisation;</w:t>
      </w:r>
    </w:p>
    <w:p w:rsidR="008E3591" w:rsidRPr="00D44FC7" w:rsidRDefault="00EC5AB1" w:rsidP="0050538E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>The materials presented at the seminar represent an effort to innovate in the analysis of trade union cooperation;</w:t>
      </w:r>
    </w:p>
    <w:p w:rsidR="008E3591" w:rsidRPr="00D44FC7" w:rsidRDefault="00EC5AB1" w:rsidP="0050538E">
      <w:pPr>
        <w:numPr>
          <w:ilvl w:val="0"/>
          <w:numId w:val="36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Need for </w:t>
      </w:r>
      <w:r w:rsidR="00CC3339">
        <w:rPr>
          <w:lang w:val="en-GB"/>
        </w:rPr>
        <w:t>partners</w:t>
      </w:r>
      <w:r w:rsidR="00CE538D">
        <w:rPr>
          <w:lang w:val="en-GB"/>
        </w:rPr>
        <w:t xml:space="preserve"> to join forces and devise</w:t>
      </w:r>
      <w:r w:rsidRPr="00D44FC7">
        <w:rPr>
          <w:lang w:val="en-GB"/>
        </w:rPr>
        <w:t xml:space="preserve"> new strategies to improve our coherence.</w:t>
      </w:r>
    </w:p>
    <w:p w:rsidR="00D06AB2" w:rsidRDefault="0050538E" w:rsidP="0050538E">
      <w:pPr>
        <w:pStyle w:val="Heading2"/>
        <w:spacing w:line="280" w:lineRule="auto"/>
        <w:rPr>
          <w:i/>
          <w:lang w:val="en-GB"/>
        </w:rPr>
      </w:pPr>
      <w:bookmarkStart w:id="43" w:name="_Toc398886813"/>
      <w:r w:rsidRPr="00D44FC7">
        <w:rPr>
          <w:i/>
          <w:lang w:val="en-GB"/>
        </w:rPr>
        <w:t>Follow-</w:t>
      </w:r>
      <w:r w:rsidR="00EC5AB1" w:rsidRPr="00D44FC7">
        <w:rPr>
          <w:i/>
          <w:lang w:val="en-GB"/>
        </w:rPr>
        <w:t>up</w:t>
      </w:r>
      <w:bookmarkEnd w:id="43"/>
    </w:p>
    <w:p w:rsidR="00D06AB2" w:rsidRPr="00D44FC7" w:rsidRDefault="00EC5AB1" w:rsidP="0050538E">
      <w:pPr>
        <w:numPr>
          <w:ilvl w:val="0"/>
          <w:numId w:val="41"/>
        </w:numPr>
        <w:spacing w:line="280" w:lineRule="auto"/>
        <w:rPr>
          <w:lang w:val="en-GB"/>
        </w:rPr>
      </w:pPr>
      <w:r w:rsidRPr="00D44FC7">
        <w:rPr>
          <w:lang w:val="en-GB"/>
        </w:rPr>
        <w:t>PROJECTS DIRECTORY:</w:t>
      </w:r>
    </w:p>
    <w:p w:rsidR="00884106" w:rsidRPr="00D44FC7" w:rsidRDefault="00B96E5B" w:rsidP="0050538E">
      <w:pPr>
        <w:numPr>
          <w:ilvl w:val="0"/>
          <w:numId w:val="42"/>
        </w:numPr>
        <w:spacing w:line="280" w:lineRule="auto"/>
        <w:rPr>
          <w:lang w:val="en-GB"/>
        </w:rPr>
      </w:pPr>
      <w:r w:rsidRPr="00D44FC7">
        <w:rPr>
          <w:lang w:val="en-GB"/>
        </w:rPr>
        <w:t>The Network team takes on board the suggestions and comments received and will reflect on how to improve the quality and usability of the Directory.</w:t>
      </w:r>
      <w:r w:rsidR="001523D0" w:rsidRPr="00D44FC7">
        <w:rPr>
          <w:lang w:val="en-GB"/>
        </w:rPr>
        <w:t xml:space="preserve"> </w:t>
      </w:r>
      <w:r w:rsidRPr="00D44FC7">
        <w:rPr>
          <w:lang w:val="en-GB"/>
        </w:rPr>
        <w:t>The basic criteria is that the Directory must be an inclusive tool (that can be used by all trade union organisations</w:t>
      </w:r>
      <w:r w:rsidR="00831B1F" w:rsidRPr="00D44FC7">
        <w:rPr>
          <w:lang w:val="en-GB"/>
        </w:rPr>
        <w:t>)</w:t>
      </w:r>
      <w:r w:rsidR="0050538E" w:rsidRPr="00D44FC7">
        <w:rPr>
          <w:lang w:val="en-GB"/>
        </w:rPr>
        <w:t>,</w:t>
      </w:r>
      <w:r w:rsidR="00831B1F" w:rsidRPr="00D44FC7">
        <w:rPr>
          <w:lang w:val="en-GB"/>
        </w:rPr>
        <w:t xml:space="preserve"> </w:t>
      </w:r>
      <w:r w:rsidR="0050538E" w:rsidRPr="00D44FC7">
        <w:rPr>
          <w:lang w:val="en-GB"/>
        </w:rPr>
        <w:t>must</w:t>
      </w:r>
      <w:r w:rsidR="00831B1F" w:rsidRPr="00D44FC7">
        <w:rPr>
          <w:lang w:val="en-GB"/>
        </w:rPr>
        <w:t xml:space="preserve"> be user friendly</w:t>
      </w:r>
      <w:r w:rsidR="004C10F9" w:rsidRPr="00D44FC7">
        <w:rPr>
          <w:lang w:val="en-GB"/>
        </w:rPr>
        <w:t xml:space="preserve"> (</w:t>
      </w:r>
      <w:r w:rsidR="00831B1F" w:rsidRPr="00D44FC7">
        <w:rPr>
          <w:lang w:val="en-GB"/>
        </w:rPr>
        <w:t xml:space="preserve">sufficiently intuitive and easy to use), </w:t>
      </w:r>
      <w:r w:rsidR="0050538E" w:rsidRPr="00D44FC7">
        <w:rPr>
          <w:lang w:val="en-GB"/>
        </w:rPr>
        <w:t>and</w:t>
      </w:r>
      <w:r w:rsidR="00831B1F" w:rsidRPr="00D44FC7">
        <w:rPr>
          <w:lang w:val="en-GB"/>
        </w:rPr>
        <w:t xml:space="preserve"> based on the willingness of the trade union organisations to share inform</w:t>
      </w:r>
      <w:r w:rsidR="00BC43BF" w:rsidRPr="00D44FC7">
        <w:rPr>
          <w:lang w:val="en-GB"/>
        </w:rPr>
        <w:t>ation, data and updates;</w:t>
      </w:r>
    </w:p>
    <w:p w:rsidR="001523D0" w:rsidRPr="00D44FC7" w:rsidRDefault="00BC43BF" w:rsidP="0050538E">
      <w:pPr>
        <w:numPr>
          <w:ilvl w:val="0"/>
          <w:numId w:val="42"/>
        </w:numPr>
        <w:spacing w:line="280" w:lineRule="auto"/>
        <w:rPr>
          <w:lang w:val="en-GB"/>
        </w:rPr>
      </w:pPr>
      <w:r w:rsidRPr="00D44FC7">
        <w:rPr>
          <w:lang w:val="en-GB"/>
        </w:rPr>
        <w:t>Concrete suggestions can be sent by email before 30 September 2014 to:</w:t>
      </w:r>
      <w:r w:rsidR="001523D0" w:rsidRPr="00D44FC7">
        <w:rPr>
          <w:lang w:val="en-GB"/>
        </w:rPr>
        <w:t xml:space="preserve"> </w:t>
      </w:r>
      <w:hyperlink r:id="rId14" w:history="1">
        <w:r w:rsidRPr="00D44FC7">
          <w:rPr>
            <w:rStyle w:val="Hyperlink"/>
            <w:lang w:val="en-GB"/>
          </w:rPr>
          <w:t>Diego.Lopez-Gonzalez@ituc-csi.org</w:t>
        </w:r>
      </w:hyperlink>
      <w:r w:rsidR="001523D0" w:rsidRPr="00D44FC7">
        <w:rPr>
          <w:lang w:val="en-GB"/>
        </w:rPr>
        <w:t xml:space="preserve">  </w:t>
      </w:r>
    </w:p>
    <w:p w:rsidR="00554AFE" w:rsidRPr="00D44FC7" w:rsidRDefault="00BC43BF" w:rsidP="0050538E">
      <w:pPr>
        <w:numPr>
          <w:ilvl w:val="0"/>
          <w:numId w:val="41"/>
        </w:numPr>
        <w:spacing w:line="280" w:lineRule="auto"/>
        <w:rPr>
          <w:lang w:val="en-GB"/>
        </w:rPr>
      </w:pPr>
      <w:r w:rsidRPr="00D44FC7">
        <w:rPr>
          <w:lang w:val="en-GB"/>
        </w:rPr>
        <w:t>TUDEP</w:t>
      </w:r>
    </w:p>
    <w:p w:rsidR="00133393" w:rsidRPr="00D44FC7" w:rsidRDefault="00BC43BF" w:rsidP="0050538E">
      <w:pPr>
        <w:numPr>
          <w:ilvl w:val="0"/>
          <w:numId w:val="43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The TUDEP </w:t>
      </w:r>
      <w:r w:rsidR="00CE538D">
        <w:rPr>
          <w:lang w:val="en-GB"/>
        </w:rPr>
        <w:t xml:space="preserve">tool </w:t>
      </w:r>
      <w:r w:rsidRPr="00D44FC7">
        <w:rPr>
          <w:lang w:val="en-GB"/>
        </w:rPr>
        <w:t>is available to all the</w:t>
      </w:r>
      <w:r w:rsidR="0050538E" w:rsidRPr="00D44FC7">
        <w:rPr>
          <w:lang w:val="en-GB"/>
        </w:rPr>
        <w:t xml:space="preserve"> trade union organisations </w:t>
      </w:r>
      <w:r w:rsidRPr="00D44FC7">
        <w:rPr>
          <w:lang w:val="en-GB"/>
        </w:rPr>
        <w:t>wish</w:t>
      </w:r>
      <w:r w:rsidR="0050538E" w:rsidRPr="00D44FC7">
        <w:rPr>
          <w:lang w:val="en-GB"/>
        </w:rPr>
        <w:t>ing</w:t>
      </w:r>
      <w:r w:rsidRPr="00D44FC7">
        <w:rPr>
          <w:lang w:val="en-GB"/>
        </w:rPr>
        <w:t xml:space="preserve"> to use it</w:t>
      </w:r>
      <w:r w:rsidR="00CE538D">
        <w:rPr>
          <w:lang w:val="en-GB"/>
        </w:rPr>
        <w:t>.</w:t>
      </w:r>
      <w:r w:rsidR="00133393" w:rsidRPr="00D44FC7">
        <w:rPr>
          <w:lang w:val="en-GB"/>
        </w:rPr>
        <w:t xml:space="preserve"> </w:t>
      </w:r>
      <w:r w:rsidRPr="00D44FC7">
        <w:rPr>
          <w:lang w:val="en-GB"/>
        </w:rPr>
        <w:t>The Network team will be at the disposal of the organisations participating in this seminar to provide any support needed;</w:t>
      </w:r>
    </w:p>
    <w:p w:rsidR="00CA421F" w:rsidRPr="00D44FC7" w:rsidRDefault="00BC43BF" w:rsidP="008E3978">
      <w:pPr>
        <w:numPr>
          <w:ilvl w:val="0"/>
          <w:numId w:val="43"/>
        </w:numPr>
        <w:spacing w:line="280" w:lineRule="auto"/>
        <w:rPr>
          <w:lang w:val="en-GB"/>
        </w:rPr>
      </w:pPr>
      <w:r w:rsidRPr="00D44FC7">
        <w:rPr>
          <w:lang w:val="en-GB"/>
        </w:rPr>
        <w:t xml:space="preserve">The organisations using the TUDEP </w:t>
      </w:r>
      <w:r w:rsidR="004F2681">
        <w:rPr>
          <w:lang w:val="en-GB"/>
        </w:rPr>
        <w:t xml:space="preserve">tool </w:t>
      </w:r>
      <w:r w:rsidRPr="00D44FC7">
        <w:rPr>
          <w:lang w:val="en-GB"/>
        </w:rPr>
        <w:t>are requested to s</w:t>
      </w:r>
      <w:r w:rsidR="004F2681">
        <w:rPr>
          <w:lang w:val="en-GB"/>
        </w:rPr>
        <w:t xml:space="preserve">end information to the TUDCN, </w:t>
      </w:r>
      <w:r w:rsidR="001D42A2">
        <w:rPr>
          <w:lang w:val="en-GB"/>
        </w:rPr>
        <w:t>to</w:t>
      </w:r>
      <w:r w:rsidRPr="00D44FC7">
        <w:rPr>
          <w:lang w:val="en-GB"/>
        </w:rPr>
        <w:t xml:space="preserve"> provide feedback on the tool </w:t>
      </w:r>
      <w:r w:rsidR="001D42A2">
        <w:rPr>
          <w:lang w:val="en-GB"/>
        </w:rPr>
        <w:t xml:space="preserve">and to be able to </w:t>
      </w:r>
      <w:r w:rsidR="008E3978" w:rsidRPr="00D44FC7">
        <w:rPr>
          <w:lang w:val="en-GB"/>
        </w:rPr>
        <w:t>assess</w:t>
      </w:r>
      <w:r w:rsidR="001D42A2">
        <w:rPr>
          <w:lang w:val="en-GB"/>
        </w:rPr>
        <w:t xml:space="preserve"> its use.</w:t>
      </w:r>
    </w:p>
    <w:p w:rsidR="00884106" w:rsidRPr="00D44FC7" w:rsidRDefault="00E437AD" w:rsidP="008E3978">
      <w:pPr>
        <w:pStyle w:val="Heading1"/>
        <w:spacing w:line="280" w:lineRule="auto"/>
        <w:rPr>
          <w:lang w:val="en-GB"/>
        </w:rPr>
      </w:pPr>
      <w:r w:rsidRPr="00D44FC7">
        <w:rPr>
          <w:color w:val="4F81BD"/>
          <w:sz w:val="22"/>
          <w:szCs w:val="20"/>
          <w:lang w:val="en-GB"/>
        </w:rPr>
        <w:br w:type="page"/>
      </w:r>
      <w:bookmarkStart w:id="44" w:name="_Toc398886814"/>
      <w:r w:rsidR="00BC43BF" w:rsidRPr="00D44FC7">
        <w:rPr>
          <w:lang w:val="en-GB"/>
        </w:rPr>
        <w:lastRenderedPageBreak/>
        <w:t>ANNEX 1: TUDCN Projects Directory</w:t>
      </w:r>
      <w:bookmarkEnd w:id="44"/>
      <w:r w:rsidR="00884106" w:rsidRPr="00D44FC7" w:rsidDel="00884106">
        <w:rPr>
          <w:lang w:val="en-GB"/>
        </w:rPr>
        <w:t xml:space="preserve"> </w:t>
      </w:r>
    </w:p>
    <w:p w:rsidR="004B1EAF" w:rsidRPr="00D44FC7" w:rsidRDefault="004B1EAF" w:rsidP="00926C24">
      <w:pPr>
        <w:rPr>
          <w:lang w:val="en-GB"/>
        </w:rPr>
      </w:pPr>
    </w:p>
    <w:p w:rsidR="00926C24" w:rsidRPr="00D3168F" w:rsidRDefault="00EE1CB7" w:rsidP="008E3978">
      <w:pPr>
        <w:spacing w:line="280" w:lineRule="auto"/>
        <w:rPr>
          <w:b/>
          <w:sz w:val="28"/>
          <w:szCs w:val="28"/>
          <w:lang w:val="en-GB"/>
        </w:rPr>
      </w:pPr>
      <w:hyperlink r:id="rId15" w:history="1">
        <w:r w:rsidR="00BC43BF" w:rsidRPr="00D3168F">
          <w:rPr>
            <w:rStyle w:val="Hyperlink"/>
            <w:b/>
            <w:sz w:val="28"/>
            <w:szCs w:val="28"/>
            <w:lang w:val="en-GB"/>
          </w:rPr>
          <w:t>http://projects.ituc-csi.org/</w:t>
        </w:r>
      </w:hyperlink>
    </w:p>
    <w:p w:rsidR="004B1EAF" w:rsidRPr="00D44FC7" w:rsidRDefault="004B1EAF" w:rsidP="00926C24">
      <w:pPr>
        <w:rPr>
          <w:lang w:val="en-GB"/>
        </w:rPr>
      </w:pPr>
    </w:p>
    <w:p w:rsidR="004B1EAF" w:rsidRPr="00D44FC7" w:rsidRDefault="00D3168F" w:rsidP="00926C24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120130" cy="5030535"/>
            <wp:effectExtent l="0" t="0" r="0" b="0"/>
            <wp:docPr id="5" name="Picture 5" descr="C:\Users\LGonzalez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onzalez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24" w:rsidRPr="00D44FC7" w:rsidRDefault="004B1EAF" w:rsidP="004B1EAF">
      <w:pPr>
        <w:tabs>
          <w:tab w:val="left" w:pos="1390"/>
        </w:tabs>
        <w:rPr>
          <w:lang w:val="en-GB"/>
        </w:rPr>
      </w:pPr>
      <w:r w:rsidRPr="00D44FC7">
        <w:rPr>
          <w:lang w:val="en-GB"/>
        </w:rPr>
        <w:tab/>
      </w:r>
    </w:p>
    <w:p w:rsidR="00884106" w:rsidRPr="00D44FC7" w:rsidRDefault="00BC43BF" w:rsidP="008E3978">
      <w:pPr>
        <w:pStyle w:val="Heading1"/>
        <w:spacing w:line="280" w:lineRule="auto"/>
        <w:rPr>
          <w:lang w:val="en-GB"/>
        </w:rPr>
      </w:pPr>
      <w:bookmarkStart w:id="45" w:name="_Toc398886815"/>
      <w:r w:rsidRPr="00D44FC7">
        <w:rPr>
          <w:lang w:val="en-GB"/>
        </w:rPr>
        <w:lastRenderedPageBreak/>
        <w:t>ANNEX 2: TUDEP and support materials</w:t>
      </w:r>
      <w:bookmarkEnd w:id="45"/>
    </w:p>
    <w:p w:rsidR="008A74C0" w:rsidRPr="008A74C0" w:rsidRDefault="00EE1CB7" w:rsidP="008E3978">
      <w:pPr>
        <w:pStyle w:val="Heading1"/>
        <w:spacing w:line="280" w:lineRule="auto"/>
        <w:rPr>
          <w:lang w:val="en-GB"/>
        </w:rPr>
      </w:pPr>
      <w:hyperlink r:id="rId17" w:history="1">
        <w:r w:rsidR="008A74C0" w:rsidRPr="008A74C0">
          <w:rPr>
            <w:rStyle w:val="Hyperlink"/>
            <w:lang w:val="en-GB"/>
          </w:rPr>
          <w:t>http://www.ituc-csi.org/tu-development-effectiness-profile</w:t>
        </w:r>
      </w:hyperlink>
    </w:p>
    <w:p w:rsidR="0018040B" w:rsidRDefault="00D3168F" w:rsidP="008E3978">
      <w:pPr>
        <w:pStyle w:val="Heading1"/>
        <w:spacing w:line="280" w:lineRule="auto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120130" cy="5239549"/>
            <wp:effectExtent l="0" t="0" r="0" b="0"/>
            <wp:docPr id="6" name="Picture 6" descr="C:\Users\LGonzalez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Gonzalez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0B" w:rsidRPr="00D44FC7">
        <w:rPr>
          <w:lang w:val="en-GB"/>
        </w:rPr>
        <w:br w:type="page"/>
      </w:r>
      <w:bookmarkStart w:id="46" w:name="_Toc398886817"/>
      <w:r w:rsidR="00BC43BF" w:rsidRPr="00D44FC7">
        <w:rPr>
          <w:lang w:val="en-GB"/>
        </w:rPr>
        <w:lastRenderedPageBreak/>
        <w:t>ANNEX 3: LIST OF PARTICIPANTS</w:t>
      </w:r>
      <w:bookmarkEnd w:id="46"/>
    </w:p>
    <w:p w:rsidR="00EE1CB7" w:rsidRPr="00EE1CB7" w:rsidRDefault="00EE1CB7" w:rsidP="00EE1CB7">
      <w:pPr>
        <w:rPr>
          <w:lang w:val="en-GB"/>
        </w:rPr>
      </w:pPr>
    </w:p>
    <w:tbl>
      <w:tblPr>
        <w:tblW w:w="8466" w:type="dxa"/>
        <w:jc w:val="center"/>
        <w:tblInd w:w="93" w:type="dxa"/>
        <w:tblLook w:val="04A0" w:firstRow="1" w:lastRow="0" w:firstColumn="1" w:lastColumn="0" w:noHBand="0" w:noVBand="1"/>
      </w:tblPr>
      <w:tblGrid>
        <w:gridCol w:w="1720"/>
        <w:gridCol w:w="3060"/>
        <w:gridCol w:w="2000"/>
        <w:gridCol w:w="1686"/>
      </w:tblGrid>
      <w:tr w:rsidR="00884106" w:rsidRPr="00D44FC7" w:rsidTr="008E3978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95B3D7"/>
            <w:noWrap/>
            <w:vAlign w:val="center"/>
            <w:hideMark/>
          </w:tcPr>
          <w:p w:rsidR="00884106" w:rsidRPr="00D44FC7" w:rsidRDefault="00BC43BF" w:rsidP="0091223E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GB"/>
              </w:rPr>
            </w:pPr>
            <w:bookmarkStart w:id="47" w:name="_Toc372131170"/>
            <w:r w:rsidRPr="00D44FC7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30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95B3D7"/>
            <w:noWrap/>
            <w:vAlign w:val="center"/>
            <w:hideMark/>
          </w:tcPr>
          <w:p w:rsidR="00884106" w:rsidRPr="00D44FC7" w:rsidRDefault="00BC43BF" w:rsidP="0091223E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44FC7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2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95B3D7"/>
            <w:noWrap/>
            <w:vAlign w:val="center"/>
            <w:hideMark/>
          </w:tcPr>
          <w:p w:rsidR="00884106" w:rsidRPr="00D44FC7" w:rsidRDefault="00BC43BF" w:rsidP="0091223E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44FC7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168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95B3D7"/>
            <w:noWrap/>
            <w:vAlign w:val="center"/>
            <w:hideMark/>
          </w:tcPr>
          <w:p w:rsidR="00884106" w:rsidRPr="00D44FC7" w:rsidRDefault="00BC43BF" w:rsidP="0091223E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44FC7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GB"/>
              </w:rPr>
              <w:t>Country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84106" w:rsidRPr="00D24C22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s-ES"/>
              </w:rPr>
            </w:pPr>
            <w:r w:rsidRPr="00D24C22">
              <w:rPr>
                <w:rFonts w:ascii="Calibri" w:eastAsia="Times New Roman" w:hAnsi="Calibri"/>
                <w:color w:val="3F3F3F"/>
                <w:lang w:val="es-ES"/>
              </w:rPr>
              <w:t xml:space="preserve"> Aleman Garcia Dalila Del Carmen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CST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Nicaragua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2</w:t>
            </w:r>
          </w:p>
        </w:tc>
        <w:tc>
          <w:tcPr>
            <w:tcW w:w="30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</w:t>
            </w: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Hovgaard</w:t>
            </w:r>
            <w:proofErr w:type="spellEnd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</w:t>
            </w: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Joergen</w:t>
            </w:r>
            <w:proofErr w:type="spellEnd"/>
          </w:p>
        </w:tc>
        <w:tc>
          <w:tcPr>
            <w:tcW w:w="2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3F</w:t>
            </w:r>
          </w:p>
        </w:tc>
        <w:tc>
          <w:tcPr>
            <w:tcW w:w="168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Denmark</w:t>
            </w:r>
          </w:p>
        </w:tc>
      </w:tr>
      <w:tr w:rsidR="00884106" w:rsidRPr="00D44FC7" w:rsidTr="000023E9">
        <w:trPr>
          <w:trHeight w:val="324"/>
          <w:jc w:val="center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Aguilar Julia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FES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BC43BF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Central </w:t>
            </w:r>
            <w:r w:rsidR="00884106"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America 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Bassoli Sergio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CGIL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Italy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Beresi</w:t>
            </w:r>
            <w:proofErr w:type="spellEnd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Leticia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FGTB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BC43BF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Be</w:t>
            </w:r>
            <w:r w:rsidR="00884106" w:rsidRPr="00D44FC7">
              <w:rPr>
                <w:rFonts w:ascii="Calibri" w:eastAsia="Times New Roman" w:hAnsi="Calibri"/>
                <w:color w:val="3F3F3F"/>
                <w:lang w:val="en-GB"/>
              </w:rPr>
              <w:t>lgi</w:t>
            </w: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um</w:t>
            </w:r>
          </w:p>
        </w:tc>
      </w:tr>
      <w:tr w:rsidR="00884106" w:rsidRPr="00D44FC7" w:rsidTr="000023E9">
        <w:trPr>
          <w:trHeight w:val="324"/>
          <w:jc w:val="center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Carcamo </w:t>
            </w: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Idalmy</w:t>
            </w:r>
            <w:proofErr w:type="spellEnd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Elizabeth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CUTH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Honduras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Castillo Gerardo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UITA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Costa Rica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Cirulli Simone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ISCOS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Italy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Durán</w:t>
            </w:r>
            <w:proofErr w:type="spellEnd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Victor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CSA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Costa Rica</w:t>
            </w:r>
          </w:p>
        </w:tc>
      </w:tr>
      <w:tr w:rsidR="00884106" w:rsidRPr="00D44FC7" w:rsidTr="000023E9">
        <w:trPr>
          <w:trHeight w:val="324"/>
          <w:jc w:val="center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Escribano Marcela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A74C0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>
              <w:rPr>
                <w:rFonts w:ascii="Calibri" w:eastAsia="Times New Roman" w:hAnsi="Calibri"/>
                <w:color w:val="3F3F3F"/>
                <w:lang w:val="en-GB"/>
              </w:rPr>
              <w:t>CSN- Alternative</w:t>
            </w:r>
            <w:r w:rsidR="00884106" w:rsidRPr="00D44FC7">
              <w:rPr>
                <w:rFonts w:ascii="Calibri" w:eastAsia="Times New Roman" w:hAnsi="Calibri"/>
                <w:color w:val="3F3F3F"/>
                <w:lang w:val="en-GB"/>
              </w:rPr>
              <w:t>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BC43BF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Canad</w:t>
            </w:r>
            <w:r w:rsidR="00BC43BF" w:rsidRPr="00D44FC7">
              <w:rPr>
                <w:rFonts w:ascii="Calibri" w:eastAsia="Times New Roman" w:hAnsi="Calibri"/>
                <w:color w:val="3F3F3F"/>
                <w:lang w:val="en-GB"/>
              </w:rPr>
              <w:t>a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Gomez Olga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CTRN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Costa Rica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González Vallejo  Santiago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USO - SOTERMUN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Spain</w:t>
            </w:r>
          </w:p>
        </w:tc>
      </w:tr>
      <w:tr w:rsidR="00884106" w:rsidRPr="00D44FC7" w:rsidTr="00E36677">
        <w:trPr>
          <w:trHeight w:val="324"/>
          <w:jc w:val="center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Jean </w:t>
            </w: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Jony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CTH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Haiti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Lada Mario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Convergencia</w:t>
            </w:r>
            <w:proofErr w:type="spellEnd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</w:t>
            </w: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sindical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Panama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Lensink  Frank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FOS-CA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Belgium</w:t>
            </w:r>
          </w:p>
        </w:tc>
      </w:tr>
      <w:tr w:rsidR="00884106" w:rsidRPr="00D44FC7" w:rsidTr="000023E9">
        <w:trPr>
          <w:trHeight w:val="324"/>
          <w:jc w:val="center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Lisboa Antonio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CUT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Braz</w:t>
            </w:r>
            <w:r w:rsidR="00884106" w:rsidRPr="00D44FC7">
              <w:rPr>
                <w:rFonts w:ascii="Calibri" w:eastAsia="Times New Roman" w:hAnsi="Calibri"/>
                <w:color w:val="3F3F3F"/>
                <w:lang w:val="en-GB"/>
              </w:rPr>
              <w:t>il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Lopez Diego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CSI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BC43BF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Be</w:t>
            </w:r>
            <w:r w:rsidR="00884106" w:rsidRPr="00D44FC7">
              <w:rPr>
                <w:rFonts w:ascii="Calibri" w:eastAsia="Times New Roman" w:hAnsi="Calibri"/>
                <w:color w:val="3F3F3F"/>
                <w:lang w:val="en-GB"/>
              </w:rPr>
              <w:t>lgi</w:t>
            </w: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um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Marmol</w:t>
            </w:r>
            <w:proofErr w:type="spellEnd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Magdalena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CATS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El Salvador</w:t>
            </w:r>
          </w:p>
        </w:tc>
      </w:tr>
      <w:tr w:rsidR="00884106" w:rsidRPr="00D44FC7" w:rsidTr="000023E9">
        <w:trPr>
          <w:trHeight w:val="324"/>
          <w:jc w:val="center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Massobrio Giulia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CSA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Braz</w:t>
            </w:r>
            <w:r w:rsidR="00884106" w:rsidRPr="00D44FC7">
              <w:rPr>
                <w:rFonts w:ascii="Calibri" w:eastAsia="Times New Roman" w:hAnsi="Calibri"/>
                <w:color w:val="3F3F3F"/>
                <w:lang w:val="en-GB"/>
              </w:rPr>
              <w:t>il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Monge</w:t>
            </w:r>
            <w:proofErr w:type="spellEnd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</w:t>
            </w:r>
            <w:proofErr w:type="spellStart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Loria</w:t>
            </w:r>
            <w:proofErr w:type="spellEnd"/>
            <w:r w:rsidRPr="00D44FC7">
              <w:rPr>
                <w:rFonts w:ascii="Calibri" w:eastAsia="Times New Roman" w:hAnsi="Calibri"/>
                <w:color w:val="3F3F3F"/>
                <w:lang w:val="en-GB"/>
              </w:rPr>
              <w:t xml:space="preserve"> Jonatan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CMTC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Costa Rica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Robles Jorge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UNT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Me</w:t>
            </w:r>
            <w:r w:rsidR="00884106" w:rsidRPr="00D44FC7">
              <w:rPr>
                <w:rFonts w:ascii="Calibri" w:eastAsia="Times New Roman" w:hAnsi="Calibri"/>
                <w:color w:val="3F3F3F"/>
                <w:lang w:val="en-GB"/>
              </w:rPr>
              <w:t>xico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Sambonino Patricio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SASK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BC43BF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Finland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Simonetti Paola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CSI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BC43BF" w:rsidP="00BC43BF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Be</w:t>
            </w:r>
            <w:r w:rsidR="00884106" w:rsidRPr="00D44FC7">
              <w:rPr>
                <w:rFonts w:ascii="Calibri" w:eastAsia="Times New Roman" w:hAnsi="Calibri"/>
                <w:color w:val="3F3F3F"/>
                <w:lang w:val="en-GB"/>
              </w:rPr>
              <w:t>lgi</w:t>
            </w: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um</w:t>
            </w:r>
          </w:p>
        </w:tc>
      </w:tr>
      <w:tr w:rsidR="00884106" w:rsidRPr="00D44FC7" w:rsidTr="001B1DB7">
        <w:trPr>
          <w:trHeight w:val="324"/>
          <w:jc w:val="center"/>
        </w:trPr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EEECE1"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Zacarias Victoriano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CGTG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EEECE1"/>
            <w:noWrap/>
            <w:vAlign w:val="center"/>
            <w:hideMark/>
          </w:tcPr>
          <w:p w:rsidR="00884106" w:rsidRPr="00D44FC7" w:rsidRDefault="00884106" w:rsidP="001B1DB7">
            <w:pPr>
              <w:spacing w:after="0" w:line="240" w:lineRule="auto"/>
              <w:jc w:val="center"/>
              <w:rPr>
                <w:rFonts w:ascii="Calibri" w:eastAsia="Times New Roman" w:hAnsi="Calibri"/>
                <w:color w:val="3F3F3F"/>
                <w:lang w:val="en-GB"/>
              </w:rPr>
            </w:pPr>
            <w:r w:rsidRPr="00D44FC7">
              <w:rPr>
                <w:rFonts w:ascii="Calibri" w:eastAsia="Times New Roman" w:hAnsi="Calibri"/>
                <w:color w:val="3F3F3F"/>
                <w:lang w:val="en-GB"/>
              </w:rPr>
              <w:t>Guatemala</w:t>
            </w:r>
          </w:p>
        </w:tc>
      </w:tr>
      <w:bookmarkEnd w:id="47"/>
    </w:tbl>
    <w:p w:rsidR="00582C3E" w:rsidRPr="00D44FC7" w:rsidRDefault="00582C3E" w:rsidP="00F35EEC">
      <w:pPr>
        <w:jc w:val="center"/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  <w:bookmarkStart w:id="48" w:name="_GoBack"/>
      <w:bookmarkEnd w:id="48"/>
    </w:p>
    <w:p w:rsidR="00F35EEC" w:rsidRPr="00D44FC7" w:rsidRDefault="00BC43BF" w:rsidP="00BC43BF">
      <w:pPr>
        <w:pStyle w:val="Heading1"/>
        <w:spacing w:line="280" w:lineRule="auto"/>
        <w:rPr>
          <w:lang w:val="en-GB"/>
        </w:rPr>
      </w:pPr>
      <w:bookmarkStart w:id="49" w:name="_Toc398886818"/>
      <w:r w:rsidRPr="00D44FC7">
        <w:rPr>
          <w:lang w:val="en-GB"/>
        </w:rPr>
        <w:t>ANNEX 4: AGENDA</w:t>
      </w:r>
      <w:bookmarkEnd w:id="4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5"/>
        <w:gridCol w:w="8599"/>
      </w:tblGrid>
      <w:tr w:rsidR="00F35EEC" w:rsidRPr="00D44FC7" w:rsidTr="00EF5791">
        <w:trPr>
          <w:trHeight w:val="447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F35EEC" w:rsidRPr="00D44FC7" w:rsidRDefault="00BC43BF" w:rsidP="0091223E">
            <w:pPr>
              <w:spacing w:line="280" w:lineRule="auto"/>
              <w:jc w:val="center"/>
              <w:rPr>
                <w:b/>
                <w:iCs/>
                <w:smallCaps/>
                <w:sz w:val="28"/>
                <w:szCs w:val="28"/>
                <w:lang w:val="en-GB"/>
              </w:rPr>
            </w:pPr>
            <w:r w:rsidRPr="00D44FC7">
              <w:rPr>
                <w:b/>
                <w:iCs/>
                <w:smallCaps/>
                <w:sz w:val="28"/>
                <w:szCs w:val="28"/>
                <w:lang w:val="en-GB"/>
              </w:rPr>
              <w:t>Thursday 28/8</w:t>
            </w:r>
            <w:r w:rsidR="00F35EEC" w:rsidRPr="00D44FC7">
              <w:rPr>
                <w:b/>
                <w:iCs/>
                <w:smallCaps/>
                <w:sz w:val="28"/>
                <w:szCs w:val="28"/>
                <w:lang w:val="en-GB"/>
              </w:rPr>
              <w:t xml:space="preserve"> </w:t>
            </w:r>
          </w:p>
        </w:tc>
      </w:tr>
      <w:tr w:rsidR="00F35EEC" w:rsidRPr="00EE1CB7" w:rsidTr="00D35CF8">
        <w:trPr>
          <w:trHeight w:val="720"/>
        </w:trPr>
        <w:tc>
          <w:tcPr>
            <w:tcW w:w="637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09:00  11:00</w:t>
            </w:r>
          </w:p>
        </w:tc>
        <w:tc>
          <w:tcPr>
            <w:tcW w:w="4363" w:type="pct"/>
            <w:shd w:val="clear" w:color="auto" w:fill="DBE5F1"/>
            <w:vAlign w:val="center"/>
          </w:tcPr>
          <w:p w:rsidR="00F35EEC" w:rsidRPr="00D44FC7" w:rsidRDefault="00EF5791" w:rsidP="00EF5791">
            <w:pPr>
              <w:spacing w:line="280" w:lineRule="auto"/>
              <w:rPr>
                <w:rFonts w:cs="Calibri"/>
                <w:b/>
                <w:szCs w:val="24"/>
                <w:lang w:val="en-GB"/>
              </w:rPr>
            </w:pPr>
            <w:r w:rsidRPr="00D44FC7">
              <w:rPr>
                <w:rFonts w:cs="Calibri"/>
                <w:b/>
                <w:szCs w:val="24"/>
                <w:lang w:val="en-GB"/>
              </w:rPr>
              <w:t>Opening</w:t>
            </w:r>
          </w:p>
          <w:p w:rsidR="00F35EEC" w:rsidRPr="00D44FC7" w:rsidRDefault="00D35CF8" w:rsidP="009C4C2B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bCs/>
                <w:szCs w:val="24"/>
                <w:lang w:val="en-GB"/>
              </w:rPr>
            </w:pPr>
            <w:bookmarkStart w:id="50" w:name="_Toc398886819"/>
            <w:r w:rsidRPr="00D44FC7">
              <w:rPr>
                <w:rFonts w:cs="Calibri"/>
                <w:bCs/>
                <w:szCs w:val="24"/>
                <w:lang w:val="en-GB"/>
              </w:rPr>
              <w:t>Inscription and welcome</w:t>
            </w:r>
            <w:bookmarkEnd w:id="50"/>
            <w:r w:rsidR="00F35EEC" w:rsidRPr="00D44FC7">
              <w:rPr>
                <w:rFonts w:cs="Calibri"/>
                <w:bCs/>
                <w:szCs w:val="24"/>
                <w:lang w:val="en-GB"/>
              </w:rPr>
              <w:t xml:space="preserve"> </w:t>
            </w:r>
          </w:p>
          <w:p w:rsidR="00F35EEC" w:rsidRPr="00D44FC7" w:rsidRDefault="00D35CF8" w:rsidP="009C4C2B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bCs/>
                <w:szCs w:val="24"/>
                <w:lang w:val="en-GB"/>
              </w:rPr>
            </w:pPr>
            <w:bookmarkStart w:id="51" w:name="_Toc398886820"/>
            <w:r w:rsidRPr="00D44FC7">
              <w:rPr>
                <w:rFonts w:cs="Calibri"/>
                <w:bCs/>
                <w:szCs w:val="24"/>
                <w:lang w:val="en-GB"/>
              </w:rPr>
              <w:t>Opening</w:t>
            </w:r>
            <w:bookmarkEnd w:id="51"/>
            <w:r w:rsidR="00F35EEC" w:rsidRPr="00D44FC7">
              <w:rPr>
                <w:rFonts w:cs="Calibri"/>
                <w:bCs/>
                <w:szCs w:val="24"/>
                <w:lang w:val="en-GB"/>
              </w:rPr>
              <w:t xml:space="preserve"> </w:t>
            </w:r>
          </w:p>
          <w:p w:rsidR="00F35EEC" w:rsidRPr="00D44FC7" w:rsidRDefault="00D35CF8" w:rsidP="009C4C2B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strike/>
                <w:szCs w:val="24"/>
                <w:lang w:val="en-GB"/>
              </w:rPr>
            </w:pPr>
            <w:bookmarkStart w:id="52" w:name="_Toc398886821"/>
            <w:r w:rsidRPr="00D44FC7">
              <w:rPr>
                <w:rFonts w:cs="Calibri"/>
                <w:bCs/>
                <w:szCs w:val="24"/>
                <w:lang w:val="en-GB"/>
              </w:rPr>
              <w:t>Introduction to the activity and presentation of the methodology</w:t>
            </w:r>
            <w:bookmarkEnd w:id="52"/>
          </w:p>
          <w:p w:rsidR="00F35EEC" w:rsidRPr="00D44FC7" w:rsidRDefault="00D35CF8" w:rsidP="0091223E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strike/>
                <w:szCs w:val="24"/>
                <w:lang w:val="en-GB"/>
              </w:rPr>
            </w:pPr>
            <w:bookmarkStart w:id="53" w:name="_Toc398886822"/>
            <w:r w:rsidRPr="00D44FC7">
              <w:rPr>
                <w:rFonts w:cs="Calibri"/>
                <w:bCs/>
                <w:szCs w:val="24"/>
                <w:lang w:val="en-GB"/>
              </w:rPr>
              <w:t>Introduction of the participants and their expectations</w:t>
            </w:r>
            <w:bookmarkEnd w:id="53"/>
            <w:r w:rsidR="00F35EEC" w:rsidRPr="00D44FC7">
              <w:rPr>
                <w:rFonts w:cs="Calibri"/>
                <w:bCs/>
                <w:szCs w:val="24"/>
                <w:lang w:val="en-GB"/>
              </w:rPr>
              <w:t xml:space="preserve"> </w:t>
            </w:r>
          </w:p>
        </w:tc>
      </w:tr>
      <w:tr w:rsidR="00F35EEC" w:rsidRPr="00D44FC7" w:rsidTr="00D35CF8">
        <w:trPr>
          <w:trHeight w:val="392"/>
        </w:trPr>
        <w:tc>
          <w:tcPr>
            <w:tcW w:w="637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11:00  11:30</w:t>
            </w:r>
          </w:p>
        </w:tc>
        <w:tc>
          <w:tcPr>
            <w:tcW w:w="4363" w:type="pct"/>
            <w:shd w:val="clear" w:color="auto" w:fill="DBE5F1"/>
            <w:vAlign w:val="center"/>
          </w:tcPr>
          <w:p w:rsidR="00F35EEC" w:rsidRPr="00D44FC7" w:rsidRDefault="00D35CF8" w:rsidP="0091223E">
            <w:pPr>
              <w:spacing w:line="280" w:lineRule="auto"/>
              <w:rPr>
                <w:rFonts w:cs="Calibri"/>
                <w:b/>
                <w:szCs w:val="24"/>
                <w:lang w:val="en-GB"/>
              </w:rPr>
            </w:pPr>
            <w:r w:rsidRPr="00D44FC7">
              <w:rPr>
                <w:rFonts w:cs="Calibri"/>
                <w:b/>
                <w:szCs w:val="24"/>
                <w:lang w:val="en-GB"/>
              </w:rPr>
              <w:t>Coffee / break</w:t>
            </w:r>
          </w:p>
        </w:tc>
      </w:tr>
      <w:tr w:rsidR="00F35EEC" w:rsidRPr="00D44FC7" w:rsidTr="00D35CF8">
        <w:trPr>
          <w:trHeight w:val="851"/>
        </w:trPr>
        <w:tc>
          <w:tcPr>
            <w:tcW w:w="637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11:30  13:00</w:t>
            </w:r>
          </w:p>
        </w:tc>
        <w:tc>
          <w:tcPr>
            <w:tcW w:w="4363" w:type="pct"/>
            <w:shd w:val="clear" w:color="auto" w:fill="DBE5F1"/>
            <w:vAlign w:val="center"/>
          </w:tcPr>
          <w:p w:rsidR="00F35EEC" w:rsidRPr="00D44FC7" w:rsidRDefault="00D35CF8" w:rsidP="00D35CF8">
            <w:pPr>
              <w:adjustRightInd w:val="0"/>
              <w:spacing w:line="280" w:lineRule="auto"/>
              <w:outlineLvl w:val="0"/>
              <w:rPr>
                <w:rFonts w:cs="Calibri"/>
                <w:bCs/>
                <w:i/>
                <w:szCs w:val="24"/>
                <w:lang w:val="en-GB"/>
              </w:rPr>
            </w:pPr>
            <w:bookmarkStart w:id="54" w:name="_Toc398886823"/>
            <w:r w:rsidRPr="00D44FC7">
              <w:rPr>
                <w:rFonts w:cs="Calibri"/>
                <w:bCs/>
                <w:i/>
                <w:szCs w:val="24"/>
                <w:lang w:val="en-GB"/>
              </w:rPr>
              <w:t xml:space="preserve">Mapping trade union cooperation in the Central American and Caribbean </w:t>
            </w:r>
            <w:proofErr w:type="spellStart"/>
            <w:r w:rsidRPr="00D44FC7">
              <w:rPr>
                <w:rFonts w:cs="Calibri"/>
                <w:bCs/>
                <w:i/>
                <w:szCs w:val="24"/>
                <w:lang w:val="en-GB"/>
              </w:rPr>
              <w:t>subregion</w:t>
            </w:r>
            <w:bookmarkEnd w:id="54"/>
            <w:proofErr w:type="spellEnd"/>
          </w:p>
          <w:p w:rsidR="00F35EEC" w:rsidRPr="00D44FC7" w:rsidRDefault="00D35CF8" w:rsidP="009C4C2B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bCs/>
                <w:szCs w:val="24"/>
                <w:lang w:val="en-GB"/>
              </w:rPr>
            </w:pPr>
            <w:bookmarkStart w:id="55" w:name="_Toc398886824"/>
            <w:r w:rsidRPr="00D44FC7">
              <w:rPr>
                <w:rFonts w:cs="Calibri"/>
                <w:bCs/>
                <w:szCs w:val="24"/>
                <w:lang w:val="en-GB"/>
              </w:rPr>
              <w:t>Presentation of the ITUC Projects Directory</w:t>
            </w:r>
            <w:bookmarkEnd w:id="55"/>
          </w:p>
          <w:p w:rsidR="00F35EEC" w:rsidRPr="00D44FC7" w:rsidRDefault="00D35CF8" w:rsidP="009C4C2B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bCs/>
                <w:szCs w:val="24"/>
                <w:lang w:val="en-GB"/>
              </w:rPr>
            </w:pPr>
            <w:bookmarkStart w:id="56" w:name="_Toc398886825"/>
            <w:r w:rsidRPr="00D44FC7">
              <w:rPr>
                <w:rFonts w:cs="Calibri"/>
                <w:bCs/>
                <w:szCs w:val="24"/>
                <w:lang w:val="en-GB"/>
              </w:rPr>
              <w:t>Presentation of the results of the mapping</w:t>
            </w:r>
            <w:bookmarkEnd w:id="56"/>
          </w:p>
          <w:p w:rsidR="00F35EEC" w:rsidRPr="00D44FC7" w:rsidRDefault="00D35CF8" w:rsidP="0091223E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bCs/>
                <w:szCs w:val="24"/>
                <w:lang w:val="en-GB"/>
              </w:rPr>
            </w:pPr>
            <w:bookmarkStart w:id="57" w:name="_Toc398886826"/>
            <w:r w:rsidRPr="00D44FC7">
              <w:rPr>
                <w:rFonts w:cs="Calibri"/>
                <w:bCs/>
                <w:szCs w:val="24"/>
                <w:lang w:val="en-GB"/>
              </w:rPr>
              <w:t>Questions and comments</w:t>
            </w:r>
            <w:bookmarkEnd w:id="57"/>
          </w:p>
        </w:tc>
      </w:tr>
      <w:tr w:rsidR="00F35EEC" w:rsidRPr="00D44FC7" w:rsidTr="00D35CF8">
        <w:trPr>
          <w:trHeight w:val="497"/>
        </w:trPr>
        <w:tc>
          <w:tcPr>
            <w:tcW w:w="637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13:00  14:30</w:t>
            </w:r>
          </w:p>
        </w:tc>
        <w:tc>
          <w:tcPr>
            <w:tcW w:w="4363" w:type="pct"/>
            <w:shd w:val="clear" w:color="auto" w:fill="DBE5F1"/>
            <w:vAlign w:val="center"/>
          </w:tcPr>
          <w:p w:rsidR="00F35EEC" w:rsidRPr="00D44FC7" w:rsidRDefault="00D35CF8" w:rsidP="0091223E">
            <w:pPr>
              <w:spacing w:line="280" w:lineRule="auto"/>
              <w:rPr>
                <w:rFonts w:cs="Calibri"/>
                <w:b/>
                <w:szCs w:val="24"/>
                <w:lang w:val="en-GB"/>
              </w:rPr>
            </w:pPr>
            <w:r w:rsidRPr="00D44FC7">
              <w:rPr>
                <w:rFonts w:cs="Calibri"/>
                <w:b/>
                <w:szCs w:val="24"/>
                <w:lang w:val="en-GB"/>
              </w:rPr>
              <w:t>Lunch</w:t>
            </w:r>
          </w:p>
        </w:tc>
      </w:tr>
      <w:tr w:rsidR="00F35EEC" w:rsidRPr="00EE1CB7" w:rsidTr="000F45C1">
        <w:trPr>
          <w:trHeight w:val="497"/>
        </w:trPr>
        <w:tc>
          <w:tcPr>
            <w:tcW w:w="637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14:30  15:30</w:t>
            </w:r>
          </w:p>
        </w:tc>
        <w:tc>
          <w:tcPr>
            <w:tcW w:w="4363" w:type="pct"/>
            <w:shd w:val="clear" w:color="auto" w:fill="DBE5F1"/>
            <w:vAlign w:val="center"/>
          </w:tcPr>
          <w:p w:rsidR="00F35EEC" w:rsidRPr="00D44FC7" w:rsidRDefault="00D35CF8" w:rsidP="00E36677">
            <w:pPr>
              <w:adjustRightInd w:val="0"/>
              <w:spacing w:line="280" w:lineRule="auto"/>
              <w:outlineLvl w:val="0"/>
              <w:rPr>
                <w:rFonts w:cs="Calibri"/>
                <w:i/>
                <w:szCs w:val="24"/>
                <w:lang w:val="en-GB"/>
              </w:rPr>
            </w:pPr>
            <w:bookmarkStart w:id="58" w:name="_Toc398886827"/>
            <w:r w:rsidRPr="00D44FC7">
              <w:rPr>
                <w:rFonts w:cs="Calibri"/>
                <w:i/>
                <w:szCs w:val="24"/>
                <w:lang w:val="en-GB"/>
              </w:rPr>
              <w:t>Trade Union Development Effectiveness Principles and TUDEP</w:t>
            </w:r>
            <w:bookmarkEnd w:id="58"/>
          </w:p>
          <w:p w:rsidR="00F35EEC" w:rsidRPr="00A40E83" w:rsidRDefault="00E36677" w:rsidP="009C4C2B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szCs w:val="24"/>
                <w:lang w:val="en-GB"/>
              </w:rPr>
            </w:pPr>
            <w:bookmarkStart w:id="59" w:name="_Toc397933623"/>
            <w:bookmarkStart w:id="60" w:name="_Toc398886828"/>
            <w:r w:rsidRPr="00A40E83">
              <w:rPr>
                <w:rFonts w:cs="Calibri"/>
                <w:szCs w:val="24"/>
                <w:lang w:val="en-GB"/>
              </w:rPr>
              <w:t xml:space="preserve">Presentation of the trade union development </w:t>
            </w:r>
            <w:r w:rsidR="000F45C1" w:rsidRPr="00A40E83">
              <w:rPr>
                <w:rFonts w:cs="Calibri"/>
                <w:szCs w:val="24"/>
                <w:lang w:val="en-GB"/>
              </w:rPr>
              <w:t>effectiveness</w:t>
            </w:r>
            <w:r w:rsidR="00EB6C6C" w:rsidRPr="00A40E83">
              <w:rPr>
                <w:rFonts w:cs="Calibri"/>
                <w:szCs w:val="24"/>
                <w:lang w:val="en-GB"/>
              </w:rPr>
              <w:t xml:space="preserve"> principles</w:t>
            </w:r>
            <w:r w:rsidRPr="00A40E83">
              <w:rPr>
                <w:rFonts w:cs="Calibri"/>
                <w:szCs w:val="24"/>
                <w:lang w:val="en-GB"/>
              </w:rPr>
              <w:t>:</w:t>
            </w:r>
            <w:r w:rsidR="00F35EEC" w:rsidRPr="00A40E83">
              <w:rPr>
                <w:rFonts w:cs="Calibri"/>
                <w:szCs w:val="24"/>
                <w:lang w:val="en-GB"/>
              </w:rPr>
              <w:t xml:space="preserve"> </w:t>
            </w:r>
            <w:bookmarkEnd w:id="59"/>
            <w:r w:rsidR="000F45C1" w:rsidRPr="00A40E83">
              <w:rPr>
                <w:rFonts w:cs="Calibri"/>
                <w:szCs w:val="24"/>
                <w:lang w:val="en-GB"/>
              </w:rPr>
              <w:t>process, principles and relevance in trade union development cooperation work</w:t>
            </w:r>
            <w:bookmarkEnd w:id="60"/>
          </w:p>
          <w:p w:rsidR="00F35EEC" w:rsidRPr="00D44FC7" w:rsidRDefault="000F45C1" w:rsidP="0091223E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i/>
                <w:szCs w:val="24"/>
                <w:lang w:val="en-GB"/>
              </w:rPr>
            </w:pPr>
            <w:bookmarkStart w:id="61" w:name="_Toc398886829"/>
            <w:r w:rsidRPr="00A40E83">
              <w:rPr>
                <w:rFonts w:cs="Calibri"/>
                <w:szCs w:val="24"/>
                <w:lang w:val="en-GB"/>
              </w:rPr>
              <w:t>Presentation of the TUDEP tool</w:t>
            </w:r>
            <w:bookmarkEnd w:id="61"/>
          </w:p>
        </w:tc>
      </w:tr>
      <w:tr w:rsidR="00F35EEC" w:rsidRPr="00D44FC7" w:rsidTr="000F45C1">
        <w:trPr>
          <w:trHeight w:val="547"/>
        </w:trPr>
        <w:tc>
          <w:tcPr>
            <w:tcW w:w="637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15:30</w:t>
            </w:r>
          </w:p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16:00</w:t>
            </w:r>
          </w:p>
        </w:tc>
        <w:tc>
          <w:tcPr>
            <w:tcW w:w="4363" w:type="pct"/>
            <w:shd w:val="clear" w:color="auto" w:fill="DBE5F1"/>
            <w:vAlign w:val="center"/>
          </w:tcPr>
          <w:p w:rsidR="00F35EEC" w:rsidRPr="00D44FC7" w:rsidRDefault="000F45C1" w:rsidP="000F45C1">
            <w:pPr>
              <w:spacing w:line="280" w:lineRule="auto"/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Examination and assessment of trade union cooperation in Central America and the Caribbean based on </w:t>
            </w:r>
            <w:r w:rsidR="008E3978"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the </w:t>
            </w:r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>trade union development effectiveness principles and the TUDEP tool</w:t>
            </w:r>
          </w:p>
          <w:p w:rsidR="00F35EEC" w:rsidRPr="00D44FC7" w:rsidRDefault="000F45C1" w:rsidP="0091223E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Individual work</w:t>
            </w:r>
          </w:p>
        </w:tc>
      </w:tr>
      <w:tr w:rsidR="00F35EEC" w:rsidRPr="00D44FC7" w:rsidTr="000F45C1">
        <w:trPr>
          <w:trHeight w:val="720"/>
        </w:trPr>
        <w:tc>
          <w:tcPr>
            <w:tcW w:w="637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16:00  16:30</w:t>
            </w:r>
          </w:p>
        </w:tc>
        <w:tc>
          <w:tcPr>
            <w:tcW w:w="4363" w:type="pct"/>
            <w:shd w:val="clear" w:color="auto" w:fill="DBE5F1"/>
            <w:vAlign w:val="center"/>
          </w:tcPr>
          <w:p w:rsidR="00F35EEC" w:rsidRPr="00D44FC7" w:rsidRDefault="000F45C1" w:rsidP="0091223E">
            <w:pPr>
              <w:spacing w:line="280" w:lineRule="auto"/>
              <w:rPr>
                <w:rFonts w:cs="Calibri"/>
                <w:b/>
                <w:szCs w:val="24"/>
                <w:lang w:val="en-GB"/>
              </w:rPr>
            </w:pPr>
            <w:r w:rsidRPr="00D44FC7">
              <w:rPr>
                <w:rFonts w:cs="Calibri"/>
                <w:b/>
                <w:szCs w:val="24"/>
                <w:lang w:val="en-GB"/>
              </w:rPr>
              <w:t>Coffee / break</w:t>
            </w:r>
          </w:p>
        </w:tc>
      </w:tr>
      <w:tr w:rsidR="00F35EEC" w:rsidRPr="00D44FC7" w:rsidTr="000F45C1">
        <w:trPr>
          <w:trHeight w:val="720"/>
        </w:trPr>
        <w:tc>
          <w:tcPr>
            <w:tcW w:w="637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16:30</w:t>
            </w:r>
          </w:p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18:00</w:t>
            </w:r>
          </w:p>
        </w:tc>
        <w:tc>
          <w:tcPr>
            <w:tcW w:w="4363" w:type="pct"/>
            <w:shd w:val="clear" w:color="auto" w:fill="DBE5F1"/>
            <w:vAlign w:val="center"/>
          </w:tcPr>
          <w:p w:rsidR="00F35EEC" w:rsidRPr="00D44FC7" w:rsidRDefault="000F45C1" w:rsidP="000F45C1">
            <w:pPr>
              <w:adjustRightInd w:val="0"/>
              <w:spacing w:line="280" w:lineRule="auto"/>
              <w:outlineLvl w:val="0"/>
              <w:rPr>
                <w:rFonts w:cs="Arial"/>
                <w:i/>
                <w:color w:val="222222"/>
                <w:szCs w:val="24"/>
                <w:lang w:val="en-GB" w:eastAsia="pt-BR"/>
              </w:rPr>
            </w:pPr>
            <w:bookmarkStart w:id="62" w:name="_Toc398886830"/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Examination and assessment of trade union cooperation in Central America and the Caribbean based on </w:t>
            </w:r>
            <w:r w:rsidR="008E3978"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the </w:t>
            </w:r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>trade union development effectiveness principles and the TUDEP tool</w:t>
            </w:r>
            <w:bookmarkEnd w:id="62"/>
          </w:p>
          <w:p w:rsidR="00F35EEC" w:rsidRPr="00D44FC7" w:rsidRDefault="000F45C1" w:rsidP="0091223E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Arial"/>
                <w:color w:val="222222"/>
                <w:szCs w:val="24"/>
                <w:lang w:val="en-GB" w:eastAsia="pt-BR"/>
              </w:rPr>
            </w:pPr>
            <w:bookmarkStart w:id="63" w:name="_Toc398886831"/>
            <w:r w:rsidRPr="00D44FC7">
              <w:rPr>
                <w:rFonts w:cs="Arial"/>
                <w:color w:val="222222"/>
                <w:szCs w:val="24"/>
                <w:lang w:val="en-GB" w:eastAsia="pt-BR"/>
              </w:rPr>
              <w:t>Group work</w:t>
            </w:r>
            <w:bookmarkEnd w:id="63"/>
          </w:p>
        </w:tc>
      </w:tr>
    </w:tbl>
    <w:p w:rsidR="00F35EEC" w:rsidRPr="00D44FC7" w:rsidRDefault="00F35EEC" w:rsidP="00F35EEC">
      <w:pPr>
        <w:adjustRightInd w:val="0"/>
        <w:rPr>
          <w:rFonts w:cs="Calibri"/>
          <w:szCs w:val="24"/>
          <w:lang w:val="en-GB"/>
        </w:rPr>
      </w:pPr>
    </w:p>
    <w:p w:rsidR="00F35EEC" w:rsidRPr="00D44FC7" w:rsidRDefault="00F35EEC" w:rsidP="00F35EEC">
      <w:pPr>
        <w:rPr>
          <w:lang w:val="en-GB"/>
        </w:rPr>
      </w:pPr>
      <w:r w:rsidRPr="00D44FC7">
        <w:rPr>
          <w:lang w:val="en-GB"/>
        </w:rPr>
        <w:br w:type="page"/>
      </w:r>
    </w:p>
    <w:p w:rsidR="00F35EEC" w:rsidRPr="00D44FC7" w:rsidRDefault="00F35EEC" w:rsidP="00F35EEC">
      <w:pPr>
        <w:adjustRightInd w:val="0"/>
        <w:rPr>
          <w:rFonts w:cs="Calibri"/>
          <w:szCs w:val="24"/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44"/>
        <w:gridCol w:w="8610"/>
      </w:tblGrid>
      <w:tr w:rsidR="00F35EEC" w:rsidRPr="00D44FC7" w:rsidTr="000F45C1">
        <w:trPr>
          <w:trHeight w:val="720"/>
        </w:trPr>
        <w:tc>
          <w:tcPr>
            <w:tcW w:w="5000" w:type="pct"/>
            <w:gridSpan w:val="2"/>
            <w:shd w:val="clear" w:color="auto" w:fill="95B3D7"/>
            <w:vAlign w:val="center"/>
          </w:tcPr>
          <w:p w:rsidR="00F35EEC" w:rsidRPr="00D44FC7" w:rsidRDefault="008A74C0" w:rsidP="0091223E">
            <w:pPr>
              <w:spacing w:line="280" w:lineRule="auto"/>
              <w:jc w:val="center"/>
              <w:rPr>
                <w:b/>
                <w:iCs/>
                <w:smallCaps/>
                <w:sz w:val="28"/>
                <w:szCs w:val="28"/>
                <w:lang w:val="en-GB"/>
              </w:rPr>
            </w:pPr>
            <w:r>
              <w:rPr>
                <w:b/>
                <w:iCs/>
                <w:smallCaps/>
                <w:sz w:val="28"/>
                <w:szCs w:val="28"/>
                <w:lang w:val="en-GB"/>
              </w:rPr>
              <w:t>Friday</w:t>
            </w:r>
            <w:r w:rsidR="000F45C1" w:rsidRPr="00D44FC7">
              <w:rPr>
                <w:b/>
                <w:iCs/>
                <w:smallCaps/>
                <w:sz w:val="28"/>
                <w:szCs w:val="28"/>
                <w:lang w:val="en-GB"/>
              </w:rPr>
              <w:t xml:space="preserve"> 29/8</w:t>
            </w:r>
            <w:r w:rsidR="00F35EEC" w:rsidRPr="00D44FC7">
              <w:rPr>
                <w:b/>
                <w:iCs/>
                <w:smallCaps/>
                <w:sz w:val="28"/>
                <w:szCs w:val="28"/>
                <w:lang w:val="en-GB"/>
              </w:rPr>
              <w:t xml:space="preserve"> </w:t>
            </w:r>
          </w:p>
        </w:tc>
      </w:tr>
      <w:tr w:rsidR="00F35EEC" w:rsidRPr="00EE1CB7" w:rsidTr="000F45C1">
        <w:trPr>
          <w:trHeight w:val="720"/>
        </w:trPr>
        <w:tc>
          <w:tcPr>
            <w:tcW w:w="631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09:00  11:00</w:t>
            </w:r>
          </w:p>
        </w:tc>
        <w:tc>
          <w:tcPr>
            <w:tcW w:w="4369" w:type="pct"/>
            <w:shd w:val="clear" w:color="auto" w:fill="DBE5F1"/>
            <w:vAlign w:val="center"/>
          </w:tcPr>
          <w:p w:rsidR="00F35EEC" w:rsidRPr="00D44FC7" w:rsidRDefault="000F45C1" w:rsidP="000F45C1">
            <w:pPr>
              <w:adjustRightInd w:val="0"/>
              <w:spacing w:line="280" w:lineRule="auto"/>
              <w:outlineLvl w:val="0"/>
              <w:rPr>
                <w:rFonts w:cs="Calibri"/>
                <w:bCs/>
                <w:i/>
                <w:szCs w:val="24"/>
                <w:lang w:val="en-GB"/>
              </w:rPr>
            </w:pPr>
            <w:bookmarkStart w:id="64" w:name="_Toc398886832"/>
            <w:r w:rsidRPr="00D44FC7">
              <w:rPr>
                <w:rFonts w:cs="Calibri"/>
                <w:bCs/>
                <w:i/>
                <w:szCs w:val="24"/>
                <w:lang w:val="en-GB"/>
              </w:rPr>
              <w:t>Presentation in  plenary of the results of the examination and assessment of trade union cooperation in Central America and the Caribbean</w:t>
            </w:r>
            <w:bookmarkEnd w:id="64"/>
          </w:p>
          <w:p w:rsidR="00F35EEC" w:rsidRPr="00D44FC7" w:rsidRDefault="000F45C1" w:rsidP="009C4C2B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bCs/>
                <w:szCs w:val="24"/>
                <w:lang w:val="en-GB"/>
              </w:rPr>
            </w:pPr>
            <w:bookmarkStart w:id="65" w:name="_Toc398886833"/>
            <w:r w:rsidRPr="00D44FC7">
              <w:rPr>
                <w:rFonts w:cs="Calibri"/>
                <w:bCs/>
                <w:szCs w:val="24"/>
                <w:lang w:val="en-GB"/>
              </w:rPr>
              <w:t>Presentation of results of the TUDEP tool</w:t>
            </w:r>
            <w:bookmarkEnd w:id="65"/>
          </w:p>
          <w:p w:rsidR="00F35EEC" w:rsidRPr="00D44FC7" w:rsidRDefault="008E3978" w:rsidP="009C4C2B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bCs/>
                <w:szCs w:val="24"/>
                <w:lang w:val="en-GB"/>
              </w:rPr>
            </w:pPr>
            <w:bookmarkStart w:id="66" w:name="_Toc398886834"/>
            <w:r w:rsidRPr="00D44FC7">
              <w:rPr>
                <w:rFonts w:cs="Calibri"/>
                <w:bCs/>
                <w:szCs w:val="24"/>
                <w:lang w:val="en-GB"/>
              </w:rPr>
              <w:t>Summary of the matter</w:t>
            </w:r>
            <w:r w:rsidR="000F45C1" w:rsidRPr="00D44FC7">
              <w:rPr>
                <w:rFonts w:cs="Calibri"/>
                <w:bCs/>
                <w:szCs w:val="24"/>
                <w:lang w:val="en-GB"/>
              </w:rPr>
              <w:t>s discussed in each group</w:t>
            </w:r>
            <w:bookmarkEnd w:id="66"/>
          </w:p>
          <w:p w:rsidR="00F35EEC" w:rsidRPr="00D44FC7" w:rsidRDefault="000F45C1" w:rsidP="0091223E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Calibri"/>
                <w:bCs/>
                <w:szCs w:val="24"/>
                <w:lang w:val="en-GB"/>
              </w:rPr>
            </w:pPr>
            <w:bookmarkStart w:id="67" w:name="_Toc398886835"/>
            <w:r w:rsidRPr="00D44FC7">
              <w:rPr>
                <w:rFonts w:cs="Calibri"/>
                <w:bCs/>
                <w:szCs w:val="24"/>
                <w:lang w:val="en-GB"/>
              </w:rPr>
              <w:t xml:space="preserve">Identification of </w:t>
            </w:r>
            <w:r w:rsidR="008E3978" w:rsidRPr="00D44FC7">
              <w:rPr>
                <w:rFonts w:cs="Calibri"/>
                <w:bCs/>
                <w:szCs w:val="24"/>
                <w:lang w:val="en-GB"/>
              </w:rPr>
              <w:t xml:space="preserve">the </w:t>
            </w:r>
            <w:r w:rsidRPr="00D44FC7">
              <w:rPr>
                <w:rFonts w:cs="Calibri"/>
                <w:bCs/>
                <w:szCs w:val="24"/>
                <w:lang w:val="en-GB"/>
              </w:rPr>
              <w:t>main problems</w:t>
            </w:r>
            <w:bookmarkEnd w:id="67"/>
            <w:r w:rsidRPr="00D44FC7">
              <w:rPr>
                <w:rFonts w:cs="Calibri"/>
                <w:bCs/>
                <w:szCs w:val="24"/>
                <w:lang w:val="en-GB"/>
              </w:rPr>
              <w:t xml:space="preserve"> </w:t>
            </w:r>
          </w:p>
        </w:tc>
      </w:tr>
      <w:tr w:rsidR="00F35EEC" w:rsidRPr="00D44FC7" w:rsidTr="000F45C1">
        <w:trPr>
          <w:trHeight w:val="392"/>
        </w:trPr>
        <w:tc>
          <w:tcPr>
            <w:tcW w:w="631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11:00  11:30</w:t>
            </w:r>
          </w:p>
        </w:tc>
        <w:tc>
          <w:tcPr>
            <w:tcW w:w="4369" w:type="pct"/>
            <w:shd w:val="clear" w:color="auto" w:fill="DBE5F1"/>
            <w:vAlign w:val="center"/>
          </w:tcPr>
          <w:p w:rsidR="00F35EEC" w:rsidRPr="00D44FC7" w:rsidRDefault="000F45C1" w:rsidP="0091223E">
            <w:pPr>
              <w:spacing w:line="280" w:lineRule="auto"/>
              <w:rPr>
                <w:rFonts w:cs="Calibri"/>
                <w:b/>
                <w:szCs w:val="24"/>
                <w:lang w:val="en-GB"/>
              </w:rPr>
            </w:pPr>
            <w:r w:rsidRPr="00D44FC7">
              <w:rPr>
                <w:rFonts w:cs="Calibri"/>
                <w:b/>
                <w:szCs w:val="24"/>
                <w:lang w:val="en-GB"/>
              </w:rPr>
              <w:t>Coffee / break</w:t>
            </w:r>
          </w:p>
        </w:tc>
      </w:tr>
      <w:tr w:rsidR="00F35EEC" w:rsidRPr="00D44FC7" w:rsidTr="000F45C1">
        <w:trPr>
          <w:trHeight w:val="497"/>
        </w:trPr>
        <w:tc>
          <w:tcPr>
            <w:tcW w:w="631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11:30  13:00</w:t>
            </w:r>
          </w:p>
        </w:tc>
        <w:tc>
          <w:tcPr>
            <w:tcW w:w="4369" w:type="pct"/>
            <w:shd w:val="clear" w:color="auto" w:fill="DBE5F1"/>
            <w:vAlign w:val="center"/>
          </w:tcPr>
          <w:p w:rsidR="00F35EEC" w:rsidRPr="00D44FC7" w:rsidRDefault="000F45C1" w:rsidP="000F45C1">
            <w:pPr>
              <w:adjustRightInd w:val="0"/>
              <w:spacing w:line="280" w:lineRule="auto"/>
              <w:outlineLvl w:val="0"/>
              <w:rPr>
                <w:rFonts w:cs="Arial"/>
                <w:i/>
                <w:color w:val="222222"/>
                <w:szCs w:val="24"/>
                <w:lang w:val="en-GB" w:eastAsia="pt-BR"/>
              </w:rPr>
            </w:pPr>
            <w:bookmarkStart w:id="68" w:name="_Toc398886836"/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Development of mechanisms to improve trade union cooperation in the Central American and Caribbean </w:t>
            </w:r>
            <w:proofErr w:type="spellStart"/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>subregion</w:t>
            </w:r>
            <w:bookmarkEnd w:id="68"/>
            <w:proofErr w:type="spellEnd"/>
          </w:p>
          <w:p w:rsidR="00F35EEC" w:rsidRPr="00D44FC7" w:rsidRDefault="000F45C1" w:rsidP="0091223E">
            <w:pPr>
              <w:numPr>
                <w:ilvl w:val="0"/>
                <w:numId w:val="3"/>
              </w:numPr>
              <w:adjustRightInd w:val="0"/>
              <w:spacing w:after="0" w:line="240" w:lineRule="auto"/>
              <w:outlineLvl w:val="0"/>
              <w:rPr>
                <w:rFonts w:cs="Arial"/>
                <w:color w:val="222222"/>
                <w:szCs w:val="24"/>
                <w:lang w:val="en-GB" w:eastAsia="pt-BR"/>
              </w:rPr>
            </w:pPr>
            <w:bookmarkStart w:id="69" w:name="_Toc398886837"/>
            <w:r w:rsidRPr="00D44FC7">
              <w:rPr>
                <w:rFonts w:cs="Arial"/>
                <w:color w:val="222222"/>
                <w:szCs w:val="24"/>
                <w:lang w:val="en-GB" w:eastAsia="pt-BR"/>
              </w:rPr>
              <w:t>Group work</w:t>
            </w:r>
            <w:bookmarkEnd w:id="69"/>
          </w:p>
        </w:tc>
      </w:tr>
      <w:tr w:rsidR="00F35EEC" w:rsidRPr="00D44FC7" w:rsidTr="000F45C1">
        <w:trPr>
          <w:trHeight w:val="407"/>
        </w:trPr>
        <w:tc>
          <w:tcPr>
            <w:tcW w:w="631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13:00  14:30</w:t>
            </w:r>
          </w:p>
        </w:tc>
        <w:tc>
          <w:tcPr>
            <w:tcW w:w="4369" w:type="pct"/>
            <w:shd w:val="clear" w:color="auto" w:fill="DBE5F1"/>
            <w:vAlign w:val="center"/>
          </w:tcPr>
          <w:p w:rsidR="00F35EEC" w:rsidRPr="00D44FC7" w:rsidRDefault="000F45C1" w:rsidP="0091223E">
            <w:pPr>
              <w:spacing w:line="280" w:lineRule="auto"/>
              <w:rPr>
                <w:rFonts w:cs="Arial"/>
                <w:b/>
                <w:i/>
                <w:color w:val="222222"/>
                <w:szCs w:val="24"/>
                <w:lang w:val="en-GB" w:eastAsia="pt-BR"/>
              </w:rPr>
            </w:pPr>
            <w:r w:rsidRPr="00D44FC7">
              <w:rPr>
                <w:rFonts w:cs="Arial"/>
                <w:b/>
                <w:i/>
                <w:color w:val="222222"/>
                <w:szCs w:val="24"/>
                <w:lang w:val="en-GB" w:eastAsia="pt-BR"/>
              </w:rPr>
              <w:t>Lunch</w:t>
            </w:r>
          </w:p>
        </w:tc>
      </w:tr>
      <w:tr w:rsidR="00F35EEC" w:rsidRPr="00EE1CB7" w:rsidTr="0079111E">
        <w:trPr>
          <w:trHeight w:val="720"/>
        </w:trPr>
        <w:tc>
          <w:tcPr>
            <w:tcW w:w="631" w:type="pct"/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14:30</w:t>
            </w:r>
          </w:p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16:00</w:t>
            </w:r>
          </w:p>
        </w:tc>
        <w:tc>
          <w:tcPr>
            <w:tcW w:w="4369" w:type="pct"/>
            <w:shd w:val="clear" w:color="auto" w:fill="DBE5F1"/>
            <w:vAlign w:val="center"/>
          </w:tcPr>
          <w:p w:rsidR="00F35EEC" w:rsidRPr="00D44FC7" w:rsidRDefault="000F45C1" w:rsidP="0091223E">
            <w:pPr>
              <w:adjustRightInd w:val="0"/>
              <w:spacing w:line="280" w:lineRule="auto"/>
              <w:outlineLvl w:val="0"/>
              <w:rPr>
                <w:rFonts w:cs="Arial"/>
                <w:i/>
                <w:color w:val="222222"/>
                <w:szCs w:val="24"/>
                <w:lang w:val="en-GB" w:eastAsia="pt-BR"/>
              </w:rPr>
            </w:pPr>
            <w:bookmarkStart w:id="70" w:name="_Toc398886838"/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Presentation and plenary discussion of the improvement mechanisms proposed and </w:t>
            </w:r>
            <w:r w:rsidR="008E3978"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the </w:t>
            </w:r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establishment </w:t>
            </w:r>
            <w:r w:rsidR="00A16AF5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of implementation </w:t>
            </w:r>
            <w:r w:rsidR="0079111E"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>systems</w:t>
            </w:r>
            <w:bookmarkEnd w:id="70"/>
          </w:p>
        </w:tc>
      </w:tr>
      <w:tr w:rsidR="00F35EEC" w:rsidRPr="00D44FC7" w:rsidTr="0079111E">
        <w:trPr>
          <w:trHeight w:val="392"/>
        </w:trPr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16:00  16:30</w:t>
            </w:r>
          </w:p>
        </w:tc>
        <w:tc>
          <w:tcPr>
            <w:tcW w:w="4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35EEC" w:rsidRPr="00D44FC7" w:rsidRDefault="0079111E" w:rsidP="0091223E">
            <w:pPr>
              <w:spacing w:line="280" w:lineRule="auto"/>
              <w:rPr>
                <w:rFonts w:cs="Calibri"/>
                <w:b/>
                <w:szCs w:val="24"/>
                <w:lang w:val="en-GB"/>
              </w:rPr>
            </w:pPr>
            <w:r w:rsidRPr="00D44FC7">
              <w:rPr>
                <w:rFonts w:cs="Calibri"/>
                <w:b/>
                <w:szCs w:val="24"/>
                <w:lang w:val="en-GB"/>
              </w:rPr>
              <w:t>Coffee / break</w:t>
            </w:r>
          </w:p>
        </w:tc>
      </w:tr>
      <w:tr w:rsidR="00F35EEC" w:rsidRPr="00EE1CB7" w:rsidTr="0079111E">
        <w:trPr>
          <w:trHeight w:val="392"/>
        </w:trPr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35EEC" w:rsidRPr="00D44FC7" w:rsidRDefault="00F35EEC" w:rsidP="009C4C2B">
            <w:pPr>
              <w:rPr>
                <w:rFonts w:cs="Calibri"/>
                <w:szCs w:val="24"/>
                <w:lang w:val="en-GB"/>
              </w:rPr>
            </w:pPr>
            <w:r w:rsidRPr="00D44FC7">
              <w:rPr>
                <w:rFonts w:cs="Calibri"/>
                <w:szCs w:val="24"/>
                <w:lang w:val="en-GB"/>
              </w:rPr>
              <w:t>16:30  18:00</w:t>
            </w:r>
          </w:p>
        </w:tc>
        <w:tc>
          <w:tcPr>
            <w:tcW w:w="4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35EEC" w:rsidRPr="00D44FC7" w:rsidRDefault="0079111E" w:rsidP="0091223E">
            <w:pPr>
              <w:spacing w:line="280" w:lineRule="auto"/>
              <w:rPr>
                <w:rFonts w:cs="Arial"/>
                <w:i/>
                <w:color w:val="222222"/>
                <w:szCs w:val="24"/>
                <w:lang w:val="en-GB" w:eastAsia="pt-BR"/>
              </w:rPr>
            </w:pPr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Conclusions, assessment of </w:t>
            </w:r>
            <w:r w:rsidR="008E3978"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 xml:space="preserve">the </w:t>
            </w:r>
            <w:r w:rsidRPr="00D44FC7">
              <w:rPr>
                <w:rFonts w:cs="Arial"/>
                <w:i/>
                <w:color w:val="222222"/>
                <w:szCs w:val="24"/>
                <w:lang w:val="en-GB" w:eastAsia="pt-BR"/>
              </w:rPr>
              <w:t>seminar and close</w:t>
            </w:r>
          </w:p>
        </w:tc>
      </w:tr>
    </w:tbl>
    <w:p w:rsidR="00F35EEC" w:rsidRPr="00D44FC7" w:rsidRDefault="00F35EEC" w:rsidP="00F35EEC">
      <w:pPr>
        <w:rPr>
          <w:lang w:val="en-GB"/>
        </w:rPr>
      </w:pPr>
    </w:p>
    <w:p w:rsidR="00F35EEC" w:rsidRPr="00D44FC7" w:rsidRDefault="00F35EEC" w:rsidP="00F35EEC">
      <w:pPr>
        <w:jc w:val="center"/>
        <w:rPr>
          <w:lang w:val="en-GB"/>
        </w:rPr>
      </w:pPr>
    </w:p>
    <w:sectPr w:rsidR="00F35EEC" w:rsidRPr="00D44FC7" w:rsidSect="00D3168F">
      <w:headerReference w:type="default" r:id="rId19"/>
      <w:footerReference w:type="default" r:id="rId20"/>
      <w:pgSz w:w="11906" w:h="16838" w:code="9"/>
      <w:pgMar w:top="1560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AA" w:rsidRDefault="00B607AA" w:rsidP="002837D7">
      <w:pPr>
        <w:spacing w:after="0" w:line="240" w:lineRule="auto"/>
      </w:pPr>
      <w:r>
        <w:separator/>
      </w:r>
    </w:p>
  </w:endnote>
  <w:endnote w:type="continuationSeparator" w:id="0">
    <w:p w:rsidR="00B607AA" w:rsidRDefault="00B607AA" w:rsidP="0028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B7" w:rsidRPr="002B6044" w:rsidRDefault="00757AB7" w:rsidP="001C1A30">
    <w:pPr>
      <w:pStyle w:val="Footer"/>
      <w:pBdr>
        <w:top w:val="thinThickSmallGap" w:sz="24" w:space="1" w:color="622423"/>
      </w:pBdr>
      <w:rPr>
        <w:i/>
        <w:lang w:val="en-GB"/>
      </w:rPr>
    </w:pPr>
    <w:r w:rsidRPr="002B6044">
      <w:rPr>
        <w:i/>
        <w:lang w:val="en-GB"/>
      </w:rPr>
      <w:t>Report</w:t>
    </w:r>
    <w:r>
      <w:rPr>
        <w:i/>
        <w:lang w:val="en-GB"/>
      </w:rPr>
      <w:t xml:space="preserve"> </w:t>
    </w:r>
    <w:r w:rsidRPr="002B6044">
      <w:rPr>
        <w:i/>
        <w:lang w:val="en-GB"/>
      </w:rPr>
      <w:t xml:space="preserve">- Seminar on “Partnerships for Development” </w:t>
    </w:r>
    <w:r>
      <w:rPr>
        <w:i/>
        <w:lang w:val="en-GB"/>
      </w:rPr>
      <w:t>ITUC-TUCA TUDCN</w:t>
    </w:r>
    <w:r w:rsidRPr="002B6044">
      <w:rPr>
        <w:b/>
        <w:bCs/>
        <w:i/>
        <w:lang w:val="en-GB"/>
      </w:rPr>
      <w:t xml:space="preserve"> </w:t>
    </w:r>
    <w:r w:rsidRPr="002B6044">
      <w:rPr>
        <w:i/>
        <w:lang w:val="en-GB"/>
      </w:rPr>
      <w:t>(A</w:t>
    </w:r>
    <w:r>
      <w:rPr>
        <w:i/>
        <w:lang w:val="en-GB"/>
      </w:rPr>
      <w:t>u</w:t>
    </w:r>
    <w:r w:rsidRPr="002B6044">
      <w:rPr>
        <w:i/>
        <w:lang w:val="en-GB"/>
      </w:rPr>
      <w:t>g</w:t>
    </w:r>
    <w:r>
      <w:rPr>
        <w:i/>
        <w:lang w:val="en-GB"/>
      </w:rPr>
      <w:t>u</w:t>
    </w:r>
    <w:r w:rsidRPr="002B6044">
      <w:rPr>
        <w:i/>
        <w:lang w:val="en-GB"/>
      </w:rPr>
      <w:t xml:space="preserve">st 2014, San José) </w:t>
    </w:r>
    <w:r>
      <w:rPr>
        <w:lang w:val="en-GB"/>
      </w:rPr>
      <w:tab/>
      <w:t>Pa</w:t>
    </w:r>
    <w:r w:rsidRPr="002B6044">
      <w:rPr>
        <w:lang w:val="en-GB"/>
      </w:rPr>
      <w:t>g</w:t>
    </w:r>
    <w:r>
      <w:rPr>
        <w:lang w:val="en-GB"/>
      </w:rPr>
      <w:t>e</w:t>
    </w:r>
    <w:r w:rsidRPr="002B6044">
      <w:rPr>
        <w:lang w:val="en-GB"/>
      </w:rPr>
      <w:t xml:space="preserve"> </w:t>
    </w:r>
    <w:r w:rsidRPr="002B6044">
      <w:rPr>
        <w:lang w:val="en-GB"/>
      </w:rPr>
      <w:fldChar w:fldCharType="begin"/>
    </w:r>
    <w:r w:rsidRPr="002B6044">
      <w:rPr>
        <w:lang w:val="en-GB"/>
      </w:rPr>
      <w:instrText xml:space="preserve"> PAGE   \* MERGEFORMAT </w:instrText>
    </w:r>
    <w:r w:rsidRPr="002B6044">
      <w:rPr>
        <w:lang w:val="en-GB"/>
      </w:rPr>
      <w:fldChar w:fldCharType="separate"/>
    </w:r>
    <w:r w:rsidR="00EE1CB7">
      <w:rPr>
        <w:noProof/>
        <w:lang w:val="en-GB"/>
      </w:rPr>
      <w:t>1</w:t>
    </w:r>
    <w:r w:rsidRPr="002B6044">
      <w:rPr>
        <w:lang w:val="en-GB"/>
      </w:rPr>
      <w:fldChar w:fldCharType="end"/>
    </w:r>
  </w:p>
  <w:p w:rsidR="00757AB7" w:rsidRPr="00D24C22" w:rsidRDefault="00757AB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AA" w:rsidRDefault="00B607AA" w:rsidP="002837D7">
      <w:pPr>
        <w:spacing w:after="0" w:line="240" w:lineRule="auto"/>
      </w:pPr>
      <w:r>
        <w:separator/>
      </w:r>
    </w:p>
  </w:footnote>
  <w:footnote w:type="continuationSeparator" w:id="0">
    <w:p w:rsidR="00B607AA" w:rsidRDefault="00B607AA" w:rsidP="0028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B7" w:rsidRDefault="00D24C2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F041AA3" wp14:editId="7B7EA977">
          <wp:simplePos x="0" y="0"/>
          <wp:positionH relativeFrom="column">
            <wp:posOffset>5179060</wp:posOffset>
          </wp:positionH>
          <wp:positionV relativeFrom="paragraph">
            <wp:posOffset>-304800</wp:posOffset>
          </wp:positionV>
          <wp:extent cx="1202690" cy="833755"/>
          <wp:effectExtent l="0" t="0" r="0" b="4445"/>
          <wp:wrapSquare wrapText="bothSides"/>
          <wp:docPr id="2" name="Picture 2" descr="logo adap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dap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5383AA8" wp14:editId="192F25C3">
          <wp:simplePos x="0" y="0"/>
          <wp:positionH relativeFrom="column">
            <wp:posOffset>-258445</wp:posOffset>
          </wp:positionH>
          <wp:positionV relativeFrom="paragraph">
            <wp:posOffset>-304800</wp:posOffset>
          </wp:positionV>
          <wp:extent cx="929005" cy="796925"/>
          <wp:effectExtent l="0" t="0" r="4445" b="3175"/>
          <wp:wrapSquare wrapText="bothSides"/>
          <wp:docPr id="1" name="2 Imagen" descr="150px-TUCA_C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150px-TUCA_CS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11.55pt" o:bullet="t">
        <v:imagedata r:id="rId1" o:title="msoC862"/>
      </v:shape>
    </w:pict>
  </w:numPicBullet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10"/>
    <w:multiLevelType w:val="multilevel"/>
    <w:tmpl w:val="894EE882"/>
    <w:lvl w:ilvl="0">
      <w:start w:val="1"/>
      <w:numFmt w:val="bullet"/>
      <w:lvlText w:val="-"/>
      <w:lvlJc w:val="left"/>
      <w:pPr>
        <w:tabs>
          <w:tab w:val="num" w:pos="215"/>
        </w:tabs>
        <w:ind w:left="215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5"/>
        </w:tabs>
        <w:ind w:left="215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5"/>
        </w:tabs>
        <w:ind w:left="215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15"/>
        </w:tabs>
        <w:ind w:left="215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215"/>
        </w:tabs>
        <w:ind w:left="215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215"/>
        </w:tabs>
        <w:ind w:left="215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15"/>
        </w:tabs>
        <w:ind w:left="215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215"/>
        </w:tabs>
        <w:ind w:left="215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215"/>
        </w:tabs>
        <w:ind w:left="215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1387325"/>
    <w:multiLevelType w:val="hybridMultilevel"/>
    <w:tmpl w:val="8480A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3EDD5C">
      <w:start w:val="20"/>
      <w:numFmt w:val="bullet"/>
      <w:lvlText w:val="-"/>
      <w:lvlJc w:val="left"/>
      <w:pPr>
        <w:ind w:left="360" w:hanging="360"/>
      </w:pPr>
      <w:rPr>
        <w:rFonts w:ascii="Helvetica" w:eastAsia="Arial Unicode MS" w:hAnsi="Helvetica" w:cs="Times New Roman" w:hint="default"/>
      </w:rPr>
    </w:lvl>
    <w:lvl w:ilvl="2" w:tplc="54BC0E88">
      <w:start w:val="2"/>
      <w:numFmt w:val="bullet"/>
      <w:lvlText w:val="-"/>
      <w:lvlJc w:val="left"/>
      <w:pPr>
        <w:ind w:left="1980" w:hanging="360"/>
      </w:pPr>
      <w:rPr>
        <w:rFonts w:ascii="Cambria" w:eastAsia="Calibri" w:hAnsi="Cambria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A42E6"/>
    <w:multiLevelType w:val="hybridMultilevel"/>
    <w:tmpl w:val="638EC9E6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059E2D33"/>
    <w:multiLevelType w:val="multilevel"/>
    <w:tmpl w:val="6EA8BA3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single"/>
      </w:rPr>
    </w:lvl>
  </w:abstractNum>
  <w:abstractNum w:abstractNumId="5">
    <w:nsid w:val="05DA1B18"/>
    <w:multiLevelType w:val="hybridMultilevel"/>
    <w:tmpl w:val="4D00575E"/>
    <w:lvl w:ilvl="0" w:tplc="A35EDC26">
      <w:start w:val="1"/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62150EB"/>
    <w:multiLevelType w:val="hybridMultilevel"/>
    <w:tmpl w:val="36D6F8EC"/>
    <w:lvl w:ilvl="0" w:tplc="A27ACE9C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64C3690"/>
    <w:multiLevelType w:val="hybridMultilevel"/>
    <w:tmpl w:val="0096B44C"/>
    <w:lvl w:ilvl="0" w:tplc="5DCCED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2C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CB0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21A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0C0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8F9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6C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668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28D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F2452"/>
    <w:multiLevelType w:val="hybridMultilevel"/>
    <w:tmpl w:val="4CC81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84A77"/>
    <w:multiLevelType w:val="hybridMultilevel"/>
    <w:tmpl w:val="1A5CBE66"/>
    <w:lvl w:ilvl="0" w:tplc="E14A8F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E37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CCD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8F8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623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51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E9F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4B9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626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3035C0"/>
    <w:multiLevelType w:val="hybridMultilevel"/>
    <w:tmpl w:val="78D64158"/>
    <w:lvl w:ilvl="0" w:tplc="A35EDC26">
      <w:start w:val="1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9A514A6"/>
    <w:multiLevelType w:val="hybridMultilevel"/>
    <w:tmpl w:val="5666E918"/>
    <w:lvl w:ilvl="0" w:tplc="A27AC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96E6D"/>
    <w:multiLevelType w:val="hybridMultilevel"/>
    <w:tmpl w:val="C12080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469F6"/>
    <w:multiLevelType w:val="hybridMultilevel"/>
    <w:tmpl w:val="EE62CF46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205F23EE"/>
    <w:multiLevelType w:val="hybridMultilevel"/>
    <w:tmpl w:val="B03C6BB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CE2599"/>
    <w:multiLevelType w:val="hybridMultilevel"/>
    <w:tmpl w:val="41502C14"/>
    <w:lvl w:ilvl="0" w:tplc="A27ACE9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20436AA"/>
    <w:multiLevelType w:val="multilevel"/>
    <w:tmpl w:val="34DA0EF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  <w:u w:val="none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single"/>
      </w:rPr>
    </w:lvl>
  </w:abstractNum>
  <w:abstractNum w:abstractNumId="17">
    <w:nsid w:val="27E539A6"/>
    <w:multiLevelType w:val="hybridMultilevel"/>
    <w:tmpl w:val="B830A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173EFB"/>
    <w:multiLevelType w:val="hybridMultilevel"/>
    <w:tmpl w:val="C76AC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1C351E"/>
    <w:multiLevelType w:val="hybridMultilevel"/>
    <w:tmpl w:val="EB801E12"/>
    <w:lvl w:ilvl="0" w:tplc="28B408A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D4ED6"/>
    <w:multiLevelType w:val="hybridMultilevel"/>
    <w:tmpl w:val="A6AC9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6D4373"/>
    <w:multiLevelType w:val="hybridMultilevel"/>
    <w:tmpl w:val="86C475BC"/>
    <w:lvl w:ilvl="0" w:tplc="2B387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22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E1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41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82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E6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CB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45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B94653D"/>
    <w:multiLevelType w:val="hybridMultilevel"/>
    <w:tmpl w:val="AA482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FF78C2"/>
    <w:multiLevelType w:val="hybridMultilevel"/>
    <w:tmpl w:val="EF669A30"/>
    <w:lvl w:ilvl="0" w:tplc="A35EDC2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07699"/>
    <w:multiLevelType w:val="hybridMultilevel"/>
    <w:tmpl w:val="5F908BEA"/>
    <w:lvl w:ilvl="0" w:tplc="2D2E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A7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6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E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A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CF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2E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A6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0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ACE0731"/>
    <w:multiLevelType w:val="hybridMultilevel"/>
    <w:tmpl w:val="48427C1E"/>
    <w:lvl w:ilvl="0" w:tplc="A27ACE9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E835F0"/>
    <w:multiLevelType w:val="hybridMultilevel"/>
    <w:tmpl w:val="077C5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617"/>
    <w:multiLevelType w:val="hybridMultilevel"/>
    <w:tmpl w:val="4FF86724"/>
    <w:lvl w:ilvl="0" w:tplc="6542E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2E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E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E3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83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2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C0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F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74668B"/>
    <w:multiLevelType w:val="hybridMultilevel"/>
    <w:tmpl w:val="6756E860"/>
    <w:lvl w:ilvl="0" w:tplc="50042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4B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E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AB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C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AE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81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8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0273015"/>
    <w:multiLevelType w:val="hybridMultilevel"/>
    <w:tmpl w:val="AA26039A"/>
    <w:lvl w:ilvl="0" w:tplc="7D907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2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6B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40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4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03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A9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8A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46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09103BB"/>
    <w:multiLevelType w:val="hybridMultilevel"/>
    <w:tmpl w:val="5AAABFE0"/>
    <w:lvl w:ilvl="0" w:tplc="A35EDC2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76C1D"/>
    <w:multiLevelType w:val="hybridMultilevel"/>
    <w:tmpl w:val="05AC1928"/>
    <w:lvl w:ilvl="0" w:tplc="7B48F6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4917BD"/>
    <w:multiLevelType w:val="hybridMultilevel"/>
    <w:tmpl w:val="ABB4BDBC"/>
    <w:lvl w:ilvl="0" w:tplc="7D7A4E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65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037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26C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FE3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503D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7EB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23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4D9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041647C"/>
    <w:multiLevelType w:val="hybridMultilevel"/>
    <w:tmpl w:val="740C8172"/>
    <w:lvl w:ilvl="0" w:tplc="A27ACE9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25761A5"/>
    <w:multiLevelType w:val="hybridMultilevel"/>
    <w:tmpl w:val="6174F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D106E3"/>
    <w:multiLevelType w:val="hybridMultilevel"/>
    <w:tmpl w:val="B2ACFB36"/>
    <w:lvl w:ilvl="0" w:tplc="1406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0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2F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8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E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16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68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4A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93F6126"/>
    <w:multiLevelType w:val="hybridMultilevel"/>
    <w:tmpl w:val="9A6CD1F0"/>
    <w:lvl w:ilvl="0" w:tplc="851E5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8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4A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0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CC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A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6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8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2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9F11F87"/>
    <w:multiLevelType w:val="hybridMultilevel"/>
    <w:tmpl w:val="4386E2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971E7"/>
    <w:multiLevelType w:val="hybridMultilevel"/>
    <w:tmpl w:val="0694A7C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6B021BE"/>
    <w:multiLevelType w:val="hybridMultilevel"/>
    <w:tmpl w:val="4238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C2450"/>
    <w:multiLevelType w:val="hybridMultilevel"/>
    <w:tmpl w:val="08367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7E6E18"/>
    <w:multiLevelType w:val="hybridMultilevel"/>
    <w:tmpl w:val="4E240A74"/>
    <w:lvl w:ilvl="0" w:tplc="6A3C123E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A12F3B"/>
    <w:multiLevelType w:val="hybridMultilevel"/>
    <w:tmpl w:val="3AA65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0"/>
  </w:num>
  <w:num w:numId="4">
    <w:abstractNumId w:val="11"/>
  </w:num>
  <w:num w:numId="5">
    <w:abstractNumId w:val="4"/>
  </w:num>
  <w:num w:numId="6">
    <w:abstractNumId w:val="16"/>
  </w:num>
  <w:num w:numId="7">
    <w:abstractNumId w:val="5"/>
  </w:num>
  <w:num w:numId="8">
    <w:abstractNumId w:val="10"/>
  </w:num>
  <w:num w:numId="9">
    <w:abstractNumId w:val="29"/>
  </w:num>
  <w:num w:numId="10">
    <w:abstractNumId w:val="24"/>
  </w:num>
  <w:num w:numId="11">
    <w:abstractNumId w:val="35"/>
  </w:num>
  <w:num w:numId="12">
    <w:abstractNumId w:val="28"/>
  </w:num>
  <w:num w:numId="13">
    <w:abstractNumId w:val="17"/>
  </w:num>
  <w:num w:numId="14">
    <w:abstractNumId w:val="32"/>
  </w:num>
  <w:num w:numId="15">
    <w:abstractNumId w:val="7"/>
  </w:num>
  <w:num w:numId="16">
    <w:abstractNumId w:val="21"/>
  </w:num>
  <w:num w:numId="17">
    <w:abstractNumId w:val="9"/>
  </w:num>
  <w:num w:numId="18">
    <w:abstractNumId w:val="0"/>
  </w:num>
  <w:num w:numId="19">
    <w:abstractNumId w:val="20"/>
  </w:num>
  <w:num w:numId="20">
    <w:abstractNumId w:val="41"/>
  </w:num>
  <w:num w:numId="21">
    <w:abstractNumId w:val="33"/>
  </w:num>
  <w:num w:numId="22">
    <w:abstractNumId w:val="12"/>
  </w:num>
  <w:num w:numId="23">
    <w:abstractNumId w:val="6"/>
  </w:num>
  <w:num w:numId="24">
    <w:abstractNumId w:val="1"/>
  </w:num>
  <w:num w:numId="25">
    <w:abstractNumId w:val="18"/>
  </w:num>
  <w:num w:numId="26">
    <w:abstractNumId w:val="15"/>
  </w:num>
  <w:num w:numId="27">
    <w:abstractNumId w:val="25"/>
  </w:num>
  <w:num w:numId="28">
    <w:abstractNumId w:val="42"/>
  </w:num>
  <w:num w:numId="29">
    <w:abstractNumId w:val="38"/>
  </w:num>
  <w:num w:numId="30">
    <w:abstractNumId w:val="40"/>
  </w:num>
  <w:num w:numId="31">
    <w:abstractNumId w:val="14"/>
  </w:num>
  <w:num w:numId="32">
    <w:abstractNumId w:val="2"/>
  </w:num>
  <w:num w:numId="33">
    <w:abstractNumId w:val="34"/>
  </w:num>
  <w:num w:numId="34">
    <w:abstractNumId w:val="26"/>
  </w:num>
  <w:num w:numId="35">
    <w:abstractNumId w:val="36"/>
  </w:num>
  <w:num w:numId="36">
    <w:abstractNumId w:val="19"/>
  </w:num>
  <w:num w:numId="37">
    <w:abstractNumId w:val="8"/>
  </w:num>
  <w:num w:numId="38">
    <w:abstractNumId w:val="23"/>
  </w:num>
  <w:num w:numId="39">
    <w:abstractNumId w:val="27"/>
  </w:num>
  <w:num w:numId="40">
    <w:abstractNumId w:val="39"/>
  </w:num>
  <w:num w:numId="41">
    <w:abstractNumId w:val="31"/>
  </w:num>
  <w:num w:numId="42">
    <w:abstractNumId w:val="3"/>
  </w:num>
  <w:num w:numId="4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E9"/>
    <w:rsid w:val="000013D8"/>
    <w:rsid w:val="00001F8B"/>
    <w:rsid w:val="000023E9"/>
    <w:rsid w:val="000027DC"/>
    <w:rsid w:val="00003533"/>
    <w:rsid w:val="000054C2"/>
    <w:rsid w:val="000063A9"/>
    <w:rsid w:val="00020845"/>
    <w:rsid w:val="00020FB0"/>
    <w:rsid w:val="000212FF"/>
    <w:rsid w:val="00021350"/>
    <w:rsid w:val="000224DC"/>
    <w:rsid w:val="00022625"/>
    <w:rsid w:val="00024057"/>
    <w:rsid w:val="00024575"/>
    <w:rsid w:val="00024D9C"/>
    <w:rsid w:val="000267DF"/>
    <w:rsid w:val="0002741D"/>
    <w:rsid w:val="0003454A"/>
    <w:rsid w:val="00034AF0"/>
    <w:rsid w:val="00034B96"/>
    <w:rsid w:val="00035C1B"/>
    <w:rsid w:val="000378D8"/>
    <w:rsid w:val="000411BA"/>
    <w:rsid w:val="00042173"/>
    <w:rsid w:val="000425FA"/>
    <w:rsid w:val="00043C80"/>
    <w:rsid w:val="0004546F"/>
    <w:rsid w:val="00045E92"/>
    <w:rsid w:val="00047ABB"/>
    <w:rsid w:val="00050A70"/>
    <w:rsid w:val="00052434"/>
    <w:rsid w:val="0005245A"/>
    <w:rsid w:val="000533D6"/>
    <w:rsid w:val="00053420"/>
    <w:rsid w:val="000546B0"/>
    <w:rsid w:val="0005550B"/>
    <w:rsid w:val="000555FF"/>
    <w:rsid w:val="000652DC"/>
    <w:rsid w:val="00066AE4"/>
    <w:rsid w:val="00066AE8"/>
    <w:rsid w:val="000726C2"/>
    <w:rsid w:val="0007322D"/>
    <w:rsid w:val="000774D4"/>
    <w:rsid w:val="00083F47"/>
    <w:rsid w:val="00085AE1"/>
    <w:rsid w:val="00085CB9"/>
    <w:rsid w:val="000864B0"/>
    <w:rsid w:val="00094F67"/>
    <w:rsid w:val="000A0469"/>
    <w:rsid w:val="000A1626"/>
    <w:rsid w:val="000A1CCE"/>
    <w:rsid w:val="000A2FE6"/>
    <w:rsid w:val="000A47AD"/>
    <w:rsid w:val="000A63A7"/>
    <w:rsid w:val="000B09C6"/>
    <w:rsid w:val="000B16E8"/>
    <w:rsid w:val="000B2348"/>
    <w:rsid w:val="000B393D"/>
    <w:rsid w:val="000B50DD"/>
    <w:rsid w:val="000B5F51"/>
    <w:rsid w:val="000B6072"/>
    <w:rsid w:val="000B716D"/>
    <w:rsid w:val="000C0252"/>
    <w:rsid w:val="000C07B9"/>
    <w:rsid w:val="000C1B3E"/>
    <w:rsid w:val="000D0DEF"/>
    <w:rsid w:val="000E0129"/>
    <w:rsid w:val="000E1A42"/>
    <w:rsid w:val="000E2282"/>
    <w:rsid w:val="000E2462"/>
    <w:rsid w:val="000E33E8"/>
    <w:rsid w:val="000E690B"/>
    <w:rsid w:val="000E6CD8"/>
    <w:rsid w:val="000F11AF"/>
    <w:rsid w:val="000F34EC"/>
    <w:rsid w:val="000F45C1"/>
    <w:rsid w:val="000F5B49"/>
    <w:rsid w:val="000F6F9E"/>
    <w:rsid w:val="001008F8"/>
    <w:rsid w:val="00101A25"/>
    <w:rsid w:val="001027C3"/>
    <w:rsid w:val="00102F11"/>
    <w:rsid w:val="00105BA1"/>
    <w:rsid w:val="001063CC"/>
    <w:rsid w:val="001105A5"/>
    <w:rsid w:val="00110651"/>
    <w:rsid w:val="001106F0"/>
    <w:rsid w:val="001121B6"/>
    <w:rsid w:val="001129EA"/>
    <w:rsid w:val="00115AB0"/>
    <w:rsid w:val="00116096"/>
    <w:rsid w:val="0011758C"/>
    <w:rsid w:val="00121A0B"/>
    <w:rsid w:val="001226B8"/>
    <w:rsid w:val="00124BD7"/>
    <w:rsid w:val="001275AA"/>
    <w:rsid w:val="00131260"/>
    <w:rsid w:val="001318C1"/>
    <w:rsid w:val="0013249E"/>
    <w:rsid w:val="00132552"/>
    <w:rsid w:val="00132800"/>
    <w:rsid w:val="00133393"/>
    <w:rsid w:val="00133D72"/>
    <w:rsid w:val="001340EE"/>
    <w:rsid w:val="0013531D"/>
    <w:rsid w:val="00136076"/>
    <w:rsid w:val="001404F2"/>
    <w:rsid w:val="00144FC5"/>
    <w:rsid w:val="001511D1"/>
    <w:rsid w:val="001518AC"/>
    <w:rsid w:val="001523D0"/>
    <w:rsid w:val="00154FC8"/>
    <w:rsid w:val="00157B86"/>
    <w:rsid w:val="00164838"/>
    <w:rsid w:val="00171FA2"/>
    <w:rsid w:val="00173714"/>
    <w:rsid w:val="001740E7"/>
    <w:rsid w:val="0017603D"/>
    <w:rsid w:val="0018040B"/>
    <w:rsid w:val="0018073E"/>
    <w:rsid w:val="00180C4A"/>
    <w:rsid w:val="00181A66"/>
    <w:rsid w:val="001826FA"/>
    <w:rsid w:val="00183C7B"/>
    <w:rsid w:val="0018660A"/>
    <w:rsid w:val="00187CFB"/>
    <w:rsid w:val="00190CAA"/>
    <w:rsid w:val="00190E3E"/>
    <w:rsid w:val="00192F6D"/>
    <w:rsid w:val="00195213"/>
    <w:rsid w:val="001961B4"/>
    <w:rsid w:val="001A0A58"/>
    <w:rsid w:val="001A2246"/>
    <w:rsid w:val="001A3A50"/>
    <w:rsid w:val="001A5675"/>
    <w:rsid w:val="001A7256"/>
    <w:rsid w:val="001B1DB7"/>
    <w:rsid w:val="001B24DF"/>
    <w:rsid w:val="001B3D94"/>
    <w:rsid w:val="001B465D"/>
    <w:rsid w:val="001B4B65"/>
    <w:rsid w:val="001B4D14"/>
    <w:rsid w:val="001B524E"/>
    <w:rsid w:val="001B5CBC"/>
    <w:rsid w:val="001B7D5E"/>
    <w:rsid w:val="001C0ADE"/>
    <w:rsid w:val="001C1A30"/>
    <w:rsid w:val="001C34BF"/>
    <w:rsid w:val="001C35AA"/>
    <w:rsid w:val="001C46D1"/>
    <w:rsid w:val="001C7480"/>
    <w:rsid w:val="001C74DA"/>
    <w:rsid w:val="001D146A"/>
    <w:rsid w:val="001D3C09"/>
    <w:rsid w:val="001D414C"/>
    <w:rsid w:val="001D42A2"/>
    <w:rsid w:val="001D5796"/>
    <w:rsid w:val="001D5A96"/>
    <w:rsid w:val="001D5C03"/>
    <w:rsid w:val="001E2216"/>
    <w:rsid w:val="001E3949"/>
    <w:rsid w:val="001E4ED1"/>
    <w:rsid w:val="001F24C1"/>
    <w:rsid w:val="001F29CA"/>
    <w:rsid w:val="001F4C3B"/>
    <w:rsid w:val="001F7E2D"/>
    <w:rsid w:val="00202957"/>
    <w:rsid w:val="00211CF7"/>
    <w:rsid w:val="00213411"/>
    <w:rsid w:val="00213B70"/>
    <w:rsid w:val="00213F68"/>
    <w:rsid w:val="00217D0C"/>
    <w:rsid w:val="00221047"/>
    <w:rsid w:val="00222A8C"/>
    <w:rsid w:val="00223752"/>
    <w:rsid w:val="00223CB3"/>
    <w:rsid w:val="00224078"/>
    <w:rsid w:val="00224E55"/>
    <w:rsid w:val="00226D02"/>
    <w:rsid w:val="002308BA"/>
    <w:rsid w:val="00231311"/>
    <w:rsid w:val="00231DDA"/>
    <w:rsid w:val="002356E8"/>
    <w:rsid w:val="002361CC"/>
    <w:rsid w:val="00236433"/>
    <w:rsid w:val="00236BB8"/>
    <w:rsid w:val="0023768F"/>
    <w:rsid w:val="00242AD0"/>
    <w:rsid w:val="0024496A"/>
    <w:rsid w:val="002453A6"/>
    <w:rsid w:val="002466A3"/>
    <w:rsid w:val="00252028"/>
    <w:rsid w:val="00253F77"/>
    <w:rsid w:val="002567F0"/>
    <w:rsid w:val="00262779"/>
    <w:rsid w:val="00264FE1"/>
    <w:rsid w:val="002657D9"/>
    <w:rsid w:val="0026713F"/>
    <w:rsid w:val="00267162"/>
    <w:rsid w:val="00267769"/>
    <w:rsid w:val="00270242"/>
    <w:rsid w:val="00270BC6"/>
    <w:rsid w:val="00271419"/>
    <w:rsid w:val="00271E02"/>
    <w:rsid w:val="0027311B"/>
    <w:rsid w:val="0027323D"/>
    <w:rsid w:val="0027389A"/>
    <w:rsid w:val="00274BD5"/>
    <w:rsid w:val="00275004"/>
    <w:rsid w:val="00280EA7"/>
    <w:rsid w:val="00283012"/>
    <w:rsid w:val="002837D7"/>
    <w:rsid w:val="00287852"/>
    <w:rsid w:val="00291008"/>
    <w:rsid w:val="0029136D"/>
    <w:rsid w:val="00291C0C"/>
    <w:rsid w:val="0029379B"/>
    <w:rsid w:val="00295270"/>
    <w:rsid w:val="00295B3C"/>
    <w:rsid w:val="002976E9"/>
    <w:rsid w:val="002A16C3"/>
    <w:rsid w:val="002A3295"/>
    <w:rsid w:val="002A52D2"/>
    <w:rsid w:val="002A60E5"/>
    <w:rsid w:val="002A6369"/>
    <w:rsid w:val="002B03F4"/>
    <w:rsid w:val="002B04D7"/>
    <w:rsid w:val="002B0EA9"/>
    <w:rsid w:val="002B281A"/>
    <w:rsid w:val="002B43B4"/>
    <w:rsid w:val="002B587C"/>
    <w:rsid w:val="002B6044"/>
    <w:rsid w:val="002B6DB1"/>
    <w:rsid w:val="002B7810"/>
    <w:rsid w:val="002B7FDF"/>
    <w:rsid w:val="002C2182"/>
    <w:rsid w:val="002C3088"/>
    <w:rsid w:val="002C49A0"/>
    <w:rsid w:val="002C6C01"/>
    <w:rsid w:val="002C745D"/>
    <w:rsid w:val="002D0FEA"/>
    <w:rsid w:val="002D3C2D"/>
    <w:rsid w:val="002D5C4E"/>
    <w:rsid w:val="002D640B"/>
    <w:rsid w:val="002E1055"/>
    <w:rsid w:val="002E1649"/>
    <w:rsid w:val="002E6272"/>
    <w:rsid w:val="002E7EB9"/>
    <w:rsid w:val="002F0F25"/>
    <w:rsid w:val="002F1212"/>
    <w:rsid w:val="002F1728"/>
    <w:rsid w:val="002F1774"/>
    <w:rsid w:val="002F4175"/>
    <w:rsid w:val="002F488A"/>
    <w:rsid w:val="002F5FC0"/>
    <w:rsid w:val="002F7A4B"/>
    <w:rsid w:val="002F7EBC"/>
    <w:rsid w:val="003009E5"/>
    <w:rsid w:val="0030126D"/>
    <w:rsid w:val="00304499"/>
    <w:rsid w:val="00306158"/>
    <w:rsid w:val="00306AB8"/>
    <w:rsid w:val="0031143C"/>
    <w:rsid w:val="00314619"/>
    <w:rsid w:val="00322018"/>
    <w:rsid w:val="00322738"/>
    <w:rsid w:val="0032507A"/>
    <w:rsid w:val="00325516"/>
    <w:rsid w:val="003302FD"/>
    <w:rsid w:val="00331283"/>
    <w:rsid w:val="00331BFE"/>
    <w:rsid w:val="00332C08"/>
    <w:rsid w:val="00336FB6"/>
    <w:rsid w:val="00343D5B"/>
    <w:rsid w:val="00345AD5"/>
    <w:rsid w:val="0034718C"/>
    <w:rsid w:val="00350295"/>
    <w:rsid w:val="00350635"/>
    <w:rsid w:val="00350ABE"/>
    <w:rsid w:val="003550A2"/>
    <w:rsid w:val="003602A9"/>
    <w:rsid w:val="00360D02"/>
    <w:rsid w:val="003622FE"/>
    <w:rsid w:val="00363B91"/>
    <w:rsid w:val="00364573"/>
    <w:rsid w:val="00365499"/>
    <w:rsid w:val="00366480"/>
    <w:rsid w:val="00366C5C"/>
    <w:rsid w:val="00366FE9"/>
    <w:rsid w:val="00367DDD"/>
    <w:rsid w:val="0037051A"/>
    <w:rsid w:val="00370CE4"/>
    <w:rsid w:val="00372367"/>
    <w:rsid w:val="00374165"/>
    <w:rsid w:val="003745B2"/>
    <w:rsid w:val="003746C3"/>
    <w:rsid w:val="00374CE7"/>
    <w:rsid w:val="003754D0"/>
    <w:rsid w:val="00375BAD"/>
    <w:rsid w:val="0037608F"/>
    <w:rsid w:val="00381F49"/>
    <w:rsid w:val="0038346E"/>
    <w:rsid w:val="0038672E"/>
    <w:rsid w:val="003872D2"/>
    <w:rsid w:val="00391156"/>
    <w:rsid w:val="0039143A"/>
    <w:rsid w:val="00391E9E"/>
    <w:rsid w:val="00392315"/>
    <w:rsid w:val="003A1C9E"/>
    <w:rsid w:val="003A1FA2"/>
    <w:rsid w:val="003A28EC"/>
    <w:rsid w:val="003A6602"/>
    <w:rsid w:val="003A69F7"/>
    <w:rsid w:val="003B00A4"/>
    <w:rsid w:val="003B15A7"/>
    <w:rsid w:val="003B5A07"/>
    <w:rsid w:val="003B5C50"/>
    <w:rsid w:val="003B7395"/>
    <w:rsid w:val="003B76FA"/>
    <w:rsid w:val="003B795A"/>
    <w:rsid w:val="003C19FC"/>
    <w:rsid w:val="003C4596"/>
    <w:rsid w:val="003C4F42"/>
    <w:rsid w:val="003C51CE"/>
    <w:rsid w:val="003C6FD4"/>
    <w:rsid w:val="003C7BEA"/>
    <w:rsid w:val="003C7EA3"/>
    <w:rsid w:val="003D0D8D"/>
    <w:rsid w:val="003D42F2"/>
    <w:rsid w:val="003D5766"/>
    <w:rsid w:val="003D579D"/>
    <w:rsid w:val="003D6EA8"/>
    <w:rsid w:val="003E1676"/>
    <w:rsid w:val="003E184C"/>
    <w:rsid w:val="003E2018"/>
    <w:rsid w:val="003E298D"/>
    <w:rsid w:val="003E4554"/>
    <w:rsid w:val="003E6F97"/>
    <w:rsid w:val="003E7D82"/>
    <w:rsid w:val="003F1F5E"/>
    <w:rsid w:val="003F39E0"/>
    <w:rsid w:val="003F482D"/>
    <w:rsid w:val="003F6D3B"/>
    <w:rsid w:val="003F73D3"/>
    <w:rsid w:val="004002BA"/>
    <w:rsid w:val="00403F7F"/>
    <w:rsid w:val="00404BDA"/>
    <w:rsid w:val="00406108"/>
    <w:rsid w:val="00406E69"/>
    <w:rsid w:val="0040783D"/>
    <w:rsid w:val="00412686"/>
    <w:rsid w:val="00413BA0"/>
    <w:rsid w:val="00414426"/>
    <w:rsid w:val="00415D11"/>
    <w:rsid w:val="004163A5"/>
    <w:rsid w:val="00417FD6"/>
    <w:rsid w:val="00420CBC"/>
    <w:rsid w:val="00420ED4"/>
    <w:rsid w:val="00423B62"/>
    <w:rsid w:val="004249D1"/>
    <w:rsid w:val="00425633"/>
    <w:rsid w:val="0042697C"/>
    <w:rsid w:val="00426D5E"/>
    <w:rsid w:val="00430C38"/>
    <w:rsid w:val="004314D1"/>
    <w:rsid w:val="004326CF"/>
    <w:rsid w:val="00436B24"/>
    <w:rsid w:val="0043720A"/>
    <w:rsid w:val="004405A3"/>
    <w:rsid w:val="00443CC2"/>
    <w:rsid w:val="004441F4"/>
    <w:rsid w:val="0044494E"/>
    <w:rsid w:val="00445C33"/>
    <w:rsid w:val="00446494"/>
    <w:rsid w:val="0044701D"/>
    <w:rsid w:val="00447411"/>
    <w:rsid w:val="00447EF9"/>
    <w:rsid w:val="00454C9A"/>
    <w:rsid w:val="0045534D"/>
    <w:rsid w:val="00456392"/>
    <w:rsid w:val="0045705F"/>
    <w:rsid w:val="00457EC6"/>
    <w:rsid w:val="004605A1"/>
    <w:rsid w:val="00461048"/>
    <w:rsid w:val="00463ADF"/>
    <w:rsid w:val="004648B6"/>
    <w:rsid w:val="00470A67"/>
    <w:rsid w:val="00471AC3"/>
    <w:rsid w:val="004742F2"/>
    <w:rsid w:val="0047437C"/>
    <w:rsid w:val="00475608"/>
    <w:rsid w:val="00475A4E"/>
    <w:rsid w:val="00477A34"/>
    <w:rsid w:val="00482031"/>
    <w:rsid w:val="00482983"/>
    <w:rsid w:val="004831DD"/>
    <w:rsid w:val="00483C58"/>
    <w:rsid w:val="00484FED"/>
    <w:rsid w:val="00486ACC"/>
    <w:rsid w:val="00491C76"/>
    <w:rsid w:val="00491CFB"/>
    <w:rsid w:val="00493C70"/>
    <w:rsid w:val="00493CF8"/>
    <w:rsid w:val="0049411B"/>
    <w:rsid w:val="00494E3F"/>
    <w:rsid w:val="004952B6"/>
    <w:rsid w:val="004A511F"/>
    <w:rsid w:val="004A5C31"/>
    <w:rsid w:val="004A7ECD"/>
    <w:rsid w:val="004B11B3"/>
    <w:rsid w:val="004B1EAF"/>
    <w:rsid w:val="004B2878"/>
    <w:rsid w:val="004B3346"/>
    <w:rsid w:val="004B3498"/>
    <w:rsid w:val="004B41A2"/>
    <w:rsid w:val="004B6285"/>
    <w:rsid w:val="004B7F3D"/>
    <w:rsid w:val="004C10F9"/>
    <w:rsid w:val="004C12A4"/>
    <w:rsid w:val="004C5702"/>
    <w:rsid w:val="004C57B5"/>
    <w:rsid w:val="004C58FA"/>
    <w:rsid w:val="004C6BF6"/>
    <w:rsid w:val="004D1952"/>
    <w:rsid w:val="004D2099"/>
    <w:rsid w:val="004D34BA"/>
    <w:rsid w:val="004D46D2"/>
    <w:rsid w:val="004D6858"/>
    <w:rsid w:val="004E21AA"/>
    <w:rsid w:val="004E3425"/>
    <w:rsid w:val="004E388C"/>
    <w:rsid w:val="004E5F66"/>
    <w:rsid w:val="004F024C"/>
    <w:rsid w:val="004F1CA3"/>
    <w:rsid w:val="004F2681"/>
    <w:rsid w:val="004F32DF"/>
    <w:rsid w:val="004F4B28"/>
    <w:rsid w:val="004F4C1F"/>
    <w:rsid w:val="0050040D"/>
    <w:rsid w:val="005007FF"/>
    <w:rsid w:val="00500FED"/>
    <w:rsid w:val="00501A8D"/>
    <w:rsid w:val="00503F90"/>
    <w:rsid w:val="005047FD"/>
    <w:rsid w:val="0050538E"/>
    <w:rsid w:val="00507C54"/>
    <w:rsid w:val="0051115C"/>
    <w:rsid w:val="00513015"/>
    <w:rsid w:val="00514C0E"/>
    <w:rsid w:val="00514DD3"/>
    <w:rsid w:val="005207C7"/>
    <w:rsid w:val="00525099"/>
    <w:rsid w:val="00527B66"/>
    <w:rsid w:val="00531F47"/>
    <w:rsid w:val="005328F0"/>
    <w:rsid w:val="005358AD"/>
    <w:rsid w:val="00536306"/>
    <w:rsid w:val="005364CD"/>
    <w:rsid w:val="00537683"/>
    <w:rsid w:val="005415C2"/>
    <w:rsid w:val="00541FA2"/>
    <w:rsid w:val="00542101"/>
    <w:rsid w:val="005429E1"/>
    <w:rsid w:val="005435A5"/>
    <w:rsid w:val="00543A22"/>
    <w:rsid w:val="005469C6"/>
    <w:rsid w:val="00547BCF"/>
    <w:rsid w:val="00547FA7"/>
    <w:rsid w:val="00553CDF"/>
    <w:rsid w:val="00554AFE"/>
    <w:rsid w:val="005551AA"/>
    <w:rsid w:val="00557799"/>
    <w:rsid w:val="0055789C"/>
    <w:rsid w:val="00560F1B"/>
    <w:rsid w:val="00561BD5"/>
    <w:rsid w:val="0056634A"/>
    <w:rsid w:val="00566A6A"/>
    <w:rsid w:val="00567A45"/>
    <w:rsid w:val="00567DDA"/>
    <w:rsid w:val="005725D4"/>
    <w:rsid w:val="00572B7A"/>
    <w:rsid w:val="00573544"/>
    <w:rsid w:val="00574A38"/>
    <w:rsid w:val="00574C6B"/>
    <w:rsid w:val="005750D7"/>
    <w:rsid w:val="005779FE"/>
    <w:rsid w:val="005801A2"/>
    <w:rsid w:val="00580FC2"/>
    <w:rsid w:val="005825D0"/>
    <w:rsid w:val="00582C3E"/>
    <w:rsid w:val="005867EE"/>
    <w:rsid w:val="005900E2"/>
    <w:rsid w:val="005934C8"/>
    <w:rsid w:val="0059778E"/>
    <w:rsid w:val="005A0C80"/>
    <w:rsid w:val="005A1EA9"/>
    <w:rsid w:val="005A4A8F"/>
    <w:rsid w:val="005A5CC8"/>
    <w:rsid w:val="005A646D"/>
    <w:rsid w:val="005B1790"/>
    <w:rsid w:val="005B4248"/>
    <w:rsid w:val="005B44AE"/>
    <w:rsid w:val="005B4CF4"/>
    <w:rsid w:val="005B5DF5"/>
    <w:rsid w:val="005C12D9"/>
    <w:rsid w:val="005C41F0"/>
    <w:rsid w:val="005C4456"/>
    <w:rsid w:val="005C4465"/>
    <w:rsid w:val="005C6BFE"/>
    <w:rsid w:val="005D181A"/>
    <w:rsid w:val="005D1D6D"/>
    <w:rsid w:val="005D26D1"/>
    <w:rsid w:val="005D27FF"/>
    <w:rsid w:val="005D2A6F"/>
    <w:rsid w:val="005D4449"/>
    <w:rsid w:val="005D4A3E"/>
    <w:rsid w:val="005D5A63"/>
    <w:rsid w:val="005D652C"/>
    <w:rsid w:val="005D78FD"/>
    <w:rsid w:val="005E01E6"/>
    <w:rsid w:val="005E0E83"/>
    <w:rsid w:val="005E3149"/>
    <w:rsid w:val="005E3CC5"/>
    <w:rsid w:val="005E73C6"/>
    <w:rsid w:val="005F1D49"/>
    <w:rsid w:val="005F4A72"/>
    <w:rsid w:val="005F5410"/>
    <w:rsid w:val="005F5A63"/>
    <w:rsid w:val="005F7030"/>
    <w:rsid w:val="00602767"/>
    <w:rsid w:val="00602769"/>
    <w:rsid w:val="00603987"/>
    <w:rsid w:val="006053E4"/>
    <w:rsid w:val="00606A3F"/>
    <w:rsid w:val="00607753"/>
    <w:rsid w:val="0061124C"/>
    <w:rsid w:val="00612535"/>
    <w:rsid w:val="0061739D"/>
    <w:rsid w:val="00617BBE"/>
    <w:rsid w:val="00617C0F"/>
    <w:rsid w:val="00620AEA"/>
    <w:rsid w:val="00622223"/>
    <w:rsid w:val="006233EB"/>
    <w:rsid w:val="00623793"/>
    <w:rsid w:val="006252C4"/>
    <w:rsid w:val="00632511"/>
    <w:rsid w:val="00632D9D"/>
    <w:rsid w:val="00633E2F"/>
    <w:rsid w:val="00635683"/>
    <w:rsid w:val="0064052C"/>
    <w:rsid w:val="006426E2"/>
    <w:rsid w:val="00642BED"/>
    <w:rsid w:val="00643F20"/>
    <w:rsid w:val="00650AA6"/>
    <w:rsid w:val="0065275D"/>
    <w:rsid w:val="00655B7C"/>
    <w:rsid w:val="00656AB7"/>
    <w:rsid w:val="00663E7A"/>
    <w:rsid w:val="00671BEF"/>
    <w:rsid w:val="00671D0B"/>
    <w:rsid w:val="00673D53"/>
    <w:rsid w:val="00676896"/>
    <w:rsid w:val="006831D3"/>
    <w:rsid w:val="00685074"/>
    <w:rsid w:val="00690204"/>
    <w:rsid w:val="006913BD"/>
    <w:rsid w:val="00691A2F"/>
    <w:rsid w:val="00692A94"/>
    <w:rsid w:val="006944E5"/>
    <w:rsid w:val="00695E49"/>
    <w:rsid w:val="006A2F5C"/>
    <w:rsid w:val="006A32E2"/>
    <w:rsid w:val="006A4B13"/>
    <w:rsid w:val="006A5701"/>
    <w:rsid w:val="006A5A7D"/>
    <w:rsid w:val="006A6188"/>
    <w:rsid w:val="006B3F32"/>
    <w:rsid w:val="006B4F0D"/>
    <w:rsid w:val="006B536B"/>
    <w:rsid w:val="006B61AD"/>
    <w:rsid w:val="006B683C"/>
    <w:rsid w:val="006C019D"/>
    <w:rsid w:val="006C3409"/>
    <w:rsid w:val="006D0284"/>
    <w:rsid w:val="006D32FC"/>
    <w:rsid w:val="006D3940"/>
    <w:rsid w:val="006D6C2D"/>
    <w:rsid w:val="006D7296"/>
    <w:rsid w:val="006D7781"/>
    <w:rsid w:val="006E0CD9"/>
    <w:rsid w:val="006E1921"/>
    <w:rsid w:val="006E1C38"/>
    <w:rsid w:val="006E5CB8"/>
    <w:rsid w:val="006E6094"/>
    <w:rsid w:val="006F1F61"/>
    <w:rsid w:val="006F3733"/>
    <w:rsid w:val="006F4509"/>
    <w:rsid w:val="006F6F5A"/>
    <w:rsid w:val="0070360D"/>
    <w:rsid w:val="007047E9"/>
    <w:rsid w:val="00704CD6"/>
    <w:rsid w:val="00706998"/>
    <w:rsid w:val="007104F9"/>
    <w:rsid w:val="00712B03"/>
    <w:rsid w:val="00712EFE"/>
    <w:rsid w:val="007143C9"/>
    <w:rsid w:val="007151F9"/>
    <w:rsid w:val="00715AD7"/>
    <w:rsid w:val="00716487"/>
    <w:rsid w:val="00716919"/>
    <w:rsid w:val="00721D40"/>
    <w:rsid w:val="007241B1"/>
    <w:rsid w:val="00725B10"/>
    <w:rsid w:val="0072625D"/>
    <w:rsid w:val="00727239"/>
    <w:rsid w:val="00727564"/>
    <w:rsid w:val="0072786F"/>
    <w:rsid w:val="00736B90"/>
    <w:rsid w:val="007406DF"/>
    <w:rsid w:val="007410E8"/>
    <w:rsid w:val="00742221"/>
    <w:rsid w:val="00742478"/>
    <w:rsid w:val="007442F2"/>
    <w:rsid w:val="0074470B"/>
    <w:rsid w:val="00745FAD"/>
    <w:rsid w:val="00746DBF"/>
    <w:rsid w:val="00751573"/>
    <w:rsid w:val="007516DD"/>
    <w:rsid w:val="00751B36"/>
    <w:rsid w:val="007546E4"/>
    <w:rsid w:val="007568CA"/>
    <w:rsid w:val="00757AB7"/>
    <w:rsid w:val="00764E3A"/>
    <w:rsid w:val="00767B13"/>
    <w:rsid w:val="0078009F"/>
    <w:rsid w:val="00780249"/>
    <w:rsid w:val="007805CC"/>
    <w:rsid w:val="0078065D"/>
    <w:rsid w:val="00781888"/>
    <w:rsid w:val="007823B7"/>
    <w:rsid w:val="00784600"/>
    <w:rsid w:val="00784914"/>
    <w:rsid w:val="00786253"/>
    <w:rsid w:val="00786C98"/>
    <w:rsid w:val="00787267"/>
    <w:rsid w:val="0078735B"/>
    <w:rsid w:val="007874C9"/>
    <w:rsid w:val="00787737"/>
    <w:rsid w:val="007879C9"/>
    <w:rsid w:val="0079097A"/>
    <w:rsid w:val="007909C9"/>
    <w:rsid w:val="00790AD7"/>
    <w:rsid w:val="00790BB3"/>
    <w:rsid w:val="0079111E"/>
    <w:rsid w:val="00793545"/>
    <w:rsid w:val="00794765"/>
    <w:rsid w:val="007957EC"/>
    <w:rsid w:val="00796320"/>
    <w:rsid w:val="007A3409"/>
    <w:rsid w:val="007A3E49"/>
    <w:rsid w:val="007A5422"/>
    <w:rsid w:val="007A57A3"/>
    <w:rsid w:val="007A734F"/>
    <w:rsid w:val="007A7E02"/>
    <w:rsid w:val="007B1E56"/>
    <w:rsid w:val="007B2290"/>
    <w:rsid w:val="007B4AA9"/>
    <w:rsid w:val="007B6986"/>
    <w:rsid w:val="007B761A"/>
    <w:rsid w:val="007C0492"/>
    <w:rsid w:val="007C0FFE"/>
    <w:rsid w:val="007C1365"/>
    <w:rsid w:val="007C1DC1"/>
    <w:rsid w:val="007C2B81"/>
    <w:rsid w:val="007C662F"/>
    <w:rsid w:val="007D0F31"/>
    <w:rsid w:val="007D10BD"/>
    <w:rsid w:val="007D535E"/>
    <w:rsid w:val="007D5A67"/>
    <w:rsid w:val="007D72BD"/>
    <w:rsid w:val="007E01E5"/>
    <w:rsid w:val="007E1603"/>
    <w:rsid w:val="007E2232"/>
    <w:rsid w:val="007E2BCB"/>
    <w:rsid w:val="007E405A"/>
    <w:rsid w:val="007E5A00"/>
    <w:rsid w:val="007E7ECA"/>
    <w:rsid w:val="007F07DC"/>
    <w:rsid w:val="007F2A37"/>
    <w:rsid w:val="007F2A79"/>
    <w:rsid w:val="007F39CF"/>
    <w:rsid w:val="007F50EA"/>
    <w:rsid w:val="007F5954"/>
    <w:rsid w:val="00801318"/>
    <w:rsid w:val="00802DD0"/>
    <w:rsid w:val="00804992"/>
    <w:rsid w:val="00804CBF"/>
    <w:rsid w:val="0081391D"/>
    <w:rsid w:val="00815CD5"/>
    <w:rsid w:val="00820453"/>
    <w:rsid w:val="00822677"/>
    <w:rsid w:val="00824873"/>
    <w:rsid w:val="00824AF5"/>
    <w:rsid w:val="00825880"/>
    <w:rsid w:val="00825CBB"/>
    <w:rsid w:val="00830D23"/>
    <w:rsid w:val="0083139E"/>
    <w:rsid w:val="00831B1F"/>
    <w:rsid w:val="00832BA8"/>
    <w:rsid w:val="00834640"/>
    <w:rsid w:val="008403C8"/>
    <w:rsid w:val="00843528"/>
    <w:rsid w:val="0084371E"/>
    <w:rsid w:val="008438FE"/>
    <w:rsid w:val="0084559F"/>
    <w:rsid w:val="00845766"/>
    <w:rsid w:val="00852ABA"/>
    <w:rsid w:val="00853820"/>
    <w:rsid w:val="008550F9"/>
    <w:rsid w:val="00855908"/>
    <w:rsid w:val="00855EED"/>
    <w:rsid w:val="00860261"/>
    <w:rsid w:val="008612C8"/>
    <w:rsid w:val="00862C59"/>
    <w:rsid w:val="008644FB"/>
    <w:rsid w:val="00866461"/>
    <w:rsid w:val="00867A3A"/>
    <w:rsid w:val="00867C7D"/>
    <w:rsid w:val="00873525"/>
    <w:rsid w:val="00873877"/>
    <w:rsid w:val="00873A66"/>
    <w:rsid w:val="00873C78"/>
    <w:rsid w:val="00875568"/>
    <w:rsid w:val="00876756"/>
    <w:rsid w:val="008802EB"/>
    <w:rsid w:val="00880B08"/>
    <w:rsid w:val="00881D46"/>
    <w:rsid w:val="00884106"/>
    <w:rsid w:val="008848B4"/>
    <w:rsid w:val="0088593A"/>
    <w:rsid w:val="00885D5D"/>
    <w:rsid w:val="00887327"/>
    <w:rsid w:val="00892FB3"/>
    <w:rsid w:val="00896ABB"/>
    <w:rsid w:val="008977FF"/>
    <w:rsid w:val="00897C76"/>
    <w:rsid w:val="008A21D0"/>
    <w:rsid w:val="008A4391"/>
    <w:rsid w:val="008A4C32"/>
    <w:rsid w:val="008A5D7A"/>
    <w:rsid w:val="008A6414"/>
    <w:rsid w:val="008A74C0"/>
    <w:rsid w:val="008A7824"/>
    <w:rsid w:val="008B0708"/>
    <w:rsid w:val="008B0B65"/>
    <w:rsid w:val="008B0E20"/>
    <w:rsid w:val="008B3605"/>
    <w:rsid w:val="008B6C24"/>
    <w:rsid w:val="008B6E46"/>
    <w:rsid w:val="008C0EA8"/>
    <w:rsid w:val="008C280A"/>
    <w:rsid w:val="008C3C60"/>
    <w:rsid w:val="008C4B9E"/>
    <w:rsid w:val="008C5240"/>
    <w:rsid w:val="008C7CB2"/>
    <w:rsid w:val="008D0318"/>
    <w:rsid w:val="008D0AC0"/>
    <w:rsid w:val="008D1A6E"/>
    <w:rsid w:val="008D5581"/>
    <w:rsid w:val="008D5F8F"/>
    <w:rsid w:val="008D72C9"/>
    <w:rsid w:val="008D7414"/>
    <w:rsid w:val="008D759D"/>
    <w:rsid w:val="008E247D"/>
    <w:rsid w:val="008E355C"/>
    <w:rsid w:val="008E3591"/>
    <w:rsid w:val="008E3978"/>
    <w:rsid w:val="008E5607"/>
    <w:rsid w:val="008F3364"/>
    <w:rsid w:val="008F693E"/>
    <w:rsid w:val="00901E4E"/>
    <w:rsid w:val="00902445"/>
    <w:rsid w:val="009033FD"/>
    <w:rsid w:val="0090452E"/>
    <w:rsid w:val="0090778B"/>
    <w:rsid w:val="009102F0"/>
    <w:rsid w:val="00910678"/>
    <w:rsid w:val="009119D7"/>
    <w:rsid w:val="0091223E"/>
    <w:rsid w:val="00912E3D"/>
    <w:rsid w:val="00915B90"/>
    <w:rsid w:val="0091675C"/>
    <w:rsid w:val="00921D5C"/>
    <w:rsid w:val="00923516"/>
    <w:rsid w:val="00923C46"/>
    <w:rsid w:val="00923E20"/>
    <w:rsid w:val="00926A7F"/>
    <w:rsid w:val="00926C24"/>
    <w:rsid w:val="0093090E"/>
    <w:rsid w:val="009326AA"/>
    <w:rsid w:val="00937CCD"/>
    <w:rsid w:val="0094047A"/>
    <w:rsid w:val="00940D29"/>
    <w:rsid w:val="00940F6A"/>
    <w:rsid w:val="00945024"/>
    <w:rsid w:val="009513BE"/>
    <w:rsid w:val="00951AB0"/>
    <w:rsid w:val="00952D9B"/>
    <w:rsid w:val="00953760"/>
    <w:rsid w:val="00956D8C"/>
    <w:rsid w:val="00964573"/>
    <w:rsid w:val="00965425"/>
    <w:rsid w:val="00966475"/>
    <w:rsid w:val="00967AF5"/>
    <w:rsid w:val="00970066"/>
    <w:rsid w:val="009723F6"/>
    <w:rsid w:val="009736AE"/>
    <w:rsid w:val="009750D2"/>
    <w:rsid w:val="009758D0"/>
    <w:rsid w:val="00975B00"/>
    <w:rsid w:val="009760B7"/>
    <w:rsid w:val="00980E70"/>
    <w:rsid w:val="00981526"/>
    <w:rsid w:val="009827B3"/>
    <w:rsid w:val="009830C3"/>
    <w:rsid w:val="009846DD"/>
    <w:rsid w:val="009856C8"/>
    <w:rsid w:val="00990EAE"/>
    <w:rsid w:val="009926E1"/>
    <w:rsid w:val="00992710"/>
    <w:rsid w:val="0099396B"/>
    <w:rsid w:val="00993D82"/>
    <w:rsid w:val="009A172B"/>
    <w:rsid w:val="009A3A5B"/>
    <w:rsid w:val="009B0049"/>
    <w:rsid w:val="009B10B4"/>
    <w:rsid w:val="009B2A94"/>
    <w:rsid w:val="009B405E"/>
    <w:rsid w:val="009B4E21"/>
    <w:rsid w:val="009C01FB"/>
    <w:rsid w:val="009C1BFF"/>
    <w:rsid w:val="009C2391"/>
    <w:rsid w:val="009C287C"/>
    <w:rsid w:val="009C2B81"/>
    <w:rsid w:val="009C46E6"/>
    <w:rsid w:val="009C4C2B"/>
    <w:rsid w:val="009D1312"/>
    <w:rsid w:val="009D2145"/>
    <w:rsid w:val="009D21F6"/>
    <w:rsid w:val="009D276E"/>
    <w:rsid w:val="009D5BC2"/>
    <w:rsid w:val="009D5C44"/>
    <w:rsid w:val="009D659B"/>
    <w:rsid w:val="009E066D"/>
    <w:rsid w:val="009E0DDF"/>
    <w:rsid w:val="009E1097"/>
    <w:rsid w:val="009E259A"/>
    <w:rsid w:val="009E2938"/>
    <w:rsid w:val="009E3B77"/>
    <w:rsid w:val="009E5051"/>
    <w:rsid w:val="009E5104"/>
    <w:rsid w:val="009E680E"/>
    <w:rsid w:val="009E704C"/>
    <w:rsid w:val="009F4E75"/>
    <w:rsid w:val="009F51CE"/>
    <w:rsid w:val="00A02912"/>
    <w:rsid w:val="00A02C42"/>
    <w:rsid w:val="00A03EC6"/>
    <w:rsid w:val="00A04AE3"/>
    <w:rsid w:val="00A065D4"/>
    <w:rsid w:val="00A07FC4"/>
    <w:rsid w:val="00A10517"/>
    <w:rsid w:val="00A10C89"/>
    <w:rsid w:val="00A127EE"/>
    <w:rsid w:val="00A12B64"/>
    <w:rsid w:val="00A1346E"/>
    <w:rsid w:val="00A13F88"/>
    <w:rsid w:val="00A1463F"/>
    <w:rsid w:val="00A14657"/>
    <w:rsid w:val="00A14AF6"/>
    <w:rsid w:val="00A155C2"/>
    <w:rsid w:val="00A15B04"/>
    <w:rsid w:val="00A16AF5"/>
    <w:rsid w:val="00A17D56"/>
    <w:rsid w:val="00A201EB"/>
    <w:rsid w:val="00A20EAD"/>
    <w:rsid w:val="00A2206A"/>
    <w:rsid w:val="00A3159F"/>
    <w:rsid w:val="00A333B6"/>
    <w:rsid w:val="00A3439C"/>
    <w:rsid w:val="00A36A30"/>
    <w:rsid w:val="00A401A2"/>
    <w:rsid w:val="00A40E83"/>
    <w:rsid w:val="00A4349A"/>
    <w:rsid w:val="00A45762"/>
    <w:rsid w:val="00A4585D"/>
    <w:rsid w:val="00A509E5"/>
    <w:rsid w:val="00A5201E"/>
    <w:rsid w:val="00A53145"/>
    <w:rsid w:val="00A5362B"/>
    <w:rsid w:val="00A543F4"/>
    <w:rsid w:val="00A55218"/>
    <w:rsid w:val="00A56B3A"/>
    <w:rsid w:val="00A56E74"/>
    <w:rsid w:val="00A64502"/>
    <w:rsid w:val="00A65CA8"/>
    <w:rsid w:val="00A66404"/>
    <w:rsid w:val="00A669BC"/>
    <w:rsid w:val="00A67F00"/>
    <w:rsid w:val="00A7175B"/>
    <w:rsid w:val="00A728E7"/>
    <w:rsid w:val="00A77171"/>
    <w:rsid w:val="00A775D3"/>
    <w:rsid w:val="00A807C4"/>
    <w:rsid w:val="00A80E8B"/>
    <w:rsid w:val="00A83AAD"/>
    <w:rsid w:val="00A85664"/>
    <w:rsid w:val="00A858DD"/>
    <w:rsid w:val="00A90A3B"/>
    <w:rsid w:val="00A90C7B"/>
    <w:rsid w:val="00A926E5"/>
    <w:rsid w:val="00A93E4A"/>
    <w:rsid w:val="00A94170"/>
    <w:rsid w:val="00A94203"/>
    <w:rsid w:val="00A96206"/>
    <w:rsid w:val="00A96833"/>
    <w:rsid w:val="00A97375"/>
    <w:rsid w:val="00AA0E6D"/>
    <w:rsid w:val="00AA3463"/>
    <w:rsid w:val="00AA47C1"/>
    <w:rsid w:val="00AA59A7"/>
    <w:rsid w:val="00AA70C9"/>
    <w:rsid w:val="00AB0F6D"/>
    <w:rsid w:val="00AB2C44"/>
    <w:rsid w:val="00AB3A90"/>
    <w:rsid w:val="00AB531C"/>
    <w:rsid w:val="00AB590C"/>
    <w:rsid w:val="00AC181D"/>
    <w:rsid w:val="00AC2093"/>
    <w:rsid w:val="00AC266E"/>
    <w:rsid w:val="00AC5620"/>
    <w:rsid w:val="00AC5F33"/>
    <w:rsid w:val="00AC75F3"/>
    <w:rsid w:val="00AD2097"/>
    <w:rsid w:val="00AD27D6"/>
    <w:rsid w:val="00AD37DB"/>
    <w:rsid w:val="00AD459B"/>
    <w:rsid w:val="00AD461C"/>
    <w:rsid w:val="00AD599B"/>
    <w:rsid w:val="00AD60B2"/>
    <w:rsid w:val="00AD6333"/>
    <w:rsid w:val="00AD6436"/>
    <w:rsid w:val="00AE1585"/>
    <w:rsid w:val="00AE18BF"/>
    <w:rsid w:val="00AE3915"/>
    <w:rsid w:val="00AE4577"/>
    <w:rsid w:val="00AE4E53"/>
    <w:rsid w:val="00AE7DE0"/>
    <w:rsid w:val="00AF28B6"/>
    <w:rsid w:val="00AF2E38"/>
    <w:rsid w:val="00B01144"/>
    <w:rsid w:val="00B037E2"/>
    <w:rsid w:val="00B117D2"/>
    <w:rsid w:val="00B14F76"/>
    <w:rsid w:val="00B16175"/>
    <w:rsid w:val="00B16C24"/>
    <w:rsid w:val="00B22728"/>
    <w:rsid w:val="00B23AC2"/>
    <w:rsid w:val="00B26C5D"/>
    <w:rsid w:val="00B2749E"/>
    <w:rsid w:val="00B27AF3"/>
    <w:rsid w:val="00B27D6D"/>
    <w:rsid w:val="00B316A4"/>
    <w:rsid w:val="00B31EF7"/>
    <w:rsid w:val="00B4107B"/>
    <w:rsid w:val="00B45400"/>
    <w:rsid w:val="00B456B9"/>
    <w:rsid w:val="00B456FD"/>
    <w:rsid w:val="00B47FF8"/>
    <w:rsid w:val="00B50349"/>
    <w:rsid w:val="00B521D9"/>
    <w:rsid w:val="00B54938"/>
    <w:rsid w:val="00B607AA"/>
    <w:rsid w:val="00B62B2F"/>
    <w:rsid w:val="00B62FC1"/>
    <w:rsid w:val="00B63FFE"/>
    <w:rsid w:val="00B64BBA"/>
    <w:rsid w:val="00B65137"/>
    <w:rsid w:val="00B6683F"/>
    <w:rsid w:val="00B7481E"/>
    <w:rsid w:val="00B7545C"/>
    <w:rsid w:val="00B82CD6"/>
    <w:rsid w:val="00B833E9"/>
    <w:rsid w:val="00B8427C"/>
    <w:rsid w:val="00B87FDC"/>
    <w:rsid w:val="00B90283"/>
    <w:rsid w:val="00B90451"/>
    <w:rsid w:val="00B91365"/>
    <w:rsid w:val="00B956EB"/>
    <w:rsid w:val="00B96A8B"/>
    <w:rsid w:val="00B96E5B"/>
    <w:rsid w:val="00BA066E"/>
    <w:rsid w:val="00BA06F9"/>
    <w:rsid w:val="00BA620B"/>
    <w:rsid w:val="00BA6248"/>
    <w:rsid w:val="00BA7024"/>
    <w:rsid w:val="00BA749C"/>
    <w:rsid w:val="00BA7DD2"/>
    <w:rsid w:val="00BB2210"/>
    <w:rsid w:val="00BB2791"/>
    <w:rsid w:val="00BB344C"/>
    <w:rsid w:val="00BB7742"/>
    <w:rsid w:val="00BC185A"/>
    <w:rsid w:val="00BC43BF"/>
    <w:rsid w:val="00BD0A78"/>
    <w:rsid w:val="00BD10F6"/>
    <w:rsid w:val="00BD5DB2"/>
    <w:rsid w:val="00BD6435"/>
    <w:rsid w:val="00BD7724"/>
    <w:rsid w:val="00BD7D1D"/>
    <w:rsid w:val="00BE2AD5"/>
    <w:rsid w:val="00BE3CC2"/>
    <w:rsid w:val="00BE4A91"/>
    <w:rsid w:val="00BF10CD"/>
    <w:rsid w:val="00BF23AD"/>
    <w:rsid w:val="00BF50C0"/>
    <w:rsid w:val="00BF5767"/>
    <w:rsid w:val="00BF7737"/>
    <w:rsid w:val="00C032EA"/>
    <w:rsid w:val="00C12B51"/>
    <w:rsid w:val="00C151FA"/>
    <w:rsid w:val="00C158ED"/>
    <w:rsid w:val="00C1631D"/>
    <w:rsid w:val="00C16A85"/>
    <w:rsid w:val="00C17049"/>
    <w:rsid w:val="00C170A1"/>
    <w:rsid w:val="00C20556"/>
    <w:rsid w:val="00C21768"/>
    <w:rsid w:val="00C21D5E"/>
    <w:rsid w:val="00C22511"/>
    <w:rsid w:val="00C23B57"/>
    <w:rsid w:val="00C2648C"/>
    <w:rsid w:val="00C26F62"/>
    <w:rsid w:val="00C31B48"/>
    <w:rsid w:val="00C33150"/>
    <w:rsid w:val="00C337F7"/>
    <w:rsid w:val="00C343D9"/>
    <w:rsid w:val="00C35CA9"/>
    <w:rsid w:val="00C36400"/>
    <w:rsid w:val="00C43979"/>
    <w:rsid w:val="00C43CB0"/>
    <w:rsid w:val="00C4442A"/>
    <w:rsid w:val="00C4518C"/>
    <w:rsid w:val="00C46657"/>
    <w:rsid w:val="00C467F0"/>
    <w:rsid w:val="00C535DF"/>
    <w:rsid w:val="00C55424"/>
    <w:rsid w:val="00C57FA0"/>
    <w:rsid w:val="00C60871"/>
    <w:rsid w:val="00C62FC0"/>
    <w:rsid w:val="00C67D15"/>
    <w:rsid w:val="00C71884"/>
    <w:rsid w:val="00C718F0"/>
    <w:rsid w:val="00C73000"/>
    <w:rsid w:val="00C73FD3"/>
    <w:rsid w:val="00C8082D"/>
    <w:rsid w:val="00C80B28"/>
    <w:rsid w:val="00C80E42"/>
    <w:rsid w:val="00C8350B"/>
    <w:rsid w:val="00C84EEC"/>
    <w:rsid w:val="00C90700"/>
    <w:rsid w:val="00C93188"/>
    <w:rsid w:val="00C945AB"/>
    <w:rsid w:val="00C9481D"/>
    <w:rsid w:val="00C94BB6"/>
    <w:rsid w:val="00C95DD6"/>
    <w:rsid w:val="00C963AF"/>
    <w:rsid w:val="00C97A1E"/>
    <w:rsid w:val="00CA2BC2"/>
    <w:rsid w:val="00CA421F"/>
    <w:rsid w:val="00CA434F"/>
    <w:rsid w:val="00CA5996"/>
    <w:rsid w:val="00CB06C0"/>
    <w:rsid w:val="00CB240A"/>
    <w:rsid w:val="00CB26CB"/>
    <w:rsid w:val="00CB37F2"/>
    <w:rsid w:val="00CB5052"/>
    <w:rsid w:val="00CB68FB"/>
    <w:rsid w:val="00CB7069"/>
    <w:rsid w:val="00CC1D59"/>
    <w:rsid w:val="00CC1E4A"/>
    <w:rsid w:val="00CC3339"/>
    <w:rsid w:val="00CC4C34"/>
    <w:rsid w:val="00CC5AFE"/>
    <w:rsid w:val="00CD0617"/>
    <w:rsid w:val="00CD0DC1"/>
    <w:rsid w:val="00CD1460"/>
    <w:rsid w:val="00CD419E"/>
    <w:rsid w:val="00CD4D09"/>
    <w:rsid w:val="00CD589B"/>
    <w:rsid w:val="00CD6234"/>
    <w:rsid w:val="00CD7C07"/>
    <w:rsid w:val="00CE105C"/>
    <w:rsid w:val="00CE44F3"/>
    <w:rsid w:val="00CE538D"/>
    <w:rsid w:val="00CE53A0"/>
    <w:rsid w:val="00CE6052"/>
    <w:rsid w:val="00CF298D"/>
    <w:rsid w:val="00CF3686"/>
    <w:rsid w:val="00CF3D6E"/>
    <w:rsid w:val="00CF54B5"/>
    <w:rsid w:val="00CF5637"/>
    <w:rsid w:val="00CF5EC3"/>
    <w:rsid w:val="00CF6119"/>
    <w:rsid w:val="00D00977"/>
    <w:rsid w:val="00D009E1"/>
    <w:rsid w:val="00D00A09"/>
    <w:rsid w:val="00D01DFA"/>
    <w:rsid w:val="00D026F3"/>
    <w:rsid w:val="00D02A9E"/>
    <w:rsid w:val="00D04844"/>
    <w:rsid w:val="00D048A0"/>
    <w:rsid w:val="00D051C0"/>
    <w:rsid w:val="00D06AB2"/>
    <w:rsid w:val="00D10938"/>
    <w:rsid w:val="00D10A42"/>
    <w:rsid w:val="00D17BB4"/>
    <w:rsid w:val="00D17BBE"/>
    <w:rsid w:val="00D201B7"/>
    <w:rsid w:val="00D218C7"/>
    <w:rsid w:val="00D23EC5"/>
    <w:rsid w:val="00D24C22"/>
    <w:rsid w:val="00D259E3"/>
    <w:rsid w:val="00D26B4E"/>
    <w:rsid w:val="00D3168F"/>
    <w:rsid w:val="00D32BA5"/>
    <w:rsid w:val="00D3347A"/>
    <w:rsid w:val="00D3444B"/>
    <w:rsid w:val="00D35CF8"/>
    <w:rsid w:val="00D37EDB"/>
    <w:rsid w:val="00D40669"/>
    <w:rsid w:val="00D41AA7"/>
    <w:rsid w:val="00D439DC"/>
    <w:rsid w:val="00D442BD"/>
    <w:rsid w:val="00D44FC7"/>
    <w:rsid w:val="00D47885"/>
    <w:rsid w:val="00D47E05"/>
    <w:rsid w:val="00D51B29"/>
    <w:rsid w:val="00D51FA7"/>
    <w:rsid w:val="00D53398"/>
    <w:rsid w:val="00D5690D"/>
    <w:rsid w:val="00D5733D"/>
    <w:rsid w:val="00D62747"/>
    <w:rsid w:val="00D66EA2"/>
    <w:rsid w:val="00D7002F"/>
    <w:rsid w:val="00D70443"/>
    <w:rsid w:val="00D706D6"/>
    <w:rsid w:val="00D7075A"/>
    <w:rsid w:val="00D742A5"/>
    <w:rsid w:val="00D75B06"/>
    <w:rsid w:val="00D77A40"/>
    <w:rsid w:val="00D80D8D"/>
    <w:rsid w:val="00D81418"/>
    <w:rsid w:val="00D81D81"/>
    <w:rsid w:val="00D8312B"/>
    <w:rsid w:val="00D83274"/>
    <w:rsid w:val="00D85990"/>
    <w:rsid w:val="00D861B4"/>
    <w:rsid w:val="00D901FF"/>
    <w:rsid w:val="00D931CA"/>
    <w:rsid w:val="00D97E26"/>
    <w:rsid w:val="00DA0314"/>
    <w:rsid w:val="00DA0587"/>
    <w:rsid w:val="00DA1306"/>
    <w:rsid w:val="00DA2DC3"/>
    <w:rsid w:val="00DB1863"/>
    <w:rsid w:val="00DB19F3"/>
    <w:rsid w:val="00DB38E0"/>
    <w:rsid w:val="00DB3E37"/>
    <w:rsid w:val="00DB51DC"/>
    <w:rsid w:val="00DB59B4"/>
    <w:rsid w:val="00DB76A3"/>
    <w:rsid w:val="00DC07CE"/>
    <w:rsid w:val="00DC1DCA"/>
    <w:rsid w:val="00DC35C2"/>
    <w:rsid w:val="00DC3A60"/>
    <w:rsid w:val="00DC3B56"/>
    <w:rsid w:val="00DC42F1"/>
    <w:rsid w:val="00DD1676"/>
    <w:rsid w:val="00DD17D1"/>
    <w:rsid w:val="00DD3F44"/>
    <w:rsid w:val="00DD5485"/>
    <w:rsid w:val="00DD5D2A"/>
    <w:rsid w:val="00DD71DC"/>
    <w:rsid w:val="00DD71DF"/>
    <w:rsid w:val="00DD7A2D"/>
    <w:rsid w:val="00DE091C"/>
    <w:rsid w:val="00DE4EDC"/>
    <w:rsid w:val="00DE5D9D"/>
    <w:rsid w:val="00DF077B"/>
    <w:rsid w:val="00DF08F2"/>
    <w:rsid w:val="00DF4158"/>
    <w:rsid w:val="00E00489"/>
    <w:rsid w:val="00E018A4"/>
    <w:rsid w:val="00E027D6"/>
    <w:rsid w:val="00E030BC"/>
    <w:rsid w:val="00E035EF"/>
    <w:rsid w:val="00E03B39"/>
    <w:rsid w:val="00E03F22"/>
    <w:rsid w:val="00E06D6E"/>
    <w:rsid w:val="00E10338"/>
    <w:rsid w:val="00E12C6D"/>
    <w:rsid w:val="00E134E1"/>
    <w:rsid w:val="00E136CA"/>
    <w:rsid w:val="00E13D36"/>
    <w:rsid w:val="00E14A44"/>
    <w:rsid w:val="00E16A57"/>
    <w:rsid w:val="00E17026"/>
    <w:rsid w:val="00E17E8E"/>
    <w:rsid w:val="00E2050A"/>
    <w:rsid w:val="00E216C5"/>
    <w:rsid w:val="00E220F3"/>
    <w:rsid w:val="00E23792"/>
    <w:rsid w:val="00E241B3"/>
    <w:rsid w:val="00E24562"/>
    <w:rsid w:val="00E2468C"/>
    <w:rsid w:val="00E24920"/>
    <w:rsid w:val="00E258ED"/>
    <w:rsid w:val="00E31423"/>
    <w:rsid w:val="00E31458"/>
    <w:rsid w:val="00E321B1"/>
    <w:rsid w:val="00E32590"/>
    <w:rsid w:val="00E34944"/>
    <w:rsid w:val="00E35629"/>
    <w:rsid w:val="00E3583D"/>
    <w:rsid w:val="00E35FE1"/>
    <w:rsid w:val="00E36677"/>
    <w:rsid w:val="00E374A5"/>
    <w:rsid w:val="00E40764"/>
    <w:rsid w:val="00E437AD"/>
    <w:rsid w:val="00E50407"/>
    <w:rsid w:val="00E506B5"/>
    <w:rsid w:val="00E52B81"/>
    <w:rsid w:val="00E55B26"/>
    <w:rsid w:val="00E55D64"/>
    <w:rsid w:val="00E55DCC"/>
    <w:rsid w:val="00E56B58"/>
    <w:rsid w:val="00E579BA"/>
    <w:rsid w:val="00E619E1"/>
    <w:rsid w:val="00E61D09"/>
    <w:rsid w:val="00E62ADB"/>
    <w:rsid w:val="00E665C1"/>
    <w:rsid w:val="00E708C5"/>
    <w:rsid w:val="00E7098C"/>
    <w:rsid w:val="00E74771"/>
    <w:rsid w:val="00E77AF6"/>
    <w:rsid w:val="00E85363"/>
    <w:rsid w:val="00E85FCB"/>
    <w:rsid w:val="00E92609"/>
    <w:rsid w:val="00E92614"/>
    <w:rsid w:val="00E92C63"/>
    <w:rsid w:val="00E9349F"/>
    <w:rsid w:val="00E937C1"/>
    <w:rsid w:val="00E95B17"/>
    <w:rsid w:val="00E96928"/>
    <w:rsid w:val="00EA0FB0"/>
    <w:rsid w:val="00EA222A"/>
    <w:rsid w:val="00EA2710"/>
    <w:rsid w:val="00EA316B"/>
    <w:rsid w:val="00EA3ED3"/>
    <w:rsid w:val="00EA4AE3"/>
    <w:rsid w:val="00EA760D"/>
    <w:rsid w:val="00EB17D8"/>
    <w:rsid w:val="00EB2B88"/>
    <w:rsid w:val="00EB44FB"/>
    <w:rsid w:val="00EB5E63"/>
    <w:rsid w:val="00EB6C6C"/>
    <w:rsid w:val="00EB7882"/>
    <w:rsid w:val="00EC3883"/>
    <w:rsid w:val="00EC4885"/>
    <w:rsid w:val="00EC5AB1"/>
    <w:rsid w:val="00EC69E7"/>
    <w:rsid w:val="00EC7005"/>
    <w:rsid w:val="00ED1EB2"/>
    <w:rsid w:val="00ED3234"/>
    <w:rsid w:val="00ED4807"/>
    <w:rsid w:val="00ED6920"/>
    <w:rsid w:val="00ED79A4"/>
    <w:rsid w:val="00EE1ADA"/>
    <w:rsid w:val="00EE1CB7"/>
    <w:rsid w:val="00EE3A18"/>
    <w:rsid w:val="00EE456E"/>
    <w:rsid w:val="00EE4AD8"/>
    <w:rsid w:val="00EE5DC0"/>
    <w:rsid w:val="00EE61DE"/>
    <w:rsid w:val="00EF04F5"/>
    <w:rsid w:val="00EF08BF"/>
    <w:rsid w:val="00EF094C"/>
    <w:rsid w:val="00EF0CBC"/>
    <w:rsid w:val="00EF1F50"/>
    <w:rsid w:val="00EF2BDC"/>
    <w:rsid w:val="00EF36EE"/>
    <w:rsid w:val="00EF5791"/>
    <w:rsid w:val="00EF7846"/>
    <w:rsid w:val="00F00FA7"/>
    <w:rsid w:val="00F024A4"/>
    <w:rsid w:val="00F027B9"/>
    <w:rsid w:val="00F036D4"/>
    <w:rsid w:val="00F04174"/>
    <w:rsid w:val="00F05FCF"/>
    <w:rsid w:val="00F067CC"/>
    <w:rsid w:val="00F0732D"/>
    <w:rsid w:val="00F07AF4"/>
    <w:rsid w:val="00F1023C"/>
    <w:rsid w:val="00F10691"/>
    <w:rsid w:val="00F1252A"/>
    <w:rsid w:val="00F14962"/>
    <w:rsid w:val="00F20105"/>
    <w:rsid w:val="00F213B9"/>
    <w:rsid w:val="00F22BD5"/>
    <w:rsid w:val="00F248E3"/>
    <w:rsid w:val="00F25B16"/>
    <w:rsid w:val="00F25F75"/>
    <w:rsid w:val="00F31EB4"/>
    <w:rsid w:val="00F331E4"/>
    <w:rsid w:val="00F33603"/>
    <w:rsid w:val="00F34E4B"/>
    <w:rsid w:val="00F35EEC"/>
    <w:rsid w:val="00F36343"/>
    <w:rsid w:val="00F3680F"/>
    <w:rsid w:val="00F36E39"/>
    <w:rsid w:val="00F37001"/>
    <w:rsid w:val="00F402EE"/>
    <w:rsid w:val="00F44352"/>
    <w:rsid w:val="00F44AC8"/>
    <w:rsid w:val="00F46DA6"/>
    <w:rsid w:val="00F46EE6"/>
    <w:rsid w:val="00F50403"/>
    <w:rsid w:val="00F533D3"/>
    <w:rsid w:val="00F5356A"/>
    <w:rsid w:val="00F536C8"/>
    <w:rsid w:val="00F54DB5"/>
    <w:rsid w:val="00F55735"/>
    <w:rsid w:val="00F5594F"/>
    <w:rsid w:val="00F55A5D"/>
    <w:rsid w:val="00F55D62"/>
    <w:rsid w:val="00F56383"/>
    <w:rsid w:val="00F57470"/>
    <w:rsid w:val="00F57866"/>
    <w:rsid w:val="00F62FDD"/>
    <w:rsid w:val="00F633CE"/>
    <w:rsid w:val="00F705AA"/>
    <w:rsid w:val="00F70CE8"/>
    <w:rsid w:val="00F70CEF"/>
    <w:rsid w:val="00F729A7"/>
    <w:rsid w:val="00F73CE7"/>
    <w:rsid w:val="00F76CEB"/>
    <w:rsid w:val="00F7708E"/>
    <w:rsid w:val="00F81D60"/>
    <w:rsid w:val="00F87739"/>
    <w:rsid w:val="00F92897"/>
    <w:rsid w:val="00F92B55"/>
    <w:rsid w:val="00F92F7B"/>
    <w:rsid w:val="00F963F1"/>
    <w:rsid w:val="00F96BB5"/>
    <w:rsid w:val="00FA0615"/>
    <w:rsid w:val="00FA1D0B"/>
    <w:rsid w:val="00FA412E"/>
    <w:rsid w:val="00FA5464"/>
    <w:rsid w:val="00FA7C06"/>
    <w:rsid w:val="00FB0F02"/>
    <w:rsid w:val="00FB1734"/>
    <w:rsid w:val="00FB1C5D"/>
    <w:rsid w:val="00FB3599"/>
    <w:rsid w:val="00FB40C0"/>
    <w:rsid w:val="00FB59C5"/>
    <w:rsid w:val="00FB607E"/>
    <w:rsid w:val="00FB7DEF"/>
    <w:rsid w:val="00FC059E"/>
    <w:rsid w:val="00FC0ACC"/>
    <w:rsid w:val="00FC193B"/>
    <w:rsid w:val="00FC3805"/>
    <w:rsid w:val="00FC68DA"/>
    <w:rsid w:val="00FC6DBD"/>
    <w:rsid w:val="00FD017B"/>
    <w:rsid w:val="00FD0CD2"/>
    <w:rsid w:val="00FD34D0"/>
    <w:rsid w:val="00FD7E07"/>
    <w:rsid w:val="00FE00E9"/>
    <w:rsid w:val="00FE0535"/>
    <w:rsid w:val="00FE1434"/>
    <w:rsid w:val="00FE16B4"/>
    <w:rsid w:val="00FE4E9C"/>
    <w:rsid w:val="00FE4ECE"/>
    <w:rsid w:val="00FE5065"/>
    <w:rsid w:val="00FE52F0"/>
    <w:rsid w:val="00FE6236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81"/>
    <w:pPr>
      <w:spacing w:after="200" w:line="276" w:lineRule="auto"/>
      <w:jc w:val="both"/>
    </w:pPr>
    <w:rPr>
      <w:rFonts w:ascii="Cambria" w:hAnsi="Cambria"/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DBF"/>
    <w:pPr>
      <w:keepNext/>
      <w:keepLines/>
      <w:spacing w:before="600" w:after="120"/>
      <w:outlineLvl w:val="0"/>
    </w:pPr>
    <w:rPr>
      <w:rFonts w:eastAsia="Times New Roman"/>
      <w:b/>
      <w:bC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E0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22A"/>
    <w:pPr>
      <w:keepNext/>
      <w:keepLines/>
      <w:spacing w:before="440" w:after="240"/>
      <w:outlineLvl w:val="2"/>
    </w:pPr>
    <w:rPr>
      <w:rFonts w:eastAsia="Times New Roman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A7E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A222A"/>
    <w:rPr>
      <w:rFonts w:ascii="Cambria" w:eastAsia="Times New Roman" w:hAnsi="Cambria"/>
      <w:b/>
      <w:bCs/>
      <w:color w:val="4F81BD"/>
      <w:sz w:val="22"/>
    </w:rPr>
  </w:style>
  <w:style w:type="paragraph" w:styleId="Header">
    <w:name w:val="header"/>
    <w:basedOn w:val="Normal"/>
    <w:link w:val="HeaderChar"/>
    <w:uiPriority w:val="99"/>
    <w:unhideWhenUsed/>
    <w:rsid w:val="00283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D7"/>
  </w:style>
  <w:style w:type="paragraph" w:styleId="Footer">
    <w:name w:val="footer"/>
    <w:basedOn w:val="Normal"/>
    <w:link w:val="FooterChar"/>
    <w:uiPriority w:val="99"/>
    <w:unhideWhenUsed/>
    <w:rsid w:val="00283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D7"/>
  </w:style>
  <w:style w:type="character" w:customStyle="1" w:styleId="Heading1Char">
    <w:name w:val="Heading 1 Char"/>
    <w:link w:val="Heading1"/>
    <w:uiPriority w:val="9"/>
    <w:rsid w:val="00746DBF"/>
    <w:rPr>
      <w:rFonts w:ascii="Cambria" w:eastAsia="Times New Roman" w:hAnsi="Cambria"/>
      <w:b/>
      <w:bCs/>
      <w:color w:val="1F497D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740E7"/>
    <w:pPr>
      <w:jc w:val="left"/>
      <w:outlineLvl w:val="9"/>
    </w:pPr>
    <w:rPr>
      <w:color w:val="365F91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40E7"/>
  </w:style>
  <w:style w:type="paragraph" w:styleId="TOC2">
    <w:name w:val="toc 2"/>
    <w:basedOn w:val="Normal"/>
    <w:next w:val="Normal"/>
    <w:autoRedefine/>
    <w:uiPriority w:val="39"/>
    <w:unhideWhenUsed/>
    <w:qFormat/>
    <w:rsid w:val="00926C24"/>
    <w:pPr>
      <w:tabs>
        <w:tab w:val="right" w:leader="dot" w:pos="9628"/>
      </w:tabs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26C24"/>
    <w:pPr>
      <w:tabs>
        <w:tab w:val="right" w:leader="dot" w:pos="9628"/>
      </w:tabs>
    </w:pPr>
  </w:style>
  <w:style w:type="character" w:styleId="Hyperlink">
    <w:name w:val="Hyperlink"/>
    <w:uiPriority w:val="99"/>
    <w:unhideWhenUsed/>
    <w:rsid w:val="001740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20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BA620B"/>
    <w:rPr>
      <w:rFonts w:eastAsia="Times New Roman"/>
      <w:sz w:val="22"/>
      <w:szCs w:val="22"/>
      <w:lang w:val="it-IT" w:eastAsia="en-US"/>
    </w:rPr>
  </w:style>
  <w:style w:type="character" w:customStyle="1" w:styleId="NoSpacingChar">
    <w:name w:val="No Spacing Char"/>
    <w:link w:val="NoSpacing"/>
    <w:uiPriority w:val="1"/>
    <w:rsid w:val="00BA620B"/>
    <w:rPr>
      <w:rFonts w:eastAsia="Times New Roman"/>
      <w:sz w:val="22"/>
      <w:szCs w:val="22"/>
      <w:lang w:val="it-IT" w:eastAsia="en-US" w:bidi="ar-SA"/>
    </w:rPr>
  </w:style>
  <w:style w:type="paragraph" w:styleId="FootnoteText">
    <w:name w:val="footnote text"/>
    <w:basedOn w:val="Normal"/>
    <w:link w:val="FootnoteTextChar"/>
    <w:uiPriority w:val="99"/>
    <w:rsid w:val="00DB59B4"/>
    <w:pPr>
      <w:jc w:val="left"/>
    </w:pPr>
    <w:rPr>
      <w:rFonts w:ascii="Lucida Grande" w:eastAsia="ヒラギノ角ゴ Pro W3" w:hAnsi="Lucida Grande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B59B4"/>
    <w:rPr>
      <w:rFonts w:ascii="Lucida Grande" w:eastAsia="ヒラギノ角ゴ Pro W3" w:hAnsi="Lucida Grande"/>
      <w:color w:val="000000"/>
      <w:lang w:val="es-ES_tradnl" w:eastAsia="en-US"/>
    </w:rPr>
  </w:style>
  <w:style w:type="character" w:styleId="FootnoteReference">
    <w:name w:val="footnote reference"/>
    <w:uiPriority w:val="99"/>
    <w:rsid w:val="00DB59B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09E5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9E5"/>
    <w:rPr>
      <w:rFonts w:ascii="Cambria" w:hAnsi="Cambria"/>
      <w:b/>
      <w:bCs/>
      <w:lang w:eastAsia="en-US"/>
    </w:rPr>
  </w:style>
  <w:style w:type="character" w:styleId="IntenseEmphasis">
    <w:name w:val="Intense Emphasis"/>
    <w:uiPriority w:val="21"/>
    <w:qFormat/>
    <w:rsid w:val="003E4554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8848B4"/>
    <w:pPr>
      <w:pBdr>
        <w:bottom w:val="single" w:sz="8" w:space="4" w:color="4F81BD"/>
      </w:pBdr>
      <w:spacing w:after="180" w:line="240" w:lineRule="auto"/>
      <w:contextualSpacing/>
      <w:jc w:val="left"/>
    </w:pPr>
    <w:rPr>
      <w:rFonts w:eastAsia="Times New Roman"/>
      <w:color w:val="17365D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link w:val="Title"/>
    <w:uiPriority w:val="10"/>
    <w:rsid w:val="008848B4"/>
    <w:rPr>
      <w:rFonts w:ascii="Cambria" w:eastAsia="Times New Roman" w:hAnsi="Cambria"/>
      <w:color w:val="17365D"/>
      <w:spacing w:val="5"/>
      <w:kern w:val="28"/>
      <w:sz w:val="52"/>
      <w:szCs w:val="52"/>
      <w:lang w:val="en-GB" w:eastAsia="en-GB"/>
    </w:rPr>
  </w:style>
  <w:style w:type="table" w:styleId="TableGrid">
    <w:name w:val="Table Grid"/>
    <w:basedOn w:val="TableNormal"/>
    <w:uiPriority w:val="59"/>
    <w:rsid w:val="0092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F5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648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ongtext">
    <w:name w:val="long_text"/>
    <w:rsid w:val="00582C3E"/>
  </w:style>
  <w:style w:type="character" w:customStyle="1" w:styleId="hps">
    <w:name w:val="hps"/>
    <w:rsid w:val="00582C3E"/>
  </w:style>
  <w:style w:type="character" w:styleId="FollowedHyperlink">
    <w:name w:val="FollowedHyperlink"/>
    <w:uiPriority w:val="99"/>
    <w:semiHidden/>
    <w:unhideWhenUsed/>
    <w:rsid w:val="008D74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81"/>
    <w:pPr>
      <w:spacing w:after="200" w:line="276" w:lineRule="auto"/>
      <w:jc w:val="both"/>
    </w:pPr>
    <w:rPr>
      <w:rFonts w:ascii="Cambria" w:hAnsi="Cambria"/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DBF"/>
    <w:pPr>
      <w:keepNext/>
      <w:keepLines/>
      <w:spacing w:before="600" w:after="120"/>
      <w:outlineLvl w:val="0"/>
    </w:pPr>
    <w:rPr>
      <w:rFonts w:eastAsia="Times New Roman"/>
      <w:b/>
      <w:bC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E0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22A"/>
    <w:pPr>
      <w:keepNext/>
      <w:keepLines/>
      <w:spacing w:before="440" w:after="240"/>
      <w:outlineLvl w:val="2"/>
    </w:pPr>
    <w:rPr>
      <w:rFonts w:eastAsia="Times New Roman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A7E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A222A"/>
    <w:rPr>
      <w:rFonts w:ascii="Cambria" w:eastAsia="Times New Roman" w:hAnsi="Cambria"/>
      <w:b/>
      <w:bCs/>
      <w:color w:val="4F81BD"/>
      <w:sz w:val="22"/>
    </w:rPr>
  </w:style>
  <w:style w:type="paragraph" w:styleId="Header">
    <w:name w:val="header"/>
    <w:basedOn w:val="Normal"/>
    <w:link w:val="HeaderChar"/>
    <w:uiPriority w:val="99"/>
    <w:unhideWhenUsed/>
    <w:rsid w:val="00283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D7"/>
  </w:style>
  <w:style w:type="paragraph" w:styleId="Footer">
    <w:name w:val="footer"/>
    <w:basedOn w:val="Normal"/>
    <w:link w:val="FooterChar"/>
    <w:uiPriority w:val="99"/>
    <w:unhideWhenUsed/>
    <w:rsid w:val="00283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D7"/>
  </w:style>
  <w:style w:type="character" w:customStyle="1" w:styleId="Heading1Char">
    <w:name w:val="Heading 1 Char"/>
    <w:link w:val="Heading1"/>
    <w:uiPriority w:val="9"/>
    <w:rsid w:val="00746DBF"/>
    <w:rPr>
      <w:rFonts w:ascii="Cambria" w:eastAsia="Times New Roman" w:hAnsi="Cambria"/>
      <w:b/>
      <w:bCs/>
      <w:color w:val="1F497D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740E7"/>
    <w:pPr>
      <w:jc w:val="left"/>
      <w:outlineLvl w:val="9"/>
    </w:pPr>
    <w:rPr>
      <w:color w:val="365F91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40E7"/>
  </w:style>
  <w:style w:type="paragraph" w:styleId="TOC2">
    <w:name w:val="toc 2"/>
    <w:basedOn w:val="Normal"/>
    <w:next w:val="Normal"/>
    <w:autoRedefine/>
    <w:uiPriority w:val="39"/>
    <w:unhideWhenUsed/>
    <w:qFormat/>
    <w:rsid w:val="00926C24"/>
    <w:pPr>
      <w:tabs>
        <w:tab w:val="right" w:leader="dot" w:pos="9628"/>
      </w:tabs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26C24"/>
    <w:pPr>
      <w:tabs>
        <w:tab w:val="right" w:leader="dot" w:pos="9628"/>
      </w:tabs>
    </w:pPr>
  </w:style>
  <w:style w:type="character" w:styleId="Hyperlink">
    <w:name w:val="Hyperlink"/>
    <w:uiPriority w:val="99"/>
    <w:unhideWhenUsed/>
    <w:rsid w:val="001740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20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BA620B"/>
    <w:rPr>
      <w:rFonts w:eastAsia="Times New Roman"/>
      <w:sz w:val="22"/>
      <w:szCs w:val="22"/>
      <w:lang w:val="it-IT" w:eastAsia="en-US"/>
    </w:rPr>
  </w:style>
  <w:style w:type="character" w:customStyle="1" w:styleId="NoSpacingChar">
    <w:name w:val="No Spacing Char"/>
    <w:link w:val="NoSpacing"/>
    <w:uiPriority w:val="1"/>
    <w:rsid w:val="00BA620B"/>
    <w:rPr>
      <w:rFonts w:eastAsia="Times New Roman"/>
      <w:sz w:val="22"/>
      <w:szCs w:val="22"/>
      <w:lang w:val="it-IT" w:eastAsia="en-US" w:bidi="ar-SA"/>
    </w:rPr>
  </w:style>
  <w:style w:type="paragraph" w:styleId="FootnoteText">
    <w:name w:val="footnote text"/>
    <w:basedOn w:val="Normal"/>
    <w:link w:val="FootnoteTextChar"/>
    <w:uiPriority w:val="99"/>
    <w:rsid w:val="00DB59B4"/>
    <w:pPr>
      <w:jc w:val="left"/>
    </w:pPr>
    <w:rPr>
      <w:rFonts w:ascii="Lucida Grande" w:eastAsia="ヒラギノ角ゴ Pro W3" w:hAnsi="Lucida Grande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B59B4"/>
    <w:rPr>
      <w:rFonts w:ascii="Lucida Grande" w:eastAsia="ヒラギノ角ゴ Pro W3" w:hAnsi="Lucida Grande"/>
      <w:color w:val="000000"/>
      <w:lang w:val="es-ES_tradnl" w:eastAsia="en-US"/>
    </w:rPr>
  </w:style>
  <w:style w:type="character" w:styleId="FootnoteReference">
    <w:name w:val="footnote reference"/>
    <w:uiPriority w:val="99"/>
    <w:rsid w:val="00DB59B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5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09E5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9E5"/>
    <w:rPr>
      <w:rFonts w:ascii="Cambria" w:hAnsi="Cambria"/>
      <w:b/>
      <w:bCs/>
      <w:lang w:eastAsia="en-US"/>
    </w:rPr>
  </w:style>
  <w:style w:type="character" w:styleId="IntenseEmphasis">
    <w:name w:val="Intense Emphasis"/>
    <w:uiPriority w:val="21"/>
    <w:qFormat/>
    <w:rsid w:val="003E4554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8848B4"/>
    <w:pPr>
      <w:pBdr>
        <w:bottom w:val="single" w:sz="8" w:space="4" w:color="4F81BD"/>
      </w:pBdr>
      <w:spacing w:after="180" w:line="240" w:lineRule="auto"/>
      <w:contextualSpacing/>
      <w:jc w:val="left"/>
    </w:pPr>
    <w:rPr>
      <w:rFonts w:eastAsia="Times New Roman"/>
      <w:color w:val="17365D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link w:val="Title"/>
    <w:uiPriority w:val="10"/>
    <w:rsid w:val="008848B4"/>
    <w:rPr>
      <w:rFonts w:ascii="Cambria" w:eastAsia="Times New Roman" w:hAnsi="Cambria"/>
      <w:color w:val="17365D"/>
      <w:spacing w:val="5"/>
      <w:kern w:val="28"/>
      <w:sz w:val="52"/>
      <w:szCs w:val="52"/>
      <w:lang w:val="en-GB" w:eastAsia="en-GB"/>
    </w:rPr>
  </w:style>
  <w:style w:type="table" w:styleId="TableGrid">
    <w:name w:val="Table Grid"/>
    <w:basedOn w:val="TableNormal"/>
    <w:uiPriority w:val="59"/>
    <w:rsid w:val="0092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F5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648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ongtext">
    <w:name w:val="long_text"/>
    <w:rsid w:val="00582C3E"/>
  </w:style>
  <w:style w:type="character" w:customStyle="1" w:styleId="hps">
    <w:name w:val="hps"/>
    <w:rsid w:val="00582C3E"/>
  </w:style>
  <w:style w:type="character" w:styleId="FollowedHyperlink">
    <w:name w:val="FollowedHyperlink"/>
    <w:uiPriority w:val="99"/>
    <w:semiHidden/>
    <w:unhideWhenUsed/>
    <w:rsid w:val="008D74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56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45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1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5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5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0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1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7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9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5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5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8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2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8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tu-development-effectiness-profile?lang=en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c-csi.org/trade-union-principles-and?lang=en" TargetMode="External"/><Relationship Id="rId17" Type="http://schemas.openxmlformats.org/officeDocument/2006/relationships/hyperlink" Target="http://www.ituc-csi.org/tu-development-effectiness-profil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jects.ituc-csi.org/?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jects.ituc-csi.org/" TargetMode="External"/><Relationship Id="rId10" Type="http://schemas.openxmlformats.org/officeDocument/2006/relationships/hyperlink" Target="http://www.ituc-csi.org/development-cooperatio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what-is-the-trade-union?lang=en" TargetMode="External"/><Relationship Id="rId14" Type="http://schemas.openxmlformats.org/officeDocument/2006/relationships/hyperlink" Target="mailto:Diego.Lopez-Gonzalez@ituc-csi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7A8D-80C6-4F01-B44B-8303249D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3388</Words>
  <Characters>19312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22655</CharactersWithSpaces>
  <SharedDoc>false</SharedDoc>
  <HLinks>
    <vt:vector size="114" baseType="variant">
      <vt:variant>
        <vt:i4>786520</vt:i4>
      </vt:variant>
      <vt:variant>
        <vt:i4>90</vt:i4>
      </vt:variant>
      <vt:variant>
        <vt:i4>0</vt:i4>
      </vt:variant>
      <vt:variant>
        <vt:i4>5</vt:i4>
      </vt:variant>
      <vt:variant>
        <vt:lpwstr>www.ituc-csi.org/perfil-de-la-eficacia-sindical-del,10487?lang=es</vt:lpwstr>
      </vt:variant>
      <vt:variant>
        <vt:lpwstr/>
      </vt:variant>
      <vt:variant>
        <vt:i4>1966111</vt:i4>
      </vt:variant>
      <vt:variant>
        <vt:i4>87</vt:i4>
      </vt:variant>
      <vt:variant>
        <vt:i4>0</vt:i4>
      </vt:variant>
      <vt:variant>
        <vt:i4>5</vt:i4>
      </vt:variant>
      <vt:variant>
        <vt:lpwstr>http://projects.ituc-csi.org/</vt:lpwstr>
      </vt:variant>
      <vt:variant>
        <vt:lpwstr/>
      </vt:variant>
      <vt:variant>
        <vt:i4>3276880</vt:i4>
      </vt:variant>
      <vt:variant>
        <vt:i4>84</vt:i4>
      </vt:variant>
      <vt:variant>
        <vt:i4>0</vt:i4>
      </vt:variant>
      <vt:variant>
        <vt:i4>5</vt:i4>
      </vt:variant>
      <vt:variant>
        <vt:lpwstr>mailto:Diego.Lopez-Gonzalez@ituc-csi.org</vt:lpwstr>
      </vt:variant>
      <vt:variant>
        <vt:lpwstr/>
      </vt:variant>
      <vt:variant>
        <vt:i4>4980825</vt:i4>
      </vt:variant>
      <vt:variant>
        <vt:i4>81</vt:i4>
      </vt:variant>
      <vt:variant>
        <vt:i4>0</vt:i4>
      </vt:variant>
      <vt:variant>
        <vt:i4>5</vt:i4>
      </vt:variant>
      <vt:variant>
        <vt:lpwstr>http://www.ituc-csi.org/perfil-de-la-eficacia-sindical-del,10487</vt:lpwstr>
      </vt:variant>
      <vt:variant>
        <vt:lpwstr/>
      </vt:variant>
      <vt:variant>
        <vt:i4>1769556</vt:i4>
      </vt:variant>
      <vt:variant>
        <vt:i4>78</vt:i4>
      </vt:variant>
      <vt:variant>
        <vt:i4>0</vt:i4>
      </vt:variant>
      <vt:variant>
        <vt:i4>5</vt:i4>
      </vt:variant>
      <vt:variant>
        <vt:lpwstr>http://www.ituc-csi.org/principios-y-directrices</vt:lpwstr>
      </vt:variant>
      <vt:variant>
        <vt:lpwstr/>
      </vt:variant>
      <vt:variant>
        <vt:i4>4325391</vt:i4>
      </vt:variant>
      <vt:variant>
        <vt:i4>75</vt:i4>
      </vt:variant>
      <vt:variant>
        <vt:i4>0</vt:i4>
      </vt:variant>
      <vt:variant>
        <vt:i4>5</vt:i4>
      </vt:variant>
      <vt:variant>
        <vt:lpwstr>http://projects.ituc-csi.org/?lang=es</vt:lpwstr>
      </vt:variant>
      <vt:variant>
        <vt:lpwstr/>
      </vt:variant>
      <vt:variant>
        <vt:i4>2949179</vt:i4>
      </vt:variant>
      <vt:variant>
        <vt:i4>72</vt:i4>
      </vt:variant>
      <vt:variant>
        <vt:i4>0</vt:i4>
      </vt:variant>
      <vt:variant>
        <vt:i4>5</vt:i4>
      </vt:variant>
      <vt:variant>
        <vt:lpwstr>http://www.ituc-csi.org/development-cooperation</vt:lpwstr>
      </vt:variant>
      <vt:variant>
        <vt:lpwstr/>
      </vt:variant>
      <vt:variant>
        <vt:i4>6160470</vt:i4>
      </vt:variant>
      <vt:variant>
        <vt:i4>69</vt:i4>
      </vt:variant>
      <vt:variant>
        <vt:i4>0</vt:i4>
      </vt:variant>
      <vt:variant>
        <vt:i4>5</vt:i4>
      </vt:variant>
      <vt:variant>
        <vt:lpwstr>http://www.ituc-csi.org/que-es-la-red-sindical-de</vt:lpwstr>
      </vt:variant>
      <vt:variant>
        <vt:lpwstr/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_Toc397933613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_Toc397933612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_Toc397933611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_Toc397933610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_Toc397933609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_Toc397933605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_Toc397933594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_Toc397933593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_Toc397933592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_Toc397933591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_Toc397933590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Massobrio</dc:creator>
  <cp:lastModifiedBy>Diego Lopez Gonzalez</cp:lastModifiedBy>
  <cp:revision>3</cp:revision>
  <cp:lastPrinted>2014-04-10T21:24:00Z</cp:lastPrinted>
  <dcterms:created xsi:type="dcterms:W3CDTF">2014-09-22T13:36:00Z</dcterms:created>
  <dcterms:modified xsi:type="dcterms:W3CDTF">2014-09-22T13:38:00Z</dcterms:modified>
</cp:coreProperties>
</file>