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77" w:rsidRPr="00A2744B" w:rsidRDefault="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rPr>
      </w:pPr>
      <w:r>
        <w:pict>
          <v:shape id="_x0000_i1025" style="width:221pt;height:75.35pt;mso-position-horizontal-relative:char;mso-position-vertical-relative:line" coordsize="21600,21600" o:spt="100" adj="0,,0" path="" stroked="f">
            <v:stroke joinstyle="miter"/>
            <v:imagedata r:id="rId8" o:title=""/>
            <v:formulas/>
            <v:path o:connecttype="segments"/>
          </v:shape>
        </w:pic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32"/>
        </w:rPr>
      </w:pP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b/>
          <w:sz w:val="32"/>
        </w:rPr>
      </w:pPr>
      <w:r w:rsidRPr="00805DDA">
        <w:rPr>
          <w:rFonts w:ascii="Times New Roman" w:eastAsia="Times New Roman" w:hAnsi="Times New Roman"/>
          <w:b/>
          <w:sz w:val="32"/>
        </w:rPr>
        <w:t xml:space="preserve">Mesure des résultats et de l'impact </w:t>
      </w:r>
    </w:p>
    <w:p w:rsidR="00955A77" w:rsidRPr="00A2744B" w:rsidRDefault="00805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b/>
          <w:sz w:val="32"/>
        </w:rPr>
      </w:pPr>
      <w:proofErr w:type="gramStart"/>
      <w:r>
        <w:rPr>
          <w:rFonts w:ascii="Times New Roman" w:eastAsia="Times New Roman" w:hAnsi="Times New Roman"/>
          <w:b/>
          <w:sz w:val="32"/>
        </w:rPr>
        <w:t>au</w:t>
      </w:r>
      <w:proofErr w:type="gramEnd"/>
      <w:r>
        <w:rPr>
          <w:rFonts w:ascii="Times New Roman" w:eastAsia="Times New Roman" w:hAnsi="Times New Roman"/>
          <w:b/>
          <w:sz w:val="32"/>
        </w:rPr>
        <w:t xml:space="preserve"> niveau de</w:t>
      </w:r>
      <w:r w:rsidRPr="00805DDA">
        <w:rPr>
          <w:rFonts w:ascii="Times New Roman" w:eastAsia="Times New Roman" w:hAnsi="Times New Roman"/>
          <w:b/>
          <w:sz w:val="32"/>
        </w:rPr>
        <w:t xml:space="preserve"> </w:t>
      </w:r>
      <w:r w:rsidR="00955A77" w:rsidRPr="00805DDA">
        <w:rPr>
          <w:rFonts w:ascii="Times New Roman" w:eastAsia="Times New Roman" w:hAnsi="Times New Roman"/>
          <w:b/>
          <w:sz w:val="32"/>
        </w:rPr>
        <w:t>la coopération syndicale au développement</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32"/>
        </w:rPr>
      </w:pPr>
    </w:p>
    <w:p w:rsidR="00955A77" w:rsidRPr="00A2744B" w:rsidRDefault="00E56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32"/>
        </w:rPr>
      </w:pPr>
      <w:r>
        <w:rPr>
          <w:rFonts w:ascii="Times New Roman" w:eastAsia="Times New Roman" w:hAnsi="Times New Roman"/>
          <w:b/>
          <w:sz w:val="32"/>
        </w:rPr>
        <w:t>N</w:t>
      </w:r>
      <w:bookmarkStart w:id="0" w:name="_GoBack"/>
      <w:bookmarkEnd w:id="0"/>
      <w:r w:rsidR="00955A77" w:rsidRPr="00805DDA">
        <w:rPr>
          <w:rFonts w:ascii="Times New Roman" w:eastAsia="Times New Roman" w:hAnsi="Times New Roman"/>
          <w:b/>
          <w:sz w:val="32"/>
        </w:rPr>
        <w:t>ote de concept</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32"/>
        </w:rPr>
      </w:pPr>
      <w:r w:rsidRPr="00805DDA">
        <w:rPr>
          <w:rFonts w:ascii="Times New Roman" w:eastAsia="Times New Roman" w:hAnsi="Times New Roman"/>
          <w:b/>
          <w:sz w:val="32"/>
        </w:rPr>
        <w:t>Contexte</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Ce séminaire est organisé dans le cadre du Réseau syndical de coopération au développement (RSCD) et vise à contribuer au </w:t>
      </w:r>
      <w:r w:rsidR="00F9654D">
        <w:rPr>
          <w:rFonts w:ascii="Times New Roman" w:eastAsia="Times New Roman" w:hAnsi="Times New Roman"/>
          <w:sz w:val="28"/>
        </w:rPr>
        <w:t>G</w:t>
      </w:r>
      <w:r w:rsidRPr="00805DDA">
        <w:rPr>
          <w:rFonts w:ascii="Times New Roman" w:eastAsia="Times New Roman" w:hAnsi="Times New Roman"/>
          <w:sz w:val="28"/>
        </w:rPr>
        <w:t xml:space="preserve">roupe de travail sur l'efficacité de la contribution des syndicats au développement, lancé il y a trois ans.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Le RSCD a, grâce au soutien des organisations membres, élaboré les </w:t>
      </w:r>
      <w:r w:rsidR="00F9654D">
        <w:rPr>
          <w:rFonts w:ascii="Times New Roman" w:eastAsia="Times New Roman" w:hAnsi="Times New Roman"/>
          <w:sz w:val="28"/>
        </w:rPr>
        <w:t>« </w:t>
      </w:r>
      <w:r w:rsidRPr="00805DDA">
        <w:rPr>
          <w:rFonts w:ascii="Times New Roman" w:eastAsia="Times New Roman" w:hAnsi="Times New Roman"/>
          <w:sz w:val="28"/>
        </w:rPr>
        <w:t>Principes et lignes directrices syndicaux en matière d'efficacité du développement</w:t>
      </w:r>
      <w:r w:rsidR="00F9654D">
        <w:rPr>
          <w:rFonts w:ascii="Times New Roman" w:eastAsia="Times New Roman" w:hAnsi="Times New Roman"/>
          <w:sz w:val="28"/>
        </w:rPr>
        <w:t> »</w:t>
      </w:r>
      <w:r w:rsidRPr="00A2744B">
        <w:rPr>
          <w:rStyle w:val="Appelnotedebasdep1"/>
          <w:rFonts w:ascii="Times New Roman" w:hAnsi="Times New Roman"/>
          <w:sz w:val="28"/>
        </w:rPr>
        <w:footnoteReference w:id="1"/>
      </w:r>
      <w:r w:rsidR="00F9654D">
        <w:rPr>
          <w:rFonts w:ascii="Times New Roman" w:eastAsia="Times New Roman" w:hAnsi="Times New Roman"/>
          <w:sz w:val="28"/>
        </w:rPr>
        <w:t xml:space="preserve">. Ces derniers </w:t>
      </w:r>
      <w:r w:rsidRPr="00805DDA">
        <w:rPr>
          <w:rFonts w:ascii="Times New Roman" w:eastAsia="Times New Roman" w:hAnsi="Times New Roman"/>
          <w:sz w:val="28"/>
        </w:rPr>
        <w:t xml:space="preserve">représentent la vision et les valeurs des organisations syndicales </w:t>
      </w:r>
      <w:r w:rsidR="00F9654D">
        <w:rPr>
          <w:rFonts w:ascii="Times New Roman" w:eastAsia="Times New Roman" w:hAnsi="Times New Roman"/>
          <w:sz w:val="28"/>
        </w:rPr>
        <w:t xml:space="preserve">pour le </w:t>
      </w:r>
      <w:r w:rsidRPr="00805DDA">
        <w:rPr>
          <w:rFonts w:ascii="Times New Roman" w:eastAsia="Times New Roman" w:hAnsi="Times New Roman"/>
          <w:sz w:val="28"/>
        </w:rPr>
        <w:t xml:space="preserve">développement, servent de référence commune aux initiatives de coopération au développement et  renforcent les méthodes de travail internes des partenaires syndicaux. </w:t>
      </w:r>
    </w:p>
    <w:p w:rsidR="00955A77" w:rsidRPr="00A2744B" w:rsidRDefault="00F9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Pr>
          <w:rFonts w:ascii="Times New Roman" w:eastAsia="Times New Roman" w:hAnsi="Times New Roman"/>
          <w:sz w:val="28"/>
        </w:rPr>
        <w:t xml:space="preserve">Lors </w:t>
      </w:r>
      <w:r w:rsidR="00955A77" w:rsidRPr="00805DDA">
        <w:rPr>
          <w:rFonts w:ascii="Times New Roman" w:eastAsia="Times New Roman" w:hAnsi="Times New Roman"/>
          <w:sz w:val="28"/>
        </w:rPr>
        <w:t xml:space="preserve">d'une deuxième phase, </w:t>
      </w:r>
      <w:r>
        <w:rPr>
          <w:rFonts w:ascii="Times New Roman" w:eastAsia="Times New Roman" w:hAnsi="Times New Roman"/>
          <w:sz w:val="28"/>
        </w:rPr>
        <w:t xml:space="preserve">ces </w:t>
      </w:r>
      <w:r w:rsidRPr="00805DDA">
        <w:rPr>
          <w:rFonts w:ascii="Times New Roman" w:eastAsia="Times New Roman" w:hAnsi="Times New Roman"/>
          <w:sz w:val="28"/>
        </w:rPr>
        <w:t>Principes ont été suivis</w:t>
      </w:r>
      <w:r>
        <w:rPr>
          <w:rFonts w:ascii="Times New Roman" w:eastAsia="Times New Roman" w:hAnsi="Times New Roman"/>
          <w:sz w:val="28"/>
        </w:rPr>
        <w:t xml:space="preserve"> </w:t>
      </w:r>
      <w:r w:rsidR="00955A77" w:rsidRPr="00805DDA">
        <w:rPr>
          <w:rFonts w:ascii="Times New Roman" w:eastAsia="Times New Roman" w:hAnsi="Times New Roman"/>
          <w:sz w:val="28"/>
        </w:rPr>
        <w:t xml:space="preserve">par l'élaboration de </w:t>
      </w:r>
      <w:r w:rsidR="007C31E4">
        <w:rPr>
          <w:rFonts w:ascii="Times New Roman" w:eastAsia="Times New Roman" w:hAnsi="Times New Roman"/>
          <w:sz w:val="28"/>
        </w:rPr>
        <w:t>« </w:t>
      </w:r>
      <w:r w:rsidR="00955A77" w:rsidRPr="00805DDA">
        <w:rPr>
          <w:rFonts w:ascii="Times New Roman" w:eastAsia="Times New Roman" w:hAnsi="Times New Roman"/>
          <w:sz w:val="28"/>
        </w:rPr>
        <w:t>TUDEP - Profil syndical de l'efficacité du développement</w:t>
      </w:r>
      <w:r w:rsidR="007C31E4">
        <w:rPr>
          <w:rFonts w:ascii="Times New Roman" w:eastAsia="Times New Roman" w:hAnsi="Times New Roman"/>
          <w:sz w:val="28"/>
        </w:rPr>
        <w:t> »</w:t>
      </w:r>
      <w:r w:rsidR="00955A77" w:rsidRPr="00A2744B">
        <w:rPr>
          <w:rStyle w:val="FootnoteReference"/>
          <w:rFonts w:ascii="Times New Roman" w:hAnsi="Times New Roman"/>
          <w:sz w:val="28"/>
        </w:rPr>
        <w:footnoteReference w:id="2"/>
      </w:r>
      <w:r w:rsidR="00955A77" w:rsidRPr="00805DDA">
        <w:rPr>
          <w:rFonts w:ascii="Times New Roman" w:eastAsia="Times New Roman" w:hAnsi="Times New Roman"/>
          <w:sz w:val="28"/>
        </w:rPr>
        <w:t xml:space="preserve">. TUDEP est un outil d'apprentissage visant à soutenir </w:t>
      </w:r>
      <w:r>
        <w:rPr>
          <w:rFonts w:ascii="Times New Roman" w:eastAsia="Times New Roman" w:hAnsi="Times New Roman"/>
          <w:sz w:val="28"/>
        </w:rPr>
        <w:t xml:space="preserve">la mise en pratique de ces principes par </w:t>
      </w:r>
      <w:r w:rsidR="00955A77" w:rsidRPr="00805DDA">
        <w:rPr>
          <w:rFonts w:ascii="Times New Roman" w:eastAsia="Times New Roman" w:hAnsi="Times New Roman"/>
          <w:sz w:val="28"/>
        </w:rPr>
        <w:t>les acteurs syndicaux du développement et à faciliter le suivi et l'évaluation de leur mise en œuvre.</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rPr>
      </w:pPr>
      <w:r w:rsidRPr="00805DDA">
        <w:rPr>
          <w:rFonts w:ascii="Times New Roman" w:eastAsia="Times New Roman" w:hAnsi="Times New Roman"/>
          <w:sz w:val="28"/>
        </w:rPr>
        <w:t xml:space="preserve">La prochaine phase des travaux, complémentaire aux deux précédentes, abordera la question de la mesure des résultats et de l'impact des initiatives des </w:t>
      </w:r>
      <w:proofErr w:type="gramStart"/>
      <w:r w:rsidRPr="00805DDA">
        <w:rPr>
          <w:rFonts w:ascii="Times New Roman" w:eastAsia="Times New Roman" w:hAnsi="Times New Roman"/>
          <w:sz w:val="28"/>
        </w:rPr>
        <w:t>syndicats</w:t>
      </w:r>
      <w:proofErr w:type="gramEnd"/>
      <w:r w:rsidRPr="00805DDA">
        <w:rPr>
          <w:rFonts w:ascii="Times New Roman" w:eastAsia="Times New Roman" w:hAnsi="Times New Roman"/>
          <w:sz w:val="28"/>
        </w:rPr>
        <w:t xml:space="preserve"> en matière de coopération au développement.  La question de la </w:t>
      </w:r>
      <w:r w:rsidR="00F9654D">
        <w:rPr>
          <w:rFonts w:ascii="Times New Roman" w:eastAsia="Times New Roman" w:hAnsi="Times New Roman"/>
          <w:sz w:val="28"/>
        </w:rPr>
        <w:t>« </w:t>
      </w:r>
      <w:r w:rsidRPr="00805DDA">
        <w:rPr>
          <w:rFonts w:ascii="Times New Roman" w:eastAsia="Times New Roman" w:hAnsi="Times New Roman"/>
          <w:sz w:val="28"/>
        </w:rPr>
        <w:t>mesure de la réalisation</w:t>
      </w:r>
      <w:r w:rsidR="00F9654D">
        <w:rPr>
          <w:rFonts w:ascii="Times New Roman" w:eastAsia="Times New Roman" w:hAnsi="Times New Roman"/>
          <w:sz w:val="28"/>
        </w:rPr>
        <w:t> »</w:t>
      </w:r>
      <w:r w:rsidRPr="00805DDA">
        <w:rPr>
          <w:rFonts w:ascii="Times New Roman" w:eastAsia="Times New Roman" w:hAnsi="Times New Roman"/>
          <w:sz w:val="28"/>
        </w:rPr>
        <w:t xml:space="preserve"> des objectifs de développement est en effet une priorité de l'agenda international du développement. Elle l'est également pour le </w:t>
      </w:r>
      <w:r w:rsidRPr="00805DDA">
        <w:rPr>
          <w:rFonts w:ascii="Times New Roman" w:eastAsia="Times New Roman" w:hAnsi="Times New Roman"/>
          <w:sz w:val="28"/>
        </w:rPr>
        <w:lastRenderedPageBreak/>
        <w:t xml:space="preserve">mouvement syndical qui mène des efforts considérables pour renforcer sa capacité à assurer le suivi et l'évaluation de sa contribution aux processus de développement. Ce séminaire aura par conséquent pour objectif d'élaborer des stratégies de suivi et d'évaluation des résultats et de l'impact, </w:t>
      </w:r>
      <w:r w:rsidR="00FA400B">
        <w:rPr>
          <w:rFonts w:ascii="Times New Roman" w:eastAsia="Times New Roman" w:hAnsi="Times New Roman"/>
          <w:sz w:val="28"/>
        </w:rPr>
        <w:t>ainsi que</w:t>
      </w:r>
      <w:r w:rsidRPr="00805DDA">
        <w:rPr>
          <w:rFonts w:ascii="Times New Roman" w:eastAsia="Times New Roman" w:hAnsi="Times New Roman"/>
          <w:sz w:val="28"/>
        </w:rPr>
        <w:t xml:space="preserve"> des groupes d'indicateurs, soutenant ainsi l'amélioration continue des pratiques des syndicats en </w:t>
      </w:r>
      <w:r w:rsidR="00FA400B">
        <w:rPr>
          <w:rFonts w:ascii="Times New Roman" w:eastAsia="Times New Roman" w:hAnsi="Times New Roman"/>
          <w:sz w:val="28"/>
        </w:rPr>
        <w:t xml:space="preserve">ce qui concerne ce type de </w:t>
      </w:r>
      <w:r w:rsidRPr="00805DDA">
        <w:rPr>
          <w:rFonts w:ascii="Times New Roman" w:eastAsia="Times New Roman" w:hAnsi="Times New Roman"/>
          <w:sz w:val="28"/>
        </w:rPr>
        <w:t xml:space="preserve">suivi et d'évaluation.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32"/>
        </w:rPr>
      </w:pPr>
      <w:r w:rsidRPr="00805DDA">
        <w:rPr>
          <w:rFonts w:ascii="Times New Roman" w:eastAsia="Times New Roman" w:hAnsi="Times New Roman"/>
          <w:b/>
          <w:sz w:val="32"/>
        </w:rPr>
        <w:t>Objectif</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Le Travail décent est aujourd'hui reconnu par les gouvernements et les donateurs comme priorité politique majeure. Les piliers de l'agenda pour le travail décent serviront de points de référence pour la formulation d'un cadre global de suivi et d'évaluation des résultats et de l'impact dans la mesure où ils constituent le contexte naturel des initiatives des syndicats en matière de développement.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L'établissement d'un cadre</w:t>
      </w:r>
      <w:bookmarkStart w:id="1" w:name="GoBack"/>
      <w:bookmarkEnd w:id="1"/>
      <w:r w:rsidRPr="00805DDA">
        <w:rPr>
          <w:rFonts w:ascii="Times New Roman" w:eastAsia="Times New Roman" w:hAnsi="Times New Roman"/>
          <w:sz w:val="28"/>
        </w:rPr>
        <w:t xml:space="preserve"> de suivi et d'évaluation assorti de groupes d'indicateurs sur la réalisation des objectifs de l'agenda pour le travail décent </w:t>
      </w:r>
      <w:r w:rsidR="00557AFF">
        <w:rPr>
          <w:rFonts w:ascii="Times New Roman" w:eastAsia="Times New Roman" w:hAnsi="Times New Roman"/>
          <w:sz w:val="28"/>
        </w:rPr>
        <w:t>permettra</w:t>
      </w:r>
      <w:r w:rsidR="00557AFF" w:rsidRPr="00805DDA">
        <w:rPr>
          <w:rFonts w:ascii="Times New Roman" w:eastAsia="Times New Roman" w:hAnsi="Times New Roman"/>
          <w:sz w:val="28"/>
        </w:rPr>
        <w:t xml:space="preserve"> </w:t>
      </w:r>
      <w:r w:rsidRPr="00805DDA">
        <w:rPr>
          <w:rFonts w:ascii="Times New Roman" w:eastAsia="Times New Roman" w:hAnsi="Times New Roman"/>
          <w:sz w:val="28"/>
        </w:rPr>
        <w:t xml:space="preserve">certainement </w:t>
      </w:r>
      <w:r w:rsidR="00557AFF">
        <w:rPr>
          <w:rFonts w:ascii="Times New Roman" w:eastAsia="Times New Roman" w:hAnsi="Times New Roman"/>
          <w:sz w:val="28"/>
        </w:rPr>
        <w:t>aux</w:t>
      </w:r>
      <w:r w:rsidRPr="00805DDA">
        <w:rPr>
          <w:rFonts w:ascii="Times New Roman" w:eastAsia="Times New Roman" w:hAnsi="Times New Roman"/>
          <w:sz w:val="28"/>
        </w:rPr>
        <w:t xml:space="preserve"> syndicats </w:t>
      </w:r>
      <w:r w:rsidR="00557AFF">
        <w:rPr>
          <w:rFonts w:ascii="Times New Roman" w:eastAsia="Times New Roman" w:hAnsi="Times New Roman"/>
          <w:sz w:val="28"/>
        </w:rPr>
        <w:t>de</w:t>
      </w:r>
      <w:r w:rsidRPr="00805DDA">
        <w:rPr>
          <w:rFonts w:ascii="Times New Roman" w:eastAsia="Times New Roman" w:hAnsi="Times New Roman"/>
          <w:sz w:val="28"/>
        </w:rPr>
        <w:t xml:space="preserve"> mieux cibler leurs actions en faveur du développement socio-économique dans les contextes dans lesquels ils interviennent.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Par ailleurs, la cohérence accrue des stratégies de mesure des résultats et d'impact contribuera également à la capacité des syndicats à tirer les enseignements des actions précédentes et à montrer les progrès accomplis </w:t>
      </w:r>
      <w:r w:rsidR="00557AFF">
        <w:rPr>
          <w:rFonts w:ascii="Times New Roman" w:eastAsia="Times New Roman" w:hAnsi="Times New Roman"/>
          <w:sz w:val="28"/>
        </w:rPr>
        <w:t>dans la réalisation</w:t>
      </w:r>
      <w:r w:rsidRPr="00805DDA">
        <w:rPr>
          <w:rFonts w:ascii="Times New Roman" w:eastAsia="Times New Roman" w:hAnsi="Times New Roman"/>
          <w:sz w:val="28"/>
        </w:rPr>
        <w:t xml:space="preserve"> des objectifs de l'agenda pour le travail décent.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Dans ce contexte, la formulation d'un cadre de suivi et d'évaluation des résultats et de l'impact servira à :</w:t>
      </w:r>
    </w:p>
    <w:p w:rsidR="00955A77" w:rsidRPr="00A2744B" w:rsidRDefault="00955A77">
      <w:pPr>
        <w:pStyle w:val="ListParagraph"/>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Times New Roman" w:hAnsi="Times New Roman"/>
          <w:sz w:val="28"/>
          <w:lang w:val="fr-FR"/>
        </w:rPr>
      </w:pPr>
      <w:r w:rsidRPr="00A2744B">
        <w:rPr>
          <w:rFonts w:ascii="Times New Roman" w:eastAsia="Times New Roman" w:hAnsi="Times New Roman"/>
          <w:sz w:val="28"/>
          <w:lang w:val="fr-FR"/>
        </w:rPr>
        <w:t>évaluer les progrès accomplis dans l'obtention de résultats à plusieurs niveaux et exploiter ces informations aux fins de l'apprentissage et de l'amélioration des programmes;</w:t>
      </w:r>
    </w:p>
    <w:p w:rsidR="00955A77" w:rsidRPr="00A2744B" w:rsidRDefault="00955A77">
      <w:pPr>
        <w:pStyle w:val="ListParagraph"/>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Times New Roman" w:hAnsi="Times New Roman"/>
          <w:sz w:val="28"/>
          <w:lang w:val="fr-FR"/>
        </w:rPr>
      </w:pPr>
      <w:r w:rsidRPr="00A2744B">
        <w:rPr>
          <w:rFonts w:ascii="Times New Roman" w:eastAsia="Times New Roman" w:hAnsi="Times New Roman"/>
          <w:sz w:val="28"/>
          <w:lang w:val="fr-FR"/>
        </w:rPr>
        <w:t>évaluer leur contribution vis-à-vis des objectifs du travail décent;</w:t>
      </w:r>
    </w:p>
    <w:p w:rsidR="00955A77" w:rsidRPr="00A2744B" w:rsidRDefault="00955A77">
      <w:pPr>
        <w:pStyle w:val="ListParagraph"/>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Times New Roman" w:hAnsi="Times New Roman"/>
          <w:sz w:val="28"/>
          <w:lang w:val="fr-FR"/>
        </w:rPr>
      </w:pPr>
      <w:r w:rsidRPr="00A2744B">
        <w:rPr>
          <w:rFonts w:ascii="Times New Roman" w:eastAsia="Times New Roman" w:hAnsi="Times New Roman"/>
          <w:sz w:val="28"/>
          <w:lang w:val="fr-FR"/>
        </w:rPr>
        <w:t>établir une approche commune et partagée sur les modalités de mesure à ces niveaux.</w:t>
      </w:r>
    </w:p>
    <w:p w:rsidR="00955A77" w:rsidRPr="00A2744B" w:rsidRDefault="00955A7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32"/>
          <w:lang w:val="fr-FR"/>
        </w:rPr>
      </w:pP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32"/>
        </w:rPr>
      </w:pPr>
      <w:r w:rsidRPr="00805DDA">
        <w:rPr>
          <w:rFonts w:ascii="Times New Roman" w:eastAsia="Times New Roman" w:hAnsi="Times New Roman"/>
          <w:b/>
          <w:sz w:val="32"/>
        </w:rPr>
        <w:t>Méthodologie</w:t>
      </w:r>
    </w:p>
    <w:p w:rsidR="004E0E3F" w:rsidRPr="00A2744B" w:rsidRDefault="004E0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Le séminaire s'inscrit dans le cadre d'un projet de recherche-action qui consiste en plusieurs activités préparatoires : </w:t>
      </w:r>
    </w:p>
    <w:p w:rsidR="004E0E3F" w:rsidRPr="00A2744B" w:rsidRDefault="00557AFF" w:rsidP="00162633">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Pr>
          <w:rFonts w:ascii="Times New Roman" w:eastAsia="Times New Roman" w:hAnsi="Times New Roman"/>
          <w:sz w:val="28"/>
        </w:rPr>
        <w:lastRenderedPageBreak/>
        <w:t xml:space="preserve">La </w:t>
      </w:r>
      <w:r w:rsidR="00955A77" w:rsidRPr="00805DDA">
        <w:rPr>
          <w:rFonts w:ascii="Times New Roman" w:eastAsia="Times New Roman" w:hAnsi="Times New Roman"/>
          <w:sz w:val="28"/>
        </w:rPr>
        <w:t xml:space="preserve">réalisation d'un état des lieux des pratiques actuelles en matière de suivi et d'évaluation et des indicateurs des syndicats </w:t>
      </w:r>
      <w:r>
        <w:rPr>
          <w:rFonts w:ascii="Times New Roman" w:eastAsia="Times New Roman" w:hAnsi="Times New Roman"/>
          <w:sz w:val="28"/>
        </w:rPr>
        <w:t>vis-à-vis d</w:t>
      </w:r>
      <w:r w:rsidR="00955A77" w:rsidRPr="00805DDA">
        <w:rPr>
          <w:rFonts w:ascii="Times New Roman" w:eastAsia="Times New Roman" w:hAnsi="Times New Roman"/>
          <w:sz w:val="28"/>
        </w:rPr>
        <w:t xml:space="preserve">es résultats et </w:t>
      </w:r>
      <w:r>
        <w:rPr>
          <w:rFonts w:ascii="Times New Roman" w:eastAsia="Times New Roman" w:hAnsi="Times New Roman"/>
          <w:sz w:val="28"/>
        </w:rPr>
        <w:t xml:space="preserve">de </w:t>
      </w:r>
      <w:r w:rsidR="00955A77" w:rsidRPr="00805DDA">
        <w:rPr>
          <w:rFonts w:ascii="Times New Roman" w:eastAsia="Times New Roman" w:hAnsi="Times New Roman"/>
          <w:sz w:val="28"/>
        </w:rPr>
        <w:t xml:space="preserve">l'impact. Cette analyse servira de point de départ à l'identification des forces et </w:t>
      </w:r>
      <w:r>
        <w:rPr>
          <w:rFonts w:ascii="Times New Roman" w:eastAsia="Times New Roman" w:hAnsi="Times New Roman"/>
          <w:sz w:val="28"/>
        </w:rPr>
        <w:t xml:space="preserve">des </w:t>
      </w:r>
      <w:r w:rsidR="00955A77" w:rsidRPr="00805DDA">
        <w:rPr>
          <w:rFonts w:ascii="Times New Roman" w:eastAsia="Times New Roman" w:hAnsi="Times New Roman"/>
          <w:sz w:val="28"/>
        </w:rPr>
        <w:t xml:space="preserve">faiblesses de l'approche actuelle. </w:t>
      </w:r>
    </w:p>
    <w:p w:rsidR="00955A77" w:rsidRPr="00A2744B" w:rsidRDefault="00955A77" w:rsidP="00162633">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Les lacunes en matière de suivi et d'évaluation seront identifiées et donneront lieu à l'établissement de groupes d'indicateurs qui pourront être utilisés à des fins de suivi et d'évaluation des résultats et de l'impact. La recherche présente également un cadre global assorti de suggestions pour le suivi et l'évaluation des résultats et de l'impact : l'agenda, les valeurs et principes fondamentaux, les concepts, outils, méthodes</w:t>
      </w:r>
      <w:r w:rsidR="00557AFF">
        <w:rPr>
          <w:rFonts w:ascii="Times New Roman" w:eastAsia="Times New Roman" w:hAnsi="Times New Roman"/>
          <w:sz w:val="28"/>
        </w:rPr>
        <w:t xml:space="preserve"> </w:t>
      </w:r>
      <w:r w:rsidRPr="00805DDA">
        <w:rPr>
          <w:rFonts w:ascii="Times New Roman" w:eastAsia="Times New Roman" w:hAnsi="Times New Roman"/>
          <w:sz w:val="28"/>
        </w:rPr>
        <w:t xml:space="preserve">et lignes directrices pour la mise en œuvre. </w:t>
      </w:r>
    </w:p>
    <w:p w:rsidR="00CB7E76" w:rsidRPr="00A2744B" w:rsidRDefault="00CB7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Ce processus de recherche sera examiné et enrichi, au cours du séminaire, à travers des activités supplémentaires à l'intention des intervenants internes et externes :</w:t>
      </w:r>
    </w:p>
    <w:p w:rsidR="00955A77" w:rsidRPr="00A2744B" w:rsidRDefault="00557AFF" w:rsidP="00162633">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Pr>
          <w:rFonts w:ascii="Times New Roman" w:eastAsia="Times New Roman" w:hAnsi="Times New Roman"/>
          <w:sz w:val="28"/>
        </w:rPr>
        <w:t xml:space="preserve">La </w:t>
      </w:r>
      <w:r w:rsidR="00955A77" w:rsidRPr="00805DDA">
        <w:rPr>
          <w:rFonts w:ascii="Times New Roman" w:eastAsia="Times New Roman" w:hAnsi="Times New Roman"/>
          <w:sz w:val="28"/>
        </w:rPr>
        <w:t>réalisation d'un état des lieux des pratiques des acteurs institutionnels (OIT et autres) afin de mesurer la réalisation des objectifs de développement. Ceci contribuera au partage précieux des connaissances et au renforcement des capacités dans un cadre inter</w:t>
      </w:r>
      <w:r w:rsidR="00805DDA">
        <w:rPr>
          <w:rFonts w:ascii="Times New Roman" w:eastAsia="Times New Roman" w:hAnsi="Times New Roman"/>
          <w:sz w:val="28"/>
        </w:rPr>
        <w:t>-</w:t>
      </w:r>
      <w:r w:rsidR="00955A77" w:rsidRPr="00805DDA">
        <w:rPr>
          <w:rFonts w:ascii="Times New Roman" w:eastAsia="Times New Roman" w:hAnsi="Times New Roman"/>
          <w:sz w:val="28"/>
        </w:rPr>
        <w:t>organisationnel :</w:t>
      </w:r>
    </w:p>
    <w:p w:rsidR="00955A77" w:rsidRPr="00A2744B" w:rsidRDefault="00955A77" w:rsidP="00162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sz w:val="28"/>
        </w:rPr>
      </w:pPr>
      <w:r w:rsidRPr="00805DDA">
        <w:rPr>
          <w:rFonts w:ascii="Times New Roman" w:eastAsia="Times New Roman" w:hAnsi="Times New Roman"/>
          <w:sz w:val="28"/>
        </w:rPr>
        <w:t xml:space="preserve">L'OIT œuvre activement à la définition d'indicateurs relatifs au travail décent. Le Département de l'intégration des politiques de l'OIT, </w:t>
      </w:r>
      <w:r w:rsidR="0069625B">
        <w:rPr>
          <w:rFonts w:ascii="Times New Roman" w:eastAsia="Times New Roman" w:hAnsi="Times New Roman"/>
          <w:sz w:val="28"/>
        </w:rPr>
        <w:t xml:space="preserve">situé </w:t>
      </w:r>
      <w:r w:rsidRPr="00805DDA">
        <w:rPr>
          <w:rFonts w:ascii="Times New Roman" w:eastAsia="Times New Roman" w:hAnsi="Times New Roman"/>
          <w:sz w:val="28"/>
        </w:rPr>
        <w:t xml:space="preserve">à Genève, met actuellement en œuvre le projet </w:t>
      </w:r>
      <w:r w:rsidR="0069625B">
        <w:rPr>
          <w:rFonts w:ascii="Times New Roman" w:eastAsia="Times New Roman" w:hAnsi="Times New Roman"/>
          <w:sz w:val="28"/>
        </w:rPr>
        <w:t>« </w:t>
      </w:r>
      <w:r w:rsidRPr="00805DDA">
        <w:rPr>
          <w:rFonts w:ascii="Times New Roman" w:eastAsia="Times New Roman" w:hAnsi="Times New Roman"/>
          <w:sz w:val="28"/>
        </w:rPr>
        <w:t>Suivi et évaluation des progrès en matière de travail décent</w:t>
      </w:r>
      <w:r w:rsidR="0069625B">
        <w:rPr>
          <w:rFonts w:ascii="Times New Roman" w:eastAsia="Times New Roman" w:hAnsi="Times New Roman"/>
          <w:sz w:val="28"/>
        </w:rPr>
        <w:t> »</w:t>
      </w:r>
      <w:r w:rsidRPr="00805DDA">
        <w:rPr>
          <w:rFonts w:ascii="Times New Roman" w:eastAsia="Times New Roman" w:hAnsi="Times New Roman"/>
          <w:sz w:val="28"/>
        </w:rPr>
        <w:t xml:space="preserve"> (MAP) avec le financement de l'Union européenne. Le projet d'une durée de quatre ans (2009-2012) vise à </w:t>
      </w:r>
      <w:r w:rsidR="0069625B">
        <w:rPr>
          <w:rFonts w:ascii="Times New Roman" w:eastAsia="Times New Roman" w:hAnsi="Times New Roman"/>
          <w:sz w:val="28"/>
        </w:rPr>
        <w:t>identifier</w:t>
      </w:r>
      <w:r w:rsidRPr="00805DDA">
        <w:rPr>
          <w:rFonts w:ascii="Times New Roman" w:eastAsia="Times New Roman" w:hAnsi="Times New Roman"/>
          <w:sz w:val="28"/>
        </w:rPr>
        <w:t xml:space="preserve"> d</w:t>
      </w:r>
      <w:r w:rsidR="0069625B">
        <w:rPr>
          <w:rFonts w:ascii="Times New Roman" w:eastAsia="Times New Roman" w:hAnsi="Times New Roman"/>
          <w:sz w:val="28"/>
        </w:rPr>
        <w:t xml:space="preserve">es </w:t>
      </w:r>
      <w:r w:rsidRPr="00805DDA">
        <w:rPr>
          <w:rFonts w:ascii="Times New Roman" w:eastAsia="Times New Roman" w:hAnsi="Times New Roman"/>
          <w:sz w:val="28"/>
        </w:rPr>
        <w:t>indicateurs liés au travail décent pertinents au niveau national; recueil</w:t>
      </w:r>
      <w:r w:rsidR="0069625B">
        <w:rPr>
          <w:rFonts w:ascii="Times New Roman" w:eastAsia="Times New Roman" w:hAnsi="Times New Roman"/>
          <w:sz w:val="28"/>
        </w:rPr>
        <w:t>lir</w:t>
      </w:r>
      <w:r w:rsidRPr="00805DDA">
        <w:rPr>
          <w:rFonts w:ascii="Times New Roman" w:eastAsia="Times New Roman" w:hAnsi="Times New Roman"/>
          <w:sz w:val="28"/>
        </w:rPr>
        <w:t xml:space="preserve"> de</w:t>
      </w:r>
      <w:r w:rsidR="0069625B">
        <w:rPr>
          <w:rFonts w:ascii="Times New Roman" w:eastAsia="Times New Roman" w:hAnsi="Times New Roman"/>
          <w:sz w:val="28"/>
        </w:rPr>
        <w:t>s</w:t>
      </w:r>
      <w:r w:rsidRPr="00805DDA">
        <w:rPr>
          <w:rFonts w:ascii="Times New Roman" w:eastAsia="Times New Roman" w:hAnsi="Times New Roman"/>
          <w:sz w:val="28"/>
        </w:rPr>
        <w:t xml:space="preserve"> données; </w:t>
      </w:r>
      <w:r w:rsidR="0069625B">
        <w:rPr>
          <w:rFonts w:ascii="Times New Roman" w:eastAsia="Times New Roman" w:hAnsi="Times New Roman"/>
          <w:sz w:val="28"/>
        </w:rPr>
        <w:t xml:space="preserve">réaliser </w:t>
      </w:r>
      <w:r w:rsidRPr="00805DDA">
        <w:rPr>
          <w:rFonts w:ascii="Times New Roman" w:eastAsia="Times New Roman" w:hAnsi="Times New Roman"/>
          <w:sz w:val="28"/>
        </w:rPr>
        <w:t>une analyse politique intégrée du travail décent de façon à garantir leur pertinence vis-à-vis de l'élaboration des politiques; et</w:t>
      </w:r>
      <w:r w:rsidRPr="00805DDA">
        <w:rPr>
          <w:rFonts w:ascii="Times New Roman" w:eastAsia="Times New Roman" w:hAnsi="Times New Roman"/>
          <w:i/>
          <w:sz w:val="28"/>
        </w:rPr>
        <w:t xml:space="preserve"> publi</w:t>
      </w:r>
      <w:r w:rsidR="0069625B">
        <w:rPr>
          <w:rFonts w:ascii="Times New Roman" w:eastAsia="Times New Roman" w:hAnsi="Times New Roman"/>
          <w:i/>
          <w:sz w:val="28"/>
        </w:rPr>
        <w:t xml:space="preserve">er </w:t>
      </w:r>
      <w:r w:rsidRPr="00805DDA">
        <w:rPr>
          <w:rFonts w:ascii="Times New Roman" w:eastAsia="Times New Roman" w:hAnsi="Times New Roman"/>
          <w:i/>
          <w:sz w:val="28"/>
        </w:rPr>
        <w:t>un manuel consacré à la méthodologie globale d'auto-évaluation des progrès réalisés sur la voie du travail décent</w:t>
      </w:r>
      <w:r w:rsidRPr="00805DDA">
        <w:rPr>
          <w:rFonts w:ascii="Times New Roman" w:eastAsia="Times New Roman" w:hAnsi="Times New Roman"/>
          <w:sz w:val="28"/>
        </w:rPr>
        <w:t xml:space="preserve">. Le projet couvre dix pays </w:t>
      </w:r>
      <w:r w:rsidR="0069625B">
        <w:rPr>
          <w:rFonts w:ascii="Times New Roman" w:eastAsia="Times New Roman" w:hAnsi="Times New Roman"/>
          <w:sz w:val="28"/>
        </w:rPr>
        <w:t>et</w:t>
      </w:r>
      <w:r w:rsidR="0069625B" w:rsidRPr="00805DDA">
        <w:rPr>
          <w:rFonts w:ascii="Times New Roman" w:eastAsia="Times New Roman" w:hAnsi="Times New Roman"/>
          <w:sz w:val="28"/>
        </w:rPr>
        <w:t xml:space="preserve"> </w:t>
      </w:r>
      <w:r w:rsidRPr="00805DDA">
        <w:rPr>
          <w:rFonts w:ascii="Times New Roman" w:eastAsia="Times New Roman" w:hAnsi="Times New Roman"/>
          <w:sz w:val="28"/>
        </w:rPr>
        <w:t xml:space="preserve">toutes les grandes régions : Afrique, Asie, Europe, Amérique latine. </w:t>
      </w:r>
    </w:p>
    <w:p w:rsidR="006A68D7" w:rsidRPr="006A68D7" w:rsidRDefault="006A68D7" w:rsidP="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sz w:val="28"/>
        </w:rPr>
      </w:pPr>
      <w:r w:rsidRPr="006A68D7">
        <w:rPr>
          <w:rFonts w:ascii="Times New Roman" w:eastAsia="Times New Roman" w:hAnsi="Times New Roman"/>
          <w:sz w:val="28"/>
        </w:rPr>
        <w:t xml:space="preserve">Le Centre </w:t>
      </w:r>
      <w:r>
        <w:rPr>
          <w:rFonts w:ascii="Times New Roman" w:eastAsia="Times New Roman" w:hAnsi="Times New Roman"/>
          <w:sz w:val="28"/>
        </w:rPr>
        <w:t>de D</w:t>
      </w:r>
      <w:r w:rsidRPr="006A68D7">
        <w:rPr>
          <w:rFonts w:ascii="Times New Roman" w:eastAsia="Times New Roman" w:hAnsi="Times New Roman"/>
          <w:sz w:val="28"/>
        </w:rPr>
        <w:t xml:space="preserve">éveloppement </w:t>
      </w:r>
      <w:r>
        <w:rPr>
          <w:rFonts w:ascii="Times New Roman" w:eastAsia="Times New Roman" w:hAnsi="Times New Roman"/>
          <w:sz w:val="28"/>
        </w:rPr>
        <w:t>de l'OCDE</w:t>
      </w:r>
      <w:r w:rsidRPr="006A68D7">
        <w:rPr>
          <w:rFonts w:ascii="Times New Roman" w:eastAsia="Times New Roman" w:hAnsi="Times New Roman"/>
          <w:sz w:val="28"/>
        </w:rPr>
        <w:t xml:space="preserve"> a également produit une série d'études et d'analyses sur la mesure des progrès des sociétés et comment ell</w:t>
      </w:r>
      <w:r>
        <w:rPr>
          <w:rFonts w:ascii="Times New Roman" w:eastAsia="Times New Roman" w:hAnsi="Times New Roman"/>
          <w:sz w:val="28"/>
        </w:rPr>
        <w:t>e peut être mesurée avec une approche ‘</w:t>
      </w:r>
      <w:proofErr w:type="spellStart"/>
      <w:r>
        <w:rPr>
          <w:rFonts w:ascii="Times New Roman" w:eastAsia="Times New Roman" w:hAnsi="Times New Roman"/>
          <w:sz w:val="28"/>
        </w:rPr>
        <w:t>bottom</w:t>
      </w:r>
      <w:proofErr w:type="spellEnd"/>
      <w:r>
        <w:rPr>
          <w:rFonts w:ascii="Times New Roman" w:eastAsia="Times New Roman" w:hAnsi="Times New Roman"/>
          <w:sz w:val="28"/>
        </w:rPr>
        <w:t>-up’</w:t>
      </w:r>
      <w:r w:rsidRPr="006A68D7">
        <w:rPr>
          <w:rFonts w:ascii="Times New Roman" w:eastAsia="Times New Roman" w:hAnsi="Times New Roman"/>
          <w:sz w:val="28"/>
        </w:rPr>
        <w:t xml:space="preserve">. Quelques </w:t>
      </w:r>
      <w:r w:rsidRPr="006A68D7">
        <w:rPr>
          <w:rFonts w:ascii="Times New Roman" w:eastAsia="Times New Roman" w:hAnsi="Times New Roman"/>
          <w:sz w:val="28"/>
        </w:rPr>
        <w:lastRenderedPageBreak/>
        <w:t xml:space="preserve">exemples au niveau du secteur, comme sur le </w:t>
      </w:r>
      <w:proofErr w:type="spellStart"/>
      <w:r>
        <w:rPr>
          <w:rFonts w:ascii="Times New Roman" w:eastAsia="Times New Roman" w:hAnsi="Times New Roman"/>
          <w:sz w:val="28"/>
        </w:rPr>
        <w:t>gender</w:t>
      </w:r>
      <w:proofErr w:type="spellEnd"/>
      <w:r w:rsidRPr="006A68D7">
        <w:rPr>
          <w:rFonts w:ascii="Times New Roman" w:eastAsia="Times New Roman" w:hAnsi="Times New Roman"/>
          <w:sz w:val="28"/>
        </w:rPr>
        <w:t>, la cohésion sociale, ainsi que, des indices plus holistiques sur le bien-être.</w:t>
      </w:r>
    </w:p>
    <w:p w:rsidR="00955A77" w:rsidRPr="00A2744B" w:rsidRDefault="0069625B" w:rsidP="006A68D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Pr>
          <w:rFonts w:ascii="Times New Roman" w:eastAsia="Times New Roman" w:hAnsi="Times New Roman"/>
          <w:sz w:val="28"/>
        </w:rPr>
        <w:t>Le r</w:t>
      </w:r>
      <w:r w:rsidR="00955A77" w:rsidRPr="00805DDA">
        <w:rPr>
          <w:rFonts w:ascii="Times New Roman" w:eastAsia="Times New Roman" w:hAnsi="Times New Roman"/>
          <w:sz w:val="28"/>
        </w:rPr>
        <w:t>ecueil</w:t>
      </w:r>
      <w:r>
        <w:rPr>
          <w:rFonts w:ascii="Times New Roman" w:eastAsia="Times New Roman" w:hAnsi="Times New Roman"/>
          <w:sz w:val="28"/>
        </w:rPr>
        <w:t xml:space="preserve"> d</w:t>
      </w:r>
      <w:r w:rsidR="00955A77" w:rsidRPr="00805DDA">
        <w:rPr>
          <w:rFonts w:ascii="Times New Roman" w:eastAsia="Times New Roman" w:hAnsi="Times New Roman"/>
          <w:sz w:val="28"/>
        </w:rPr>
        <w:t xml:space="preserve">es points de vue et </w:t>
      </w:r>
      <w:r>
        <w:rPr>
          <w:rFonts w:ascii="Times New Roman" w:eastAsia="Times New Roman" w:hAnsi="Times New Roman"/>
          <w:sz w:val="28"/>
        </w:rPr>
        <w:t>d</w:t>
      </w:r>
      <w:r w:rsidR="00955A77" w:rsidRPr="00805DDA">
        <w:rPr>
          <w:rFonts w:ascii="Times New Roman" w:eastAsia="Times New Roman" w:hAnsi="Times New Roman"/>
          <w:sz w:val="28"/>
        </w:rPr>
        <w:t xml:space="preserve">es réactions des partenaires syndicaux du Sud en ce qui concerne le cadre et les indicateurs de suivi et d'évaluation sur la base des capacités locales (études pilotes)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32"/>
        </w:rPr>
      </w:pP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32"/>
        </w:rPr>
      </w:pPr>
      <w:r w:rsidRPr="00805DDA">
        <w:rPr>
          <w:rFonts w:ascii="Times New Roman" w:eastAsia="Times New Roman" w:hAnsi="Times New Roman"/>
          <w:b/>
          <w:sz w:val="32"/>
        </w:rPr>
        <w:t>Séminaire : Proposition de programme</w:t>
      </w:r>
    </w:p>
    <w:p w:rsidR="006A68D7"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r w:rsidRPr="00805DDA">
        <w:rPr>
          <w:rFonts w:ascii="Times New Roman" w:eastAsia="Times New Roman" w:hAnsi="Times New Roman"/>
          <w:sz w:val="28"/>
        </w:rPr>
        <w:t xml:space="preserve">Le RSCD organisera un séminaire "ad hoc" visant à contribuer aux travaux décrits ci-dessus </w:t>
      </w:r>
      <w:r w:rsidR="0069625B">
        <w:rPr>
          <w:rFonts w:ascii="Times New Roman" w:eastAsia="Times New Roman" w:hAnsi="Times New Roman"/>
          <w:sz w:val="28"/>
        </w:rPr>
        <w:t>liés</w:t>
      </w:r>
      <w:r w:rsidR="0069625B" w:rsidRPr="00805DDA">
        <w:rPr>
          <w:rFonts w:ascii="Times New Roman" w:eastAsia="Times New Roman" w:hAnsi="Times New Roman"/>
          <w:sz w:val="28"/>
        </w:rPr>
        <w:t xml:space="preserve"> </w:t>
      </w:r>
      <w:r w:rsidRPr="00805DDA">
        <w:rPr>
          <w:rFonts w:ascii="Times New Roman" w:eastAsia="Times New Roman" w:hAnsi="Times New Roman"/>
          <w:sz w:val="28"/>
        </w:rPr>
        <w:t xml:space="preserve">au cadre de suivi et d'évaluation des syndicats. </w:t>
      </w:r>
    </w:p>
    <w:p w:rsidR="00955A77" w:rsidRPr="00A2744B" w:rsidRDefault="00955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Le séminaire abordera en particulier deux questions principales :</w:t>
      </w:r>
    </w:p>
    <w:p w:rsidR="00922026" w:rsidRPr="00A2744B" w:rsidRDefault="00922026" w:rsidP="00955A77">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Outil syndical Profil de l'efficacité du développement (TUDEP) : Renforcement de la capacité opérationnelle et de la stratégie pour la mise en œuvre de TUDEP </w:t>
      </w:r>
    </w:p>
    <w:p w:rsidR="00922026" w:rsidRPr="00A2744B" w:rsidRDefault="00922026" w:rsidP="00955A77">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Suivi et évaluation : </w:t>
      </w:r>
    </w:p>
    <w:p w:rsidR="00922026" w:rsidRPr="00A2744B" w:rsidRDefault="00922026" w:rsidP="00162633">
      <w:pPr>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Élaboration d'une stratégie cohérente et concrète pour </w:t>
      </w:r>
      <w:r w:rsidR="0069625B">
        <w:rPr>
          <w:rFonts w:ascii="Times New Roman" w:eastAsia="Times New Roman" w:hAnsi="Times New Roman"/>
          <w:sz w:val="28"/>
        </w:rPr>
        <w:t>mesurer</w:t>
      </w:r>
      <w:r w:rsidRPr="00805DDA">
        <w:rPr>
          <w:rFonts w:ascii="Times New Roman" w:eastAsia="Times New Roman" w:hAnsi="Times New Roman"/>
          <w:sz w:val="28"/>
        </w:rPr>
        <w:t xml:space="preserve"> </w:t>
      </w:r>
      <w:r w:rsidR="0069625B">
        <w:rPr>
          <w:rFonts w:ascii="Times New Roman" w:eastAsia="Times New Roman" w:hAnsi="Times New Roman"/>
          <w:sz w:val="28"/>
        </w:rPr>
        <w:t>l</w:t>
      </w:r>
      <w:r w:rsidRPr="00805DDA">
        <w:rPr>
          <w:rFonts w:ascii="Times New Roman" w:eastAsia="Times New Roman" w:hAnsi="Times New Roman"/>
          <w:sz w:val="28"/>
        </w:rPr>
        <w:t>es résultats et l'impact dans un contexte syndical</w:t>
      </w:r>
    </w:p>
    <w:p w:rsidR="00955A77" w:rsidRPr="00A2744B" w:rsidRDefault="00922026" w:rsidP="00162633">
      <w:pPr>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8"/>
        </w:rPr>
      </w:pPr>
      <w:r w:rsidRPr="00805DDA">
        <w:rPr>
          <w:rFonts w:ascii="Times New Roman" w:eastAsia="Times New Roman" w:hAnsi="Times New Roman"/>
          <w:sz w:val="28"/>
        </w:rPr>
        <w:t xml:space="preserve">Échange avec les intervenants externes sur les stratégies et </w:t>
      </w:r>
      <w:r w:rsidR="0069625B">
        <w:rPr>
          <w:rFonts w:ascii="Times New Roman" w:eastAsia="Times New Roman" w:hAnsi="Times New Roman"/>
          <w:sz w:val="28"/>
        </w:rPr>
        <w:t xml:space="preserve">les </w:t>
      </w:r>
      <w:r w:rsidRPr="00805DDA">
        <w:rPr>
          <w:rFonts w:ascii="Times New Roman" w:eastAsia="Times New Roman" w:hAnsi="Times New Roman"/>
          <w:sz w:val="28"/>
        </w:rPr>
        <w:t>indicateurs de suivi et d'évaluation</w:t>
      </w:r>
    </w:p>
    <w:p w:rsidR="006A68D7" w:rsidRDefault="006A68D7" w:rsidP="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r w:rsidRPr="00805DDA">
        <w:rPr>
          <w:rFonts w:ascii="Times New Roman" w:eastAsia="Times New Roman" w:hAnsi="Times New Roman"/>
          <w:sz w:val="28"/>
        </w:rPr>
        <w:t>Le séminaire sera ouvert aux membres de la CSI/ du RSCD du Nord et du Sud.</w:t>
      </w:r>
    </w:p>
    <w:p w:rsidR="006A68D7" w:rsidRDefault="006A68D7" w:rsidP="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p>
    <w:p w:rsidR="006A68D7" w:rsidRPr="00A2744B" w:rsidRDefault="006A68D7" w:rsidP="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sz w:val="28"/>
        </w:rPr>
      </w:pPr>
      <w:r>
        <w:rPr>
          <w:rFonts w:ascii="Times New Roman" w:eastAsia="Times New Roman" w:hAnsi="Times New Roman"/>
          <w:sz w:val="28"/>
        </w:rPr>
        <w:t>*************</w:t>
      </w:r>
    </w:p>
    <w:p w:rsidR="006A68D7" w:rsidRDefault="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p>
    <w:p w:rsidR="006A68D7" w:rsidRDefault="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p>
    <w:p w:rsidR="006A68D7" w:rsidRDefault="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p>
    <w:p w:rsidR="006A68D7" w:rsidRDefault="006A6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sz w:val="28"/>
        </w:rPr>
      </w:pPr>
    </w:p>
    <w:sectPr w:rsidR="006A68D7" w:rsidSect="0030606B">
      <w:headerReference w:type="even" r:id="rId9"/>
      <w:headerReference w:type="default" r:id="rId10"/>
      <w:footerReference w:type="even"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D7" w:rsidRDefault="006A68D7">
      <w:pPr>
        <w:spacing w:after="0" w:line="240" w:lineRule="auto"/>
      </w:pPr>
      <w:r>
        <w:separator/>
      </w:r>
    </w:p>
  </w:endnote>
  <w:endnote w:type="continuationSeparator" w:id="0">
    <w:p w:rsidR="006A68D7" w:rsidRDefault="006A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D7" w:rsidRDefault="006A68D7">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D7" w:rsidRDefault="006A68D7">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D7" w:rsidRDefault="006A68D7">
      <w:pPr>
        <w:spacing w:after="0" w:line="240" w:lineRule="auto"/>
      </w:pPr>
      <w:r>
        <w:separator/>
      </w:r>
    </w:p>
  </w:footnote>
  <w:footnote w:type="continuationSeparator" w:id="0">
    <w:p w:rsidR="006A68D7" w:rsidRDefault="006A68D7">
      <w:pPr>
        <w:spacing w:after="0" w:line="240" w:lineRule="auto"/>
      </w:pPr>
      <w:r>
        <w:continuationSeparator/>
      </w:r>
    </w:p>
  </w:footnote>
  <w:footnote w:id="1">
    <w:p w:rsidR="006A68D7" w:rsidRPr="00A2744B" w:rsidRDefault="006A68D7">
      <w:pPr>
        <w:pStyle w:val="Notedebasdepage1"/>
        <w:rPr>
          <w:rFonts w:ascii="Times New Roman" w:hAnsi="Times New Roman"/>
          <w:lang w:val="fr-FR"/>
        </w:rPr>
      </w:pPr>
      <w:r w:rsidRPr="00A2744B">
        <w:rPr>
          <w:rStyle w:val="Appelnotedebasdep1"/>
          <w:sz w:val="20"/>
          <w:lang w:val="fr-FR"/>
        </w:rPr>
        <w:footnoteRef/>
      </w:r>
      <w:r w:rsidRPr="00A2744B">
        <w:rPr>
          <w:rFonts w:eastAsia="Lucida Grande"/>
          <w:lang w:val="fr-FR"/>
        </w:rPr>
        <w:t xml:space="preserve"> </w:t>
      </w:r>
      <w:r w:rsidRPr="00805DDA">
        <w:rPr>
          <w:rFonts w:ascii="Times New Roman" w:eastAsia="Times New Roman"/>
          <w:lang w:val="fr-FR"/>
        </w:rPr>
        <w:t>Adopt</w:t>
      </w:r>
      <w:r w:rsidRPr="00805DDA">
        <w:rPr>
          <w:rFonts w:ascii="Times New Roman" w:eastAsia="Times New Roman"/>
          <w:lang w:val="fr-FR"/>
        </w:rPr>
        <w:t>é</w:t>
      </w:r>
      <w:r w:rsidRPr="00805DDA">
        <w:rPr>
          <w:rFonts w:ascii="Times New Roman" w:eastAsia="Times New Roman"/>
          <w:lang w:val="fr-FR"/>
        </w:rPr>
        <w:t>s</w:t>
      </w:r>
      <w:r w:rsidRPr="00A2744B">
        <w:rPr>
          <w:rFonts w:ascii="Times New Roman" w:eastAsia="Times New Roman"/>
          <w:lang w:val="fr-FR"/>
        </w:rPr>
        <w:t xml:space="preserve"> </w:t>
      </w:r>
      <w:r w:rsidRPr="00A2744B">
        <w:rPr>
          <w:rFonts w:ascii="Times New Roman" w:eastAsia="Times New Roman"/>
          <w:lang w:val="fr-FR"/>
        </w:rPr>
        <w:t>à</w:t>
      </w:r>
      <w:r w:rsidRPr="00A2744B">
        <w:rPr>
          <w:rFonts w:ascii="Times New Roman" w:eastAsia="Times New Roman"/>
          <w:lang w:val="fr-FR"/>
        </w:rPr>
        <w:t xml:space="preserve"> l'occasion du CM de la CSI en f</w:t>
      </w:r>
      <w:r w:rsidRPr="00A2744B">
        <w:rPr>
          <w:rFonts w:ascii="Times New Roman" w:eastAsia="Times New Roman"/>
          <w:lang w:val="fr-FR"/>
        </w:rPr>
        <w:t>é</w:t>
      </w:r>
      <w:r w:rsidRPr="00A2744B">
        <w:rPr>
          <w:rFonts w:ascii="Times New Roman" w:eastAsia="Times New Roman"/>
          <w:lang w:val="fr-FR"/>
        </w:rPr>
        <w:t xml:space="preserve">vrier 2011  </w:t>
      </w:r>
      <w:hyperlink r:id="rId1" w:history="1">
        <w:r w:rsidRPr="00A2744B">
          <w:rPr>
            <w:rStyle w:val="Hyperlink"/>
            <w:rFonts w:ascii="Times New Roman" w:eastAsia="Times New Roman"/>
            <w:lang w:val="fr-FR"/>
          </w:rPr>
          <w:t>http://www.ituc-csi.org/principes-et-directives-syndicaux.html?lang=fr</w:t>
        </w:r>
      </w:hyperlink>
      <w:r w:rsidRPr="00A2744B">
        <w:rPr>
          <w:rFonts w:ascii="Times New Roman" w:eastAsia="Times New Roman"/>
          <w:lang w:val="fr-FR"/>
        </w:rPr>
        <w:t xml:space="preserve"> </w:t>
      </w:r>
    </w:p>
  </w:footnote>
  <w:footnote w:id="2">
    <w:p w:rsidR="006A68D7" w:rsidRPr="00A2744B" w:rsidRDefault="006A68D7">
      <w:pPr>
        <w:pStyle w:val="FootnoteText"/>
      </w:pPr>
      <w:r w:rsidRPr="00805DDA">
        <w:rPr>
          <w:rStyle w:val="FootnoteReference"/>
        </w:rPr>
        <w:footnoteRef/>
      </w:r>
      <w:r w:rsidRPr="00805DDA">
        <w:rPr>
          <w:rFonts w:eastAsia="Lucida Grande"/>
        </w:rPr>
        <w:t xml:space="preserve"> </w:t>
      </w:r>
      <w:hyperlink r:id="rId2" w:history="1">
        <w:r w:rsidRPr="00805DDA">
          <w:rPr>
            <w:rFonts w:ascii="Times New Roman" w:eastAsia="Times New Roman"/>
            <w:sz w:val="20"/>
          </w:rPr>
          <w:t>http://www.ituc-csi.org/profil-syndical-de-l-efficacite-du,10523.html?lang=fr</w:t>
        </w:r>
      </w:hyperlink>
      <w:r w:rsidRPr="00805DDA">
        <w:rPr>
          <w:rFonts w:eastAsia="Lucida Gran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D7" w:rsidRDefault="006A68D7">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D7" w:rsidRDefault="006A68D7">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9"/>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F0F5B1E"/>
    <w:multiLevelType w:val="hybridMultilevel"/>
    <w:tmpl w:val="377027C6"/>
    <w:lvl w:ilvl="0" w:tplc="88EE7F18">
      <w:start w:val="1"/>
      <w:numFmt w:val="lowerLetter"/>
      <w:lvlText w:val="%1."/>
      <w:lvlJc w:val="left"/>
      <w:pPr>
        <w:ind w:left="2490" w:hanging="36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6">
    <w:nsid w:val="299A2DA8"/>
    <w:multiLevelType w:val="hybridMultilevel"/>
    <w:tmpl w:val="A4E0B7D6"/>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303D4"/>
    <w:multiLevelType w:val="multilevel"/>
    <w:tmpl w:val="2020ABB0"/>
    <w:lvl w:ilvl="0">
      <w:start w:val="1"/>
      <w:numFmt w:val="bullet"/>
      <w:lvlText w:val=""/>
      <w:lvlJc w:val="left"/>
      <w:pPr>
        <w:tabs>
          <w:tab w:val="num" w:pos="348"/>
        </w:tabs>
        <w:ind w:left="348" w:firstLine="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46823ED7"/>
    <w:multiLevelType w:val="hybridMultilevel"/>
    <w:tmpl w:val="F124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4CE"/>
    <w:multiLevelType w:val="hybridMultilevel"/>
    <w:tmpl w:val="32487AA0"/>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ADE75D2"/>
    <w:multiLevelType w:val="hybridMultilevel"/>
    <w:tmpl w:val="6DC46E8E"/>
    <w:lvl w:ilvl="0" w:tplc="7FBCE84C">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CF4"/>
    <w:rsid w:val="000757BB"/>
    <w:rsid w:val="00080DC4"/>
    <w:rsid w:val="00162633"/>
    <w:rsid w:val="0030606B"/>
    <w:rsid w:val="004A7300"/>
    <w:rsid w:val="004E0E3F"/>
    <w:rsid w:val="004F47A5"/>
    <w:rsid w:val="004F7ECF"/>
    <w:rsid w:val="00557611"/>
    <w:rsid w:val="00557AFF"/>
    <w:rsid w:val="0065066F"/>
    <w:rsid w:val="0069625B"/>
    <w:rsid w:val="006A68D7"/>
    <w:rsid w:val="00712C74"/>
    <w:rsid w:val="007C31E4"/>
    <w:rsid w:val="007E4ED4"/>
    <w:rsid w:val="0080138D"/>
    <w:rsid w:val="00801F0C"/>
    <w:rsid w:val="00805DDA"/>
    <w:rsid w:val="00831314"/>
    <w:rsid w:val="00922026"/>
    <w:rsid w:val="00955A77"/>
    <w:rsid w:val="00A2744B"/>
    <w:rsid w:val="00BA156C"/>
    <w:rsid w:val="00CB7E76"/>
    <w:rsid w:val="00CD4BDE"/>
    <w:rsid w:val="00D257F0"/>
    <w:rsid w:val="00E02248"/>
    <w:rsid w:val="00E566DB"/>
    <w:rsid w:val="00F01CF4"/>
    <w:rsid w:val="00F9654D"/>
    <w:rsid w:val="00FA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B"/>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ovuoto">
    <w:name w:val="Modulo vuoto"/>
    <w:rsid w:val="0030606B"/>
    <w:pPr>
      <w:spacing w:after="200" w:line="276" w:lineRule="auto"/>
    </w:pPr>
    <w:rPr>
      <w:rFonts w:ascii="Lucida Grande" w:eastAsia="ヒラギノ角ゴ Pro W3" w:hAnsi="Lucida Grande"/>
      <w:color w:val="000000"/>
      <w:sz w:val="22"/>
      <w:lang w:eastAsia="fr-BE"/>
    </w:rPr>
  </w:style>
  <w:style w:type="character" w:customStyle="1" w:styleId="Appelnotedebasdep1">
    <w:name w:val="Appel note de bas de p.1"/>
    <w:rsid w:val="0030606B"/>
    <w:rPr>
      <w:color w:val="000000"/>
      <w:sz w:val="22"/>
      <w:vertAlign w:val="superscript"/>
    </w:rPr>
  </w:style>
  <w:style w:type="paragraph" w:customStyle="1" w:styleId="Notedebasdepage1">
    <w:name w:val="Note de bas de page1"/>
    <w:rsid w:val="0030606B"/>
    <w:rPr>
      <w:rFonts w:ascii="Lucida Grande" w:eastAsia="ヒラギノ角ゴ Pro W3" w:hAnsi="Lucida Grande"/>
      <w:color w:val="000000"/>
      <w:lang w:val="en-GB" w:eastAsia="fr-BE"/>
    </w:rPr>
  </w:style>
  <w:style w:type="paragraph" w:styleId="ListParagraph">
    <w:name w:val="List Paragraph"/>
    <w:qFormat/>
    <w:rsid w:val="0030606B"/>
    <w:pPr>
      <w:ind w:left="720"/>
    </w:pPr>
    <w:rPr>
      <w:rFonts w:ascii="Lucida Grande" w:eastAsia="ヒラギノ角ゴ Pro W3" w:hAnsi="Lucida Grande"/>
      <w:color w:val="000000"/>
      <w:sz w:val="22"/>
      <w:lang w:val="en-GB" w:eastAsia="fr-BE"/>
    </w:rPr>
  </w:style>
  <w:style w:type="paragraph" w:styleId="PlainText">
    <w:name w:val="Plain Text"/>
    <w:rsid w:val="0030606B"/>
    <w:rPr>
      <w:rFonts w:ascii="Lucida Grande" w:eastAsia="ヒラギノ角ゴ Pro W3" w:hAnsi="Lucida Grande"/>
      <w:color w:val="000000"/>
      <w:sz w:val="22"/>
      <w:lang w:eastAsia="fr-BE"/>
    </w:rPr>
  </w:style>
  <w:style w:type="paragraph" w:customStyle="1" w:styleId="TableGrid1">
    <w:name w:val="Table Grid1"/>
    <w:rsid w:val="0030606B"/>
    <w:rPr>
      <w:rFonts w:ascii="Lucida Grande" w:eastAsia="ヒラギノ角ゴ Pro W3" w:hAnsi="Lucida Grande"/>
      <w:color w:val="000000"/>
      <w:sz w:val="22"/>
      <w:lang w:eastAsia="fr-BE"/>
    </w:rPr>
  </w:style>
  <w:style w:type="paragraph" w:styleId="FootnoteText">
    <w:name w:val="footnote text"/>
    <w:basedOn w:val="Normal"/>
    <w:semiHidden/>
    <w:rsid w:val="00F01CF4"/>
    <w:rPr>
      <w:sz w:val="24"/>
    </w:rPr>
  </w:style>
  <w:style w:type="character" w:styleId="FootnoteReference">
    <w:name w:val="footnote reference"/>
    <w:semiHidden/>
    <w:rsid w:val="00F01CF4"/>
    <w:rPr>
      <w:vertAlign w:val="superscript"/>
    </w:rPr>
  </w:style>
  <w:style w:type="character" w:styleId="Hyperlink">
    <w:name w:val="Hyperlink"/>
    <w:rsid w:val="00F01CF4"/>
    <w:rPr>
      <w:color w:val="0000FF"/>
      <w:u w:val="single"/>
    </w:rPr>
  </w:style>
  <w:style w:type="paragraph" w:styleId="BalloonText">
    <w:name w:val="Balloon Text"/>
    <w:basedOn w:val="Normal"/>
    <w:link w:val="BalloonTextChar"/>
    <w:uiPriority w:val="99"/>
    <w:semiHidden/>
    <w:unhideWhenUsed/>
    <w:rsid w:val="001626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62633"/>
    <w:rPr>
      <w:rFonts w:ascii="Tahoma" w:eastAsia="ヒラギノ角ゴ Pro W3" w:hAnsi="Tahoma" w:cs="Tahoma"/>
      <w:color w:val="000000"/>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profil-syndical-de-l-efficacite-du,10523.html?lang=fr" TargetMode="External"/><Relationship Id="rId1" Type="http://schemas.openxmlformats.org/officeDocument/2006/relationships/hyperlink" Target="http://www.ituc-csi.org/principes-et-directives-syndicaux.html?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1022</Words>
  <Characters>5827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Trade Union Confederation</Company>
  <LinksUpToDate>false</LinksUpToDate>
  <CharactersWithSpaces>6836</CharactersWithSpaces>
  <SharedDoc>false</SharedDoc>
  <HLinks>
    <vt:vector size="12" baseType="variant">
      <vt:variant>
        <vt:i4>7929912</vt:i4>
      </vt:variant>
      <vt:variant>
        <vt:i4>3</vt:i4>
      </vt:variant>
      <vt:variant>
        <vt:i4>0</vt:i4>
      </vt:variant>
      <vt:variant>
        <vt:i4>5</vt:i4>
      </vt:variant>
      <vt:variant>
        <vt:lpwstr>http://www.ituc-csi.org/tu-development-effectiness-profile.html</vt:lpwstr>
      </vt:variant>
      <vt:variant>
        <vt:lpwstr/>
      </vt:variant>
      <vt:variant>
        <vt:i4>6750257</vt:i4>
      </vt:variant>
      <vt:variant>
        <vt:i4>0</vt:i4>
      </vt:variant>
      <vt:variant>
        <vt:i4>0</vt:i4>
      </vt:variant>
      <vt:variant>
        <vt:i4>5</vt:i4>
      </vt:variant>
      <vt:variant>
        <vt:lpwstr>http://www.ituc-csi.org/trade-union-principles-and.html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Paola Simonetti</cp:lastModifiedBy>
  <cp:revision>4</cp:revision>
  <dcterms:created xsi:type="dcterms:W3CDTF">2012-05-29T11:34:00Z</dcterms:created>
  <dcterms:modified xsi:type="dcterms:W3CDTF">2012-05-29T11:46:00Z</dcterms:modified>
</cp:coreProperties>
</file>