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66" w:rsidRPr="00B338F3" w:rsidRDefault="0069704F" w:rsidP="00B338F3">
      <w:pPr>
        <w:jc w:val="center"/>
      </w:pPr>
      <w:r>
        <w:rPr>
          <w:noProof/>
          <w:lang w:val="fr-BE" w:eastAsia="fr-BE"/>
        </w:rPr>
        <w:drawing>
          <wp:inline distT="0" distB="0" distL="0" distR="0" wp14:anchorId="7017166C" wp14:editId="40C421AD">
            <wp:extent cx="2048362" cy="741145"/>
            <wp:effectExtent l="0" t="0" r="9525" b="1905"/>
            <wp:docPr id="1" name="Picture 0" descr="Pi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3973" cy="74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A58" w:rsidRDefault="003D6A58" w:rsidP="00CE2738">
      <w:pPr>
        <w:pStyle w:val="Title"/>
        <w:spacing w:after="120"/>
        <w:jc w:val="center"/>
        <w:rPr>
          <w:b/>
          <w:bCs/>
          <w:sz w:val="36"/>
          <w:szCs w:val="36"/>
        </w:rPr>
      </w:pPr>
    </w:p>
    <w:p w:rsidR="0069704F" w:rsidRDefault="00557966" w:rsidP="00CE2738">
      <w:pPr>
        <w:pStyle w:val="Title"/>
        <w:spacing w:after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TUDCN Working Group on EU Policy &amp; Instruments Brussels </w:t>
      </w:r>
      <w:r w:rsidR="003D6A58">
        <w:rPr>
          <w:b/>
          <w:bCs/>
          <w:sz w:val="36"/>
          <w:szCs w:val="36"/>
        </w:rPr>
        <w:t>16-17 April</w:t>
      </w:r>
    </w:p>
    <w:p w:rsidR="00EB361A" w:rsidRPr="00C73962" w:rsidRDefault="00EB361A" w:rsidP="006A395B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</w:rPr>
      </w:pPr>
      <w:r w:rsidRPr="00C739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</w:rPr>
        <w:t>International Trade Union House (ITUH)</w:t>
      </w:r>
    </w:p>
    <w:p w:rsidR="006A395B" w:rsidRPr="00C73962" w:rsidRDefault="006A395B" w:rsidP="006A395B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</w:rPr>
      </w:pPr>
      <w:r w:rsidRPr="00C739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</w:rPr>
        <w:t>Bd. du Roi Albert II, 5 – 1210 Brussels</w:t>
      </w:r>
    </w:p>
    <w:p w:rsidR="00C73962" w:rsidRPr="00C73962" w:rsidRDefault="00C73962" w:rsidP="00C73962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</w:rPr>
      </w:pPr>
      <w:r w:rsidRPr="00C739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</w:rPr>
        <w:t xml:space="preserve">Room E, 1° </w:t>
      </w:r>
      <w:proofErr w:type="spellStart"/>
      <w:r w:rsidRPr="00C73962">
        <w:rPr>
          <w:rFonts w:asciiTheme="majorHAnsi" w:eastAsiaTheme="majorEastAsia" w:hAnsiTheme="majorHAnsi" w:cstheme="majorBidi"/>
          <w:b/>
          <w:bCs/>
          <w:color w:val="17365D" w:themeColor="text2" w:themeShade="BF"/>
          <w:spacing w:val="5"/>
          <w:kern w:val="28"/>
          <w:sz w:val="28"/>
          <w:szCs w:val="28"/>
        </w:rPr>
        <w:t>floor</w:t>
      </w:r>
      <w:proofErr w:type="spellEnd"/>
    </w:p>
    <w:p w:rsidR="00C73962" w:rsidRDefault="00C73962" w:rsidP="00B338F3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</w:rPr>
      </w:pPr>
    </w:p>
    <w:p w:rsidR="00557966" w:rsidRDefault="00557966" w:rsidP="00B338F3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</w:rPr>
      </w:pPr>
      <w:bookmarkStart w:id="0" w:name="_GoBack"/>
      <w:bookmarkEnd w:id="0"/>
      <w:r w:rsidRPr="00557966"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</w:rPr>
        <w:t>AGENDA</w:t>
      </w:r>
    </w:p>
    <w:p w:rsidR="003D6A58" w:rsidRPr="00557966" w:rsidRDefault="003D6A58" w:rsidP="00B338F3">
      <w:pPr>
        <w:spacing w:after="0"/>
        <w:jc w:val="center"/>
        <w:rPr>
          <w:rFonts w:asciiTheme="majorHAnsi" w:eastAsiaTheme="majorEastAsia" w:hAnsiTheme="majorHAnsi" w:cstheme="majorBidi"/>
          <w:smallCaps/>
          <w:color w:val="17365D" w:themeColor="text2" w:themeShade="BF"/>
          <w:kern w:val="28"/>
          <w:sz w:val="36"/>
          <w:szCs w:val="36"/>
        </w:rPr>
      </w:pPr>
    </w:p>
    <w:p w:rsidR="00D81327" w:rsidRPr="00092BF1" w:rsidRDefault="003D6A58" w:rsidP="00092BF1">
      <w:pPr>
        <w:rPr>
          <w:rStyle w:val="IntenseReference"/>
          <w:smallCaps w:val="0"/>
        </w:rPr>
      </w:pPr>
      <w:r>
        <w:rPr>
          <w:rStyle w:val="IntenseReference"/>
          <w:sz w:val="24"/>
          <w:szCs w:val="24"/>
        </w:rPr>
        <w:t>MONDAY 16</w:t>
      </w:r>
      <w:r w:rsidR="00FA17B2">
        <w:rPr>
          <w:rStyle w:val="IntenseReference"/>
          <w:sz w:val="24"/>
          <w:szCs w:val="24"/>
        </w:rPr>
        <w:t xml:space="preserve"> </w:t>
      </w:r>
    </w:p>
    <w:p w:rsidR="008862FC" w:rsidRDefault="008862FC" w:rsidP="008B08F6">
      <w:pPr>
        <w:spacing w:after="0"/>
        <w:rPr>
          <w:rStyle w:val="Strong"/>
        </w:rPr>
      </w:pPr>
    </w:p>
    <w:p w:rsidR="00B338F3" w:rsidRDefault="003D6A58" w:rsidP="008B08F6">
      <w:pPr>
        <w:spacing w:after="0"/>
        <w:rPr>
          <w:rStyle w:val="Strong"/>
          <w:b w:val="0"/>
          <w:u w:val="single"/>
        </w:rPr>
      </w:pPr>
      <w:r>
        <w:rPr>
          <w:rStyle w:val="Strong"/>
        </w:rPr>
        <w:t>14.0</w:t>
      </w:r>
      <w:r w:rsidR="0052269D">
        <w:rPr>
          <w:rStyle w:val="Strong"/>
        </w:rPr>
        <w:t>0</w:t>
      </w:r>
      <w:r w:rsidR="008B08F6">
        <w:rPr>
          <w:rStyle w:val="Strong"/>
        </w:rPr>
        <w:t>h</w:t>
      </w:r>
      <w:r w:rsidR="008B08F6">
        <w:rPr>
          <w:rStyle w:val="Strong"/>
        </w:rPr>
        <w:tab/>
      </w:r>
      <w:r w:rsidR="0052269D">
        <w:rPr>
          <w:rStyle w:val="Strong"/>
          <w:b w:val="0"/>
          <w:u w:val="single"/>
        </w:rPr>
        <w:t>INTRODUCTORY SESSION</w:t>
      </w:r>
    </w:p>
    <w:p w:rsidR="0020392E" w:rsidRDefault="0020392E" w:rsidP="0020392E">
      <w:pPr>
        <w:spacing w:after="0"/>
        <w:rPr>
          <w:rStyle w:val="Strong"/>
          <w:b w:val="0"/>
        </w:rPr>
      </w:pPr>
    </w:p>
    <w:p w:rsidR="002E0E12" w:rsidRDefault="003D6A58" w:rsidP="0020392E">
      <w:pPr>
        <w:spacing w:after="0"/>
        <w:rPr>
          <w:rStyle w:val="Strong"/>
          <w:b w:val="0"/>
          <w:u w:val="single"/>
        </w:rPr>
      </w:pPr>
      <w:r>
        <w:rPr>
          <w:rStyle w:val="Strong"/>
        </w:rPr>
        <w:t>14</w:t>
      </w:r>
      <w:r w:rsidR="006A395B">
        <w:rPr>
          <w:rStyle w:val="Strong"/>
        </w:rPr>
        <w:t>.3</w:t>
      </w:r>
      <w:r w:rsidR="0020392E">
        <w:rPr>
          <w:rStyle w:val="Strong"/>
        </w:rPr>
        <w:t>0h</w:t>
      </w:r>
      <w:r w:rsidR="0020392E">
        <w:rPr>
          <w:rStyle w:val="Strong"/>
        </w:rPr>
        <w:tab/>
      </w:r>
      <w:r w:rsidR="008862FC">
        <w:rPr>
          <w:rStyle w:val="Strong"/>
          <w:b w:val="0"/>
          <w:u w:val="single"/>
        </w:rPr>
        <w:t xml:space="preserve">BACKGROUND ON THE </w:t>
      </w:r>
      <w:r w:rsidR="00DC5F44">
        <w:rPr>
          <w:rStyle w:val="Strong"/>
          <w:b w:val="0"/>
          <w:u w:val="single"/>
        </w:rPr>
        <w:t>PROCESS</w:t>
      </w:r>
      <w:r w:rsidR="002E0E12">
        <w:rPr>
          <w:rStyle w:val="Strong"/>
          <w:b w:val="0"/>
          <w:u w:val="single"/>
        </w:rPr>
        <w:t>: Consultation on ‘Civil society Organisations in Development’</w:t>
      </w:r>
    </w:p>
    <w:p w:rsidR="003D6A58" w:rsidRDefault="00DC5F44" w:rsidP="0020392E">
      <w:pPr>
        <w:spacing w:after="0"/>
        <w:rPr>
          <w:rStyle w:val="Strong"/>
          <w:b w:val="0"/>
          <w:u w:val="single"/>
        </w:rPr>
      </w:pPr>
      <w:r w:rsidRPr="00DC5F44">
        <w:rPr>
          <w:rStyle w:val="Strong"/>
          <w:b w:val="0"/>
        </w:rPr>
        <w:t xml:space="preserve">Mr Angelo </w:t>
      </w:r>
      <w:proofErr w:type="spellStart"/>
      <w:r w:rsidRPr="00DC5F44">
        <w:rPr>
          <w:rStyle w:val="Strong"/>
          <w:b w:val="0"/>
        </w:rPr>
        <w:t>Baglio</w:t>
      </w:r>
      <w:proofErr w:type="spellEnd"/>
      <w:r w:rsidRPr="00DC5F44">
        <w:rPr>
          <w:rStyle w:val="Strong"/>
          <w:b w:val="0"/>
        </w:rPr>
        <w:t xml:space="preserve">, </w:t>
      </w:r>
      <w:r>
        <w:t>Head of Unit - Relations with Civil Society and Coordination, DEVCO D2</w:t>
      </w:r>
    </w:p>
    <w:p w:rsidR="0020392E" w:rsidRDefault="0020392E" w:rsidP="0020392E">
      <w:pPr>
        <w:spacing w:after="0"/>
        <w:rPr>
          <w:rStyle w:val="Strong"/>
          <w:b w:val="0"/>
          <w:u w:val="single"/>
        </w:rPr>
      </w:pPr>
    </w:p>
    <w:p w:rsidR="00D81327" w:rsidRDefault="003D6A58" w:rsidP="008862FC">
      <w:pPr>
        <w:spacing w:after="0"/>
        <w:rPr>
          <w:rStyle w:val="Strong"/>
          <w:b w:val="0"/>
          <w:u w:val="single"/>
        </w:rPr>
      </w:pPr>
      <w:r>
        <w:rPr>
          <w:rStyle w:val="Strong"/>
        </w:rPr>
        <w:t>15.15</w:t>
      </w:r>
      <w:r w:rsidR="0020392E">
        <w:rPr>
          <w:rStyle w:val="Strong"/>
        </w:rPr>
        <w:t>h</w:t>
      </w:r>
      <w:r w:rsidR="0020392E">
        <w:rPr>
          <w:rStyle w:val="Strong"/>
        </w:rPr>
        <w:tab/>
      </w:r>
      <w:r>
        <w:rPr>
          <w:rStyle w:val="Strong"/>
          <w:b w:val="0"/>
          <w:u w:val="single"/>
        </w:rPr>
        <w:t>COFFE</w:t>
      </w:r>
      <w:r w:rsidR="0030462D">
        <w:rPr>
          <w:rStyle w:val="Strong"/>
          <w:b w:val="0"/>
          <w:u w:val="single"/>
        </w:rPr>
        <w:t>E</w:t>
      </w:r>
      <w:r w:rsidRPr="000349CE">
        <w:rPr>
          <w:rStyle w:val="Strong"/>
          <w:b w:val="0"/>
          <w:u w:val="single"/>
        </w:rPr>
        <w:t xml:space="preserve"> BREAK</w:t>
      </w:r>
    </w:p>
    <w:p w:rsidR="008862FC" w:rsidRPr="008862FC" w:rsidRDefault="008862FC" w:rsidP="008862FC">
      <w:pPr>
        <w:spacing w:after="0"/>
        <w:rPr>
          <w:rStyle w:val="Strong"/>
          <w:b w:val="0"/>
          <w:u w:val="single"/>
        </w:rPr>
      </w:pPr>
    </w:p>
    <w:p w:rsidR="003D6A58" w:rsidRPr="004C1C05" w:rsidRDefault="003D6A58" w:rsidP="003D6A58">
      <w:pPr>
        <w:spacing w:after="0" w:line="240" w:lineRule="auto"/>
        <w:rPr>
          <w:rStyle w:val="Strong"/>
          <w:i/>
          <w:sz w:val="20"/>
          <w:szCs w:val="20"/>
        </w:rPr>
      </w:pPr>
      <w:r>
        <w:rPr>
          <w:rStyle w:val="Strong"/>
        </w:rPr>
        <w:t xml:space="preserve">15.30h </w:t>
      </w:r>
      <w:r w:rsidRPr="003D6A58">
        <w:rPr>
          <w:rStyle w:val="Strong"/>
          <w:b w:val="0"/>
          <w:u w:val="single"/>
        </w:rPr>
        <w:t>WORKING GROUPS CONTRIBUTION</w:t>
      </w:r>
      <w:r w:rsidR="002E0E12">
        <w:rPr>
          <w:rStyle w:val="Strong"/>
          <w:b w:val="0"/>
          <w:u w:val="single"/>
        </w:rPr>
        <w:t>S on the EC consultation paper</w:t>
      </w:r>
    </w:p>
    <w:p w:rsidR="003D6A58" w:rsidRDefault="003D6A58" w:rsidP="00D81327">
      <w:pPr>
        <w:spacing w:after="0" w:line="240" w:lineRule="auto"/>
        <w:rPr>
          <w:rStyle w:val="Strong"/>
        </w:rPr>
      </w:pPr>
    </w:p>
    <w:p w:rsidR="003D6A58" w:rsidRPr="003D6A58" w:rsidRDefault="003D6A58" w:rsidP="00D81327">
      <w:pPr>
        <w:spacing w:after="0" w:line="240" w:lineRule="auto"/>
        <w:rPr>
          <w:rStyle w:val="Strong"/>
        </w:rPr>
      </w:pPr>
      <w:r>
        <w:rPr>
          <w:rStyle w:val="Strong"/>
        </w:rPr>
        <w:t xml:space="preserve">18.00h </w:t>
      </w:r>
      <w:r w:rsidRPr="003D6A58">
        <w:rPr>
          <w:rStyle w:val="Strong"/>
          <w:b w:val="0"/>
          <w:u w:val="single"/>
        </w:rPr>
        <w:t>END OF DAY 1</w:t>
      </w:r>
    </w:p>
    <w:p w:rsidR="003D6A58" w:rsidRPr="003D6A58" w:rsidRDefault="003D6A58" w:rsidP="00D81327">
      <w:pPr>
        <w:spacing w:after="0" w:line="240" w:lineRule="auto"/>
        <w:rPr>
          <w:rStyle w:val="Strong"/>
        </w:rPr>
      </w:pPr>
    </w:p>
    <w:p w:rsidR="00092BF1" w:rsidRDefault="00092BF1" w:rsidP="00557966">
      <w:pPr>
        <w:rPr>
          <w:rStyle w:val="IntenseReference"/>
          <w:sz w:val="24"/>
          <w:szCs w:val="24"/>
        </w:rPr>
      </w:pPr>
    </w:p>
    <w:p w:rsidR="008862FC" w:rsidRPr="008862FC" w:rsidRDefault="003D6A58" w:rsidP="008862FC">
      <w:pPr>
        <w:rPr>
          <w:rStyle w:val="Strong"/>
          <w:smallCaps/>
          <w:color w:val="C0504D" w:themeColor="accent2"/>
          <w:spacing w:val="5"/>
          <w:sz w:val="24"/>
          <w:szCs w:val="24"/>
          <w:u w:val="single"/>
        </w:rPr>
      </w:pPr>
      <w:r>
        <w:rPr>
          <w:rStyle w:val="IntenseReference"/>
          <w:sz w:val="24"/>
          <w:szCs w:val="24"/>
        </w:rPr>
        <w:t>TUESDAY</w:t>
      </w:r>
      <w:r w:rsidR="00762B75">
        <w:rPr>
          <w:rStyle w:val="IntenseReference"/>
          <w:sz w:val="24"/>
          <w:szCs w:val="24"/>
        </w:rPr>
        <w:t xml:space="preserve"> </w:t>
      </w:r>
      <w:r>
        <w:rPr>
          <w:rStyle w:val="IntenseReference"/>
          <w:sz w:val="24"/>
          <w:szCs w:val="24"/>
        </w:rPr>
        <w:t>17</w:t>
      </w:r>
      <w:r w:rsidR="00FA17B2">
        <w:rPr>
          <w:rStyle w:val="IntenseReference"/>
          <w:sz w:val="24"/>
          <w:szCs w:val="24"/>
        </w:rPr>
        <w:t xml:space="preserve"> </w:t>
      </w:r>
    </w:p>
    <w:p w:rsidR="006A395B" w:rsidRDefault="008862FC" w:rsidP="00B54951">
      <w:pPr>
        <w:ind w:left="1416" w:hanging="1416"/>
        <w:rPr>
          <w:rStyle w:val="Strong"/>
        </w:rPr>
      </w:pPr>
      <w:r>
        <w:rPr>
          <w:rStyle w:val="Strong"/>
        </w:rPr>
        <w:t>9.3</w:t>
      </w:r>
      <w:r w:rsidR="006A395B">
        <w:rPr>
          <w:rStyle w:val="Strong"/>
        </w:rPr>
        <w:t xml:space="preserve">0h: </w:t>
      </w:r>
      <w:r w:rsidR="00092BF1" w:rsidRPr="008862FC">
        <w:rPr>
          <w:rStyle w:val="Strong"/>
          <w:b w:val="0"/>
          <w:u w:val="single"/>
        </w:rPr>
        <w:t>P</w:t>
      </w:r>
      <w:r w:rsidR="006A395B" w:rsidRPr="008862FC">
        <w:rPr>
          <w:rStyle w:val="Strong"/>
          <w:b w:val="0"/>
          <w:u w:val="single"/>
        </w:rPr>
        <w:t>resentation of WGs results</w:t>
      </w:r>
      <w:r>
        <w:rPr>
          <w:rStyle w:val="Strong"/>
          <w:b w:val="0"/>
          <w:u w:val="single"/>
        </w:rPr>
        <w:t xml:space="preserve"> and plenary</w:t>
      </w:r>
      <w:r w:rsidR="00792841" w:rsidRPr="008862FC">
        <w:rPr>
          <w:rStyle w:val="Strong"/>
          <w:b w:val="0"/>
          <w:u w:val="single"/>
        </w:rPr>
        <w:t xml:space="preserve"> discussion</w:t>
      </w:r>
    </w:p>
    <w:p w:rsidR="008862FC" w:rsidRDefault="008862FC" w:rsidP="008862FC">
      <w:pPr>
        <w:spacing w:after="0"/>
        <w:rPr>
          <w:rStyle w:val="Strong"/>
          <w:b w:val="0"/>
          <w:u w:val="single"/>
        </w:rPr>
      </w:pPr>
      <w:r>
        <w:rPr>
          <w:rStyle w:val="Strong"/>
        </w:rPr>
        <w:t>11.0</w:t>
      </w:r>
      <w:r w:rsidR="003D6A58">
        <w:rPr>
          <w:rStyle w:val="Strong"/>
        </w:rPr>
        <w:t>0</w:t>
      </w:r>
      <w:r w:rsidR="00CC0AD2">
        <w:rPr>
          <w:rStyle w:val="Strong"/>
        </w:rPr>
        <w:t>h</w:t>
      </w:r>
      <w:r w:rsidR="00B54951">
        <w:rPr>
          <w:rStyle w:val="Strong"/>
        </w:rPr>
        <w:t xml:space="preserve"> </w:t>
      </w:r>
      <w:r>
        <w:rPr>
          <w:rStyle w:val="Strong"/>
          <w:b w:val="0"/>
          <w:u w:val="single"/>
        </w:rPr>
        <w:t>COFFE</w:t>
      </w:r>
      <w:r w:rsidR="0030462D">
        <w:rPr>
          <w:rStyle w:val="Strong"/>
          <w:b w:val="0"/>
          <w:u w:val="single"/>
        </w:rPr>
        <w:t>E</w:t>
      </w:r>
      <w:r w:rsidRPr="000349CE">
        <w:rPr>
          <w:rStyle w:val="Strong"/>
          <w:b w:val="0"/>
          <w:u w:val="single"/>
        </w:rPr>
        <w:t xml:space="preserve"> BREAK</w:t>
      </w:r>
    </w:p>
    <w:p w:rsidR="00092BF1" w:rsidRDefault="00092BF1" w:rsidP="006A395B">
      <w:pPr>
        <w:spacing w:after="0" w:line="240" w:lineRule="auto"/>
        <w:rPr>
          <w:rStyle w:val="Strong"/>
          <w:i/>
          <w:sz w:val="20"/>
          <w:szCs w:val="20"/>
        </w:rPr>
      </w:pPr>
    </w:p>
    <w:p w:rsidR="002E0E12" w:rsidRDefault="008862FC" w:rsidP="006A395B">
      <w:pPr>
        <w:spacing w:after="0" w:line="240" w:lineRule="auto"/>
        <w:rPr>
          <w:rStyle w:val="Strong"/>
          <w:b w:val="0"/>
          <w:u w:val="single"/>
        </w:rPr>
      </w:pPr>
      <w:r w:rsidRPr="008862FC">
        <w:rPr>
          <w:rStyle w:val="Strong"/>
        </w:rPr>
        <w:t>11.3</w:t>
      </w:r>
      <w:r w:rsidR="00092BF1" w:rsidRPr="008862FC">
        <w:rPr>
          <w:rStyle w:val="Strong"/>
        </w:rPr>
        <w:t>0h</w:t>
      </w:r>
      <w:r w:rsidR="00092BF1">
        <w:rPr>
          <w:rStyle w:val="Strong"/>
          <w:i/>
          <w:sz w:val="20"/>
          <w:szCs w:val="20"/>
        </w:rPr>
        <w:t xml:space="preserve"> </w:t>
      </w:r>
      <w:r w:rsidRPr="008862FC">
        <w:rPr>
          <w:rStyle w:val="Strong"/>
          <w:b w:val="0"/>
          <w:u w:val="single"/>
        </w:rPr>
        <w:t xml:space="preserve">UPDATES </w:t>
      </w:r>
      <w:r w:rsidR="002E0E12">
        <w:rPr>
          <w:rStyle w:val="Strong"/>
          <w:b w:val="0"/>
          <w:u w:val="single"/>
        </w:rPr>
        <w:t>and EXCHANGE OF VIEWS on DCI proposal</w:t>
      </w:r>
    </w:p>
    <w:p w:rsidR="002E0E12" w:rsidRPr="002E0E12" w:rsidRDefault="002E0E12" w:rsidP="002E0E12">
      <w:pPr>
        <w:spacing w:after="0" w:line="240" w:lineRule="auto"/>
        <w:rPr>
          <w:rStyle w:val="Strong"/>
          <w:b w:val="0"/>
        </w:rPr>
      </w:pPr>
      <w:r>
        <w:rPr>
          <w:rStyle w:val="Strong"/>
          <w:b w:val="0"/>
        </w:rPr>
        <w:t xml:space="preserve">Mrs </w:t>
      </w:r>
      <w:proofErr w:type="spellStart"/>
      <w:r>
        <w:rPr>
          <w:rStyle w:val="Strong"/>
          <w:b w:val="0"/>
        </w:rPr>
        <w:t>Tessel</w:t>
      </w:r>
      <w:proofErr w:type="spellEnd"/>
      <w:r>
        <w:rPr>
          <w:rStyle w:val="Strong"/>
          <w:b w:val="0"/>
        </w:rPr>
        <w:t xml:space="preserve"> van </w:t>
      </w:r>
      <w:proofErr w:type="spellStart"/>
      <w:r>
        <w:rPr>
          <w:rStyle w:val="Strong"/>
          <w:b w:val="0"/>
        </w:rPr>
        <w:t>Westen</w:t>
      </w:r>
      <w:proofErr w:type="spellEnd"/>
      <w:r>
        <w:rPr>
          <w:rStyle w:val="Strong"/>
          <w:b w:val="0"/>
        </w:rPr>
        <w:t xml:space="preserve">, </w:t>
      </w:r>
      <w:r w:rsidRPr="002E0E12">
        <w:rPr>
          <w:rStyle w:val="Strong"/>
          <w:b w:val="0"/>
        </w:rPr>
        <w:t xml:space="preserve">assistant to </w:t>
      </w:r>
      <w:proofErr w:type="spellStart"/>
      <w:r w:rsidRPr="002E0E12">
        <w:rPr>
          <w:rStyle w:val="Strong"/>
          <w:b w:val="0"/>
        </w:rPr>
        <w:t>Thijs</w:t>
      </w:r>
      <w:proofErr w:type="spellEnd"/>
      <w:r w:rsidRPr="002E0E12">
        <w:rPr>
          <w:rStyle w:val="Strong"/>
          <w:b w:val="0"/>
        </w:rPr>
        <w:t xml:space="preserve"> Berman</w:t>
      </w:r>
      <w:r w:rsidR="005553E9">
        <w:rPr>
          <w:rStyle w:val="Strong"/>
          <w:b w:val="0"/>
        </w:rPr>
        <w:t>, MEP Development Committee</w:t>
      </w:r>
      <w:r>
        <w:rPr>
          <w:rStyle w:val="Strong"/>
          <w:b w:val="0"/>
        </w:rPr>
        <w:t xml:space="preserve"> </w:t>
      </w:r>
    </w:p>
    <w:p w:rsidR="002E0E12" w:rsidRDefault="002E0E12" w:rsidP="006A395B">
      <w:pPr>
        <w:spacing w:after="0" w:line="240" w:lineRule="auto"/>
        <w:rPr>
          <w:rStyle w:val="Strong"/>
          <w:b w:val="0"/>
          <w:u w:val="single"/>
        </w:rPr>
      </w:pPr>
    </w:p>
    <w:p w:rsidR="004C1C05" w:rsidRDefault="002E0E12" w:rsidP="006A395B">
      <w:pPr>
        <w:spacing w:after="0" w:line="240" w:lineRule="auto"/>
        <w:rPr>
          <w:rStyle w:val="Strong"/>
          <w:i/>
          <w:sz w:val="20"/>
          <w:szCs w:val="20"/>
        </w:rPr>
      </w:pPr>
      <w:r>
        <w:rPr>
          <w:rStyle w:val="Strong"/>
          <w:b w:val="0"/>
          <w:u w:val="single"/>
        </w:rPr>
        <w:t xml:space="preserve">UPDATES </w:t>
      </w:r>
      <w:r w:rsidR="008862FC" w:rsidRPr="008862FC">
        <w:rPr>
          <w:rStyle w:val="Strong"/>
          <w:b w:val="0"/>
          <w:u w:val="single"/>
        </w:rPr>
        <w:t>on Structured Di</w:t>
      </w:r>
      <w:r w:rsidR="0030462D">
        <w:rPr>
          <w:rStyle w:val="Strong"/>
          <w:b w:val="0"/>
          <w:u w:val="single"/>
        </w:rPr>
        <w:t xml:space="preserve">alogue </w:t>
      </w:r>
      <w:r>
        <w:rPr>
          <w:rStyle w:val="Strong"/>
          <w:b w:val="0"/>
          <w:u w:val="single"/>
        </w:rPr>
        <w:t>Follow up – Policy Forum on Development</w:t>
      </w:r>
    </w:p>
    <w:p w:rsidR="00092BF1" w:rsidRDefault="00092BF1" w:rsidP="006A395B">
      <w:pPr>
        <w:spacing w:after="0" w:line="240" w:lineRule="auto"/>
        <w:rPr>
          <w:rStyle w:val="Heading1Char"/>
          <w:rFonts w:asciiTheme="minorHAnsi" w:eastAsiaTheme="minorEastAsia" w:hAnsiTheme="minorHAnsi" w:cstheme="minorBidi"/>
          <w:i/>
          <w:color w:val="auto"/>
          <w:sz w:val="20"/>
          <w:szCs w:val="20"/>
        </w:rPr>
      </w:pPr>
    </w:p>
    <w:p w:rsidR="008862FC" w:rsidRPr="008862FC" w:rsidRDefault="008862FC" w:rsidP="006A395B">
      <w:pPr>
        <w:spacing w:after="0" w:line="240" w:lineRule="auto"/>
        <w:rPr>
          <w:rStyle w:val="Strong"/>
          <w:b w:val="0"/>
          <w:u w:val="single"/>
        </w:rPr>
      </w:pPr>
      <w:r w:rsidRPr="008862FC">
        <w:rPr>
          <w:rStyle w:val="Strong"/>
        </w:rPr>
        <w:t>13.00</w:t>
      </w:r>
      <w:r>
        <w:rPr>
          <w:rStyle w:val="Heading1Char"/>
          <w:rFonts w:asciiTheme="minorHAnsi" w:eastAsiaTheme="minorEastAsia" w:hAnsiTheme="minorHAnsi" w:cstheme="minorBidi"/>
          <w:i/>
          <w:color w:val="auto"/>
          <w:sz w:val="20"/>
          <w:szCs w:val="20"/>
        </w:rPr>
        <w:t xml:space="preserve"> </w:t>
      </w:r>
      <w:r w:rsidRPr="008862FC">
        <w:rPr>
          <w:rStyle w:val="Strong"/>
          <w:b w:val="0"/>
          <w:u w:val="single"/>
        </w:rPr>
        <w:t xml:space="preserve">END of the SEMINAR and LUNCH </w:t>
      </w:r>
    </w:p>
    <w:sectPr w:rsidR="008862FC" w:rsidRPr="008862FC" w:rsidSect="00804CA6">
      <w:footerReference w:type="default" r:id="rId10"/>
      <w:footerReference w:type="first" r:id="rId11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A58" w:rsidRDefault="003D6A58" w:rsidP="00D0108B">
      <w:pPr>
        <w:spacing w:after="0" w:line="240" w:lineRule="auto"/>
      </w:pPr>
      <w:r>
        <w:separator/>
      </w:r>
    </w:p>
  </w:endnote>
  <w:endnote w:type="continuationSeparator" w:id="0">
    <w:p w:rsidR="003D6A58" w:rsidRDefault="003D6A58" w:rsidP="00D0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58" w:rsidRPr="00804CA6" w:rsidRDefault="003D6A58">
    <w:pPr>
      <w:pStyle w:val="Footer"/>
      <w:rPr>
        <w:i/>
        <w:sz w:val="18"/>
        <w:szCs w:val="18"/>
      </w:rPr>
    </w:pPr>
    <w:r w:rsidRPr="00804CA6">
      <w:rPr>
        <w:i/>
        <w:sz w:val="18"/>
        <w:szCs w:val="18"/>
      </w:rPr>
      <w:t xml:space="preserve">Meeting supported by the ITUC </w:t>
    </w:r>
    <w:proofErr w:type="gramStart"/>
    <w:r w:rsidRPr="00804CA6">
      <w:rPr>
        <w:i/>
        <w:sz w:val="18"/>
        <w:szCs w:val="18"/>
      </w:rPr>
      <w:t xml:space="preserve">and </w:t>
    </w:r>
    <w:r>
      <w:rPr>
        <w:i/>
        <w:sz w:val="18"/>
        <w:szCs w:val="18"/>
      </w:rPr>
      <w:t xml:space="preserve"> </w:t>
    </w:r>
    <w:r w:rsidRPr="00804CA6">
      <w:rPr>
        <w:i/>
        <w:sz w:val="18"/>
        <w:szCs w:val="18"/>
      </w:rPr>
      <w:t>the</w:t>
    </w:r>
    <w:proofErr w:type="gramEnd"/>
    <w:r w:rsidRPr="00804CA6">
      <w:rPr>
        <w:i/>
        <w:sz w:val="18"/>
        <w:szCs w:val="18"/>
      </w:rPr>
      <w:t xml:space="preserve"> Non State Actors Thematic Programme of the EU</w:t>
    </w:r>
    <w:r>
      <w:tab/>
    </w:r>
    <w:r>
      <w:tab/>
    </w:r>
    <w:r>
      <w:rPr>
        <w:noProof/>
        <w:lang w:val="fr-BE" w:eastAsia="fr-BE"/>
      </w:rPr>
      <w:drawing>
        <wp:inline distT="0" distB="0" distL="0" distR="0" wp14:anchorId="0992C387" wp14:editId="5E63CAC3">
          <wp:extent cx="353308" cy="235538"/>
          <wp:effectExtent l="19050" t="0" r="8642" b="0"/>
          <wp:docPr id="2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58" w:rsidRDefault="003D6A58">
    <w:pPr>
      <w:pStyle w:val="Footer"/>
    </w:pPr>
    <w:r>
      <w:rPr>
        <w:noProof/>
      </w:rPr>
      <w:t xml:space="preserve">           </w:t>
    </w:r>
    <w:r>
      <w:rPr>
        <w:noProof/>
        <w:lang w:val="fr-BE" w:eastAsia="fr-BE"/>
      </w:rPr>
      <w:drawing>
        <wp:inline distT="0" distB="0" distL="0" distR="0" wp14:anchorId="356687F0" wp14:editId="3979C7A6">
          <wp:extent cx="353308" cy="235538"/>
          <wp:effectExtent l="19050" t="0" r="8642" b="0"/>
          <wp:docPr id="6" name="Picture 1" descr="eu bann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bann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303" cy="24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Pr="00804CA6">
      <w:rPr>
        <w:i/>
        <w:sz w:val="18"/>
        <w:szCs w:val="18"/>
      </w:rPr>
      <w:t>Meeting supported by the ITUC and the Non State Actors Thematic Programme of the EU</w:t>
    </w:r>
    <w:r>
      <w:tab/>
    </w:r>
    <w:r>
      <w:tab/>
    </w:r>
  </w:p>
  <w:p w:rsidR="003D6A58" w:rsidRDefault="003D6A58">
    <w:pPr>
      <w:pStyle w:val="Footer"/>
    </w:pPr>
  </w:p>
  <w:p w:rsidR="003D6A58" w:rsidRDefault="003D6A58">
    <w:pPr>
      <w:pStyle w:val="Footer"/>
    </w:pPr>
  </w:p>
  <w:p w:rsidR="003D6A58" w:rsidRPr="00512B3E" w:rsidRDefault="003D6A58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A58" w:rsidRDefault="003D6A58" w:rsidP="00D0108B">
      <w:pPr>
        <w:spacing w:after="0" w:line="240" w:lineRule="auto"/>
      </w:pPr>
      <w:r>
        <w:separator/>
      </w:r>
    </w:p>
  </w:footnote>
  <w:footnote w:type="continuationSeparator" w:id="0">
    <w:p w:rsidR="003D6A58" w:rsidRDefault="003D6A58" w:rsidP="00D01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7803"/>
    <w:multiLevelType w:val="hybridMultilevel"/>
    <w:tmpl w:val="AA5E5FB6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C5A3946"/>
    <w:multiLevelType w:val="hybridMultilevel"/>
    <w:tmpl w:val="F6F0ED9C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2E69AF"/>
    <w:multiLevelType w:val="hybridMultilevel"/>
    <w:tmpl w:val="46ACA32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>
      <w:start w:val="1"/>
      <w:numFmt w:val="lowerLetter"/>
      <w:lvlText w:val="%2."/>
      <w:lvlJc w:val="left"/>
      <w:pPr>
        <w:ind w:left="2148" w:hanging="360"/>
      </w:pPr>
    </w:lvl>
    <w:lvl w:ilvl="2" w:tplc="0809001B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B702466"/>
    <w:multiLevelType w:val="hybridMultilevel"/>
    <w:tmpl w:val="15B89EEC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73A14A21"/>
    <w:multiLevelType w:val="hybridMultilevel"/>
    <w:tmpl w:val="2640E230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4F"/>
    <w:rsid w:val="000349CE"/>
    <w:rsid w:val="00055360"/>
    <w:rsid w:val="00092BF1"/>
    <w:rsid w:val="001652BF"/>
    <w:rsid w:val="00167CF8"/>
    <w:rsid w:val="001D0D41"/>
    <w:rsid w:val="0020392E"/>
    <w:rsid w:val="00263FC6"/>
    <w:rsid w:val="00275F5C"/>
    <w:rsid w:val="0029421F"/>
    <w:rsid w:val="002D7818"/>
    <w:rsid w:val="002E0E12"/>
    <w:rsid w:val="0030462D"/>
    <w:rsid w:val="003D6A58"/>
    <w:rsid w:val="003E1A1D"/>
    <w:rsid w:val="00491AE4"/>
    <w:rsid w:val="004C1C05"/>
    <w:rsid w:val="004C72D0"/>
    <w:rsid w:val="00512B3E"/>
    <w:rsid w:val="0052269D"/>
    <w:rsid w:val="005502D8"/>
    <w:rsid w:val="005553E9"/>
    <w:rsid w:val="00557966"/>
    <w:rsid w:val="00577428"/>
    <w:rsid w:val="005A305C"/>
    <w:rsid w:val="005C061F"/>
    <w:rsid w:val="005C44A3"/>
    <w:rsid w:val="0069704F"/>
    <w:rsid w:val="006A395B"/>
    <w:rsid w:val="006A3BEA"/>
    <w:rsid w:val="006D5F60"/>
    <w:rsid w:val="00752BD4"/>
    <w:rsid w:val="00762B75"/>
    <w:rsid w:val="00792841"/>
    <w:rsid w:val="007A65F6"/>
    <w:rsid w:val="0080425A"/>
    <w:rsid w:val="00804CA6"/>
    <w:rsid w:val="008473F4"/>
    <w:rsid w:val="008862FC"/>
    <w:rsid w:val="008B08F6"/>
    <w:rsid w:val="008E0D0C"/>
    <w:rsid w:val="0092654F"/>
    <w:rsid w:val="009359ED"/>
    <w:rsid w:val="00A21A59"/>
    <w:rsid w:val="00A22A51"/>
    <w:rsid w:val="00B05F20"/>
    <w:rsid w:val="00B338F3"/>
    <w:rsid w:val="00B54951"/>
    <w:rsid w:val="00B923E7"/>
    <w:rsid w:val="00BC34A0"/>
    <w:rsid w:val="00BE270C"/>
    <w:rsid w:val="00C52302"/>
    <w:rsid w:val="00C73962"/>
    <w:rsid w:val="00C842F9"/>
    <w:rsid w:val="00CC0AD2"/>
    <w:rsid w:val="00CE2738"/>
    <w:rsid w:val="00D0108B"/>
    <w:rsid w:val="00D200FD"/>
    <w:rsid w:val="00D20BEE"/>
    <w:rsid w:val="00D81327"/>
    <w:rsid w:val="00D93005"/>
    <w:rsid w:val="00DC5F44"/>
    <w:rsid w:val="00E56B42"/>
    <w:rsid w:val="00E66ABD"/>
    <w:rsid w:val="00EA566B"/>
    <w:rsid w:val="00EB361A"/>
    <w:rsid w:val="00ED7BB4"/>
    <w:rsid w:val="00F05BE2"/>
    <w:rsid w:val="00F53829"/>
    <w:rsid w:val="00F65A79"/>
    <w:rsid w:val="00F81B58"/>
    <w:rsid w:val="00FA17B2"/>
    <w:rsid w:val="00FA4312"/>
    <w:rsid w:val="00F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7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7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970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6970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9704F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9704F"/>
    <w:rPr>
      <w:b/>
      <w:bCs/>
    </w:rPr>
  </w:style>
  <w:style w:type="paragraph" w:styleId="ListParagraph">
    <w:name w:val="List Paragraph"/>
    <w:basedOn w:val="Normal"/>
    <w:uiPriority w:val="34"/>
    <w:qFormat/>
    <w:rsid w:val="006970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08B"/>
  </w:style>
  <w:style w:type="paragraph" w:styleId="Footer">
    <w:name w:val="footer"/>
    <w:basedOn w:val="Normal"/>
    <w:link w:val="FooterChar"/>
    <w:uiPriority w:val="99"/>
    <w:unhideWhenUsed/>
    <w:rsid w:val="00D010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08B"/>
  </w:style>
  <w:style w:type="character" w:styleId="Hyperlink">
    <w:name w:val="Hyperlink"/>
    <w:basedOn w:val="DefaultParagraphFont"/>
    <w:uiPriority w:val="99"/>
    <w:unhideWhenUsed/>
    <w:rsid w:val="008B08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B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6A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6A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6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B566-507F-4FE3-AB6B-6AF96F43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Union Confederation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Dereymaeker</dc:creator>
  <cp:lastModifiedBy>Paola Simonetti</cp:lastModifiedBy>
  <cp:revision>3</cp:revision>
  <cp:lastPrinted>2012-01-11T15:20:00Z</cp:lastPrinted>
  <dcterms:created xsi:type="dcterms:W3CDTF">2012-04-12T16:23:00Z</dcterms:created>
  <dcterms:modified xsi:type="dcterms:W3CDTF">2012-04-12T16:25:00Z</dcterms:modified>
</cp:coreProperties>
</file>