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1E" w:rsidRPr="00061F1E" w:rsidRDefault="005F3BF9" w:rsidP="00151F3A">
      <w:pPr>
        <w:rPr>
          <w:b/>
          <w:sz w:val="40"/>
          <w:szCs w:val="36"/>
          <w:u w:val="single"/>
        </w:rPr>
      </w:pPr>
      <w:r w:rsidRPr="00061F1E">
        <w:rPr>
          <w:b/>
          <w:sz w:val="40"/>
          <w:szCs w:val="36"/>
          <w:u w:val="single"/>
        </w:rPr>
        <w:t>TUDCN</w:t>
      </w:r>
      <w:r w:rsidR="004338E7" w:rsidRPr="00061F1E">
        <w:rPr>
          <w:b/>
          <w:sz w:val="40"/>
          <w:szCs w:val="36"/>
          <w:u w:val="single"/>
        </w:rPr>
        <w:t xml:space="preserve"> </w:t>
      </w:r>
      <w:r w:rsidR="00E26992" w:rsidRPr="00061F1E">
        <w:rPr>
          <w:b/>
          <w:sz w:val="40"/>
          <w:szCs w:val="36"/>
          <w:u w:val="single"/>
        </w:rPr>
        <w:t xml:space="preserve">activity </w:t>
      </w:r>
      <w:r w:rsidR="004338E7" w:rsidRPr="00061F1E">
        <w:rPr>
          <w:b/>
          <w:sz w:val="40"/>
          <w:szCs w:val="36"/>
          <w:u w:val="single"/>
        </w:rPr>
        <w:t>report</w:t>
      </w:r>
      <w:r w:rsidRPr="00061F1E">
        <w:rPr>
          <w:b/>
          <w:sz w:val="40"/>
          <w:szCs w:val="36"/>
          <w:u w:val="single"/>
        </w:rPr>
        <w:t xml:space="preserve">, </w:t>
      </w:r>
      <w:r w:rsidR="00F426F5">
        <w:rPr>
          <w:b/>
          <w:sz w:val="40"/>
          <w:szCs w:val="36"/>
          <w:u w:val="single"/>
        </w:rPr>
        <w:t>May-</w:t>
      </w:r>
      <w:r w:rsidR="00B9606A">
        <w:rPr>
          <w:b/>
          <w:sz w:val="40"/>
          <w:szCs w:val="36"/>
          <w:u w:val="single"/>
        </w:rPr>
        <w:t>November</w:t>
      </w:r>
      <w:r w:rsidR="00E26992" w:rsidRPr="00061F1E">
        <w:rPr>
          <w:b/>
          <w:sz w:val="40"/>
          <w:szCs w:val="36"/>
          <w:u w:val="single"/>
        </w:rPr>
        <w:t xml:space="preserve"> 2013</w:t>
      </w:r>
      <w:r w:rsidR="007F3F26" w:rsidRPr="00061F1E">
        <w:rPr>
          <w:b/>
          <w:sz w:val="40"/>
          <w:szCs w:val="36"/>
          <w:u w:val="single"/>
        </w:rPr>
        <w:t xml:space="preserve"> </w:t>
      </w:r>
    </w:p>
    <w:tbl>
      <w:tblPr>
        <w:tblStyle w:val="LightList-Accent4"/>
        <w:tblW w:w="14283" w:type="dxa"/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276"/>
        <w:gridCol w:w="1417"/>
        <w:gridCol w:w="1418"/>
        <w:gridCol w:w="1559"/>
        <w:gridCol w:w="1701"/>
        <w:gridCol w:w="3827"/>
      </w:tblGrid>
      <w:tr w:rsidR="004628BD" w:rsidRPr="005E5565" w:rsidTr="00462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BC4499" w:rsidRPr="005E5565" w:rsidRDefault="00BC4499" w:rsidP="00A171CD">
            <w:pPr>
              <w:spacing w:after="0"/>
              <w:jc w:val="both"/>
              <w:rPr>
                <w:b/>
                <w:highlight w:val="lightGray"/>
              </w:rPr>
            </w:pPr>
            <w:r w:rsidRPr="005E5565">
              <w:rPr>
                <w:b/>
                <w:highlight w:val="lightGray"/>
              </w:rPr>
              <w:t>Activity</w:t>
            </w:r>
          </w:p>
        </w:tc>
        <w:tc>
          <w:tcPr>
            <w:tcW w:w="1276" w:type="dxa"/>
          </w:tcPr>
          <w:p w:rsidR="00BC4499" w:rsidRPr="005E5565" w:rsidRDefault="00BC4499" w:rsidP="00A171C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May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BC4499" w:rsidRPr="005E5565" w:rsidRDefault="00BC4499" w:rsidP="00A171CD">
            <w:pPr>
              <w:spacing w:after="0"/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June</w:t>
            </w:r>
          </w:p>
        </w:tc>
        <w:tc>
          <w:tcPr>
            <w:tcW w:w="1417" w:type="dxa"/>
          </w:tcPr>
          <w:p w:rsidR="00BC4499" w:rsidRPr="005E5565" w:rsidRDefault="00BC4499" w:rsidP="00A171C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August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BC4499" w:rsidRDefault="00BC4499" w:rsidP="00116C67">
            <w:pPr>
              <w:spacing w:after="0"/>
              <w:ind w:right="-4624"/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September</w:t>
            </w:r>
          </w:p>
        </w:tc>
        <w:tc>
          <w:tcPr>
            <w:tcW w:w="1559" w:type="dxa"/>
          </w:tcPr>
          <w:p w:rsidR="00BC4499" w:rsidRDefault="00BC4499" w:rsidP="00116C67">
            <w:pPr>
              <w:spacing w:after="0"/>
              <w:ind w:right="-46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C4499" w:rsidRDefault="00BC4499" w:rsidP="00116C67">
            <w:pPr>
              <w:spacing w:after="0"/>
              <w:ind w:right="-4624"/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November</w:t>
            </w:r>
          </w:p>
        </w:tc>
        <w:tc>
          <w:tcPr>
            <w:tcW w:w="3827" w:type="dxa"/>
          </w:tcPr>
          <w:p w:rsidR="00BC4499" w:rsidRPr="005E5565" w:rsidRDefault="00BC4499" w:rsidP="00116C67">
            <w:pPr>
              <w:spacing w:after="0"/>
              <w:ind w:right="-46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OUTPUTS</w:t>
            </w:r>
          </w:p>
        </w:tc>
      </w:tr>
      <w:tr w:rsidR="00BC4499" w:rsidRPr="00EB060D" w:rsidTr="004628BD">
        <w:trPr>
          <w:trHeight w:val="1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bottom w:val="single" w:sz="8" w:space="0" w:color="5F497A" w:themeColor="accent4" w:themeShade="BF"/>
            </w:tcBorders>
          </w:tcPr>
          <w:p w:rsidR="00BC4499" w:rsidRDefault="00BC4499" w:rsidP="00A312D0">
            <w:pPr>
              <w:spacing w:after="0"/>
              <w:rPr>
                <w:b/>
              </w:rPr>
            </w:pPr>
          </w:p>
          <w:p w:rsidR="00BC4499" w:rsidRPr="00E70EC8" w:rsidRDefault="00BC4499" w:rsidP="00F83C52">
            <w:pPr>
              <w:spacing w:after="0"/>
            </w:pPr>
            <w:r w:rsidRPr="00061F1E">
              <w:rPr>
                <w:b/>
              </w:rPr>
              <w:t>Trade Union Meeting of Experts on the Post-2015 Development Agenda</w:t>
            </w:r>
            <w:r>
              <w:br/>
              <w:t>Geneva</w:t>
            </w:r>
          </w:p>
        </w:tc>
        <w:tc>
          <w:tcPr>
            <w:tcW w:w="1276" w:type="dxa"/>
            <w:tcBorders>
              <w:top w:val="single" w:sz="8" w:space="0" w:color="8064A2" w:themeColor="accent4"/>
              <w:bottom w:val="single" w:sz="8" w:space="0" w:color="5F497A" w:themeColor="accent4" w:themeShade="BF"/>
            </w:tcBorders>
            <w:shd w:val="clear" w:color="auto" w:fill="D1FAFB"/>
            <w:vAlign w:val="center"/>
          </w:tcPr>
          <w:p w:rsidR="00BC4499" w:rsidRDefault="00BC4499" w:rsidP="00061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21-22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BC4499" w:rsidRPr="00EB060D" w:rsidRDefault="00BC4499" w:rsidP="006C20FC">
            <w:pPr>
              <w:spacing w:after="0"/>
              <w:ind w:left="-3511"/>
              <w:jc w:val="both"/>
              <w:rPr>
                <w:highlight w:val="lightGray"/>
              </w:rPr>
            </w:pPr>
          </w:p>
        </w:tc>
        <w:tc>
          <w:tcPr>
            <w:tcW w:w="1417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BC4499" w:rsidRPr="00EB060D" w:rsidRDefault="00BC4499" w:rsidP="00A171C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bottom w:val="single" w:sz="8" w:space="0" w:color="5F497A" w:themeColor="accent4" w:themeShade="BF"/>
            </w:tcBorders>
          </w:tcPr>
          <w:p w:rsidR="00BC4499" w:rsidRDefault="00BC4499" w:rsidP="0028504B">
            <w:pPr>
              <w:spacing w:after="0"/>
              <w:jc w:val="both"/>
            </w:pPr>
          </w:p>
        </w:tc>
        <w:tc>
          <w:tcPr>
            <w:tcW w:w="1559" w:type="dxa"/>
            <w:tcBorders>
              <w:bottom w:val="single" w:sz="8" w:space="0" w:color="5F497A" w:themeColor="accent4" w:themeShade="BF"/>
            </w:tcBorders>
          </w:tcPr>
          <w:p w:rsidR="00BC4499" w:rsidRDefault="00BC4499" w:rsidP="00F83C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bottom w:val="single" w:sz="8" w:space="0" w:color="5F497A" w:themeColor="accent4" w:themeShade="BF"/>
            </w:tcBorders>
          </w:tcPr>
          <w:p w:rsidR="00BC4499" w:rsidRDefault="00BC4499" w:rsidP="00F83C52">
            <w:pPr>
              <w:spacing w:after="0"/>
            </w:pPr>
          </w:p>
        </w:tc>
        <w:tc>
          <w:tcPr>
            <w:tcW w:w="3827" w:type="dxa"/>
            <w:tcBorders>
              <w:bottom w:val="single" w:sz="8" w:space="0" w:color="5F497A" w:themeColor="accent4" w:themeShade="BF"/>
            </w:tcBorders>
          </w:tcPr>
          <w:p w:rsidR="00BC4499" w:rsidRDefault="00BC4499" w:rsidP="00F83C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→ ILO article </w:t>
            </w:r>
            <w:hyperlink r:id="rId7" w:history="1">
              <w:r w:rsidRPr="00D07982">
                <w:rPr>
                  <w:rStyle w:val="Hyperlink"/>
                </w:rPr>
                <w:t>http://www.ilo.org/global/topics/social-security/WCMS_211930/lang--en/index.htm</w:t>
              </w:r>
            </w:hyperlink>
            <w:r>
              <w:t xml:space="preserve"> </w:t>
            </w:r>
          </w:p>
        </w:tc>
      </w:tr>
      <w:tr w:rsidR="004628BD" w:rsidRPr="00DF2073" w:rsidTr="00462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bottom w:val="single" w:sz="8" w:space="0" w:color="5F497A" w:themeColor="accent4" w:themeShade="BF"/>
            </w:tcBorders>
          </w:tcPr>
          <w:p w:rsidR="00BC4499" w:rsidRDefault="00BC4499" w:rsidP="00A312D0">
            <w:pPr>
              <w:spacing w:after="0"/>
              <w:rPr>
                <w:b/>
              </w:rPr>
            </w:pPr>
            <w:r>
              <w:rPr>
                <w:b/>
              </w:rPr>
              <w:t>EU PFD</w:t>
            </w:r>
            <w:r>
              <w:rPr>
                <w:b/>
              </w:rPr>
              <w:br/>
            </w:r>
            <w:r w:rsidRPr="00EA6FFC">
              <w:t>Brussels</w:t>
            </w:r>
          </w:p>
        </w:tc>
        <w:tc>
          <w:tcPr>
            <w:tcW w:w="1276" w:type="dxa"/>
            <w:tcBorders>
              <w:bottom w:val="single" w:sz="8" w:space="0" w:color="5F497A" w:themeColor="accent4" w:themeShade="BF"/>
            </w:tcBorders>
            <w:shd w:val="clear" w:color="auto" w:fill="auto"/>
            <w:vAlign w:val="center"/>
          </w:tcPr>
          <w:p w:rsidR="00BC4499" w:rsidRDefault="00BC4499" w:rsidP="00061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bottom w:val="single" w:sz="8" w:space="0" w:color="5F497A" w:themeColor="accent4" w:themeShade="BF"/>
            </w:tcBorders>
            <w:shd w:val="clear" w:color="auto" w:fill="DBE5F1" w:themeFill="accent1" w:themeFillTint="33"/>
          </w:tcPr>
          <w:p w:rsidR="00BC4499" w:rsidRDefault="00BC4499" w:rsidP="006C20FC">
            <w:pPr>
              <w:spacing w:after="0"/>
              <w:ind w:left="-3511"/>
              <w:jc w:val="both"/>
              <w:rPr>
                <w:highlight w:val="lightGray"/>
              </w:rPr>
            </w:pPr>
          </w:p>
          <w:p w:rsidR="00BC4499" w:rsidRPr="00EA6FFC" w:rsidRDefault="00BC4499" w:rsidP="00EA6FFC">
            <w:pPr>
              <w:jc w:val="center"/>
              <w:rPr>
                <w:highlight w:val="lightGray"/>
              </w:rPr>
            </w:pPr>
            <w:r w:rsidRPr="00EA6FFC">
              <w:t>18-19</w:t>
            </w:r>
          </w:p>
        </w:tc>
        <w:tc>
          <w:tcPr>
            <w:tcW w:w="1417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BC4499" w:rsidRPr="00EB060D" w:rsidRDefault="00BC4499" w:rsidP="00A171C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bottom w:val="single" w:sz="8" w:space="0" w:color="5F497A" w:themeColor="accent4" w:themeShade="BF"/>
            </w:tcBorders>
          </w:tcPr>
          <w:p w:rsidR="00BC4499" w:rsidRDefault="00BC4499" w:rsidP="0028504B">
            <w:pPr>
              <w:spacing w:after="0"/>
              <w:jc w:val="both"/>
            </w:pPr>
          </w:p>
        </w:tc>
        <w:tc>
          <w:tcPr>
            <w:tcW w:w="1559" w:type="dxa"/>
            <w:tcBorders>
              <w:bottom w:val="single" w:sz="8" w:space="0" w:color="5F497A" w:themeColor="accent4" w:themeShade="BF"/>
            </w:tcBorders>
          </w:tcPr>
          <w:p w:rsidR="00BC4499" w:rsidRPr="00DF2073" w:rsidRDefault="00BC4499" w:rsidP="00F83C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bottom w:val="single" w:sz="8" w:space="0" w:color="5F497A" w:themeColor="accent4" w:themeShade="BF"/>
            </w:tcBorders>
          </w:tcPr>
          <w:p w:rsidR="00BC4499" w:rsidRPr="00DF2073" w:rsidRDefault="00BC4499" w:rsidP="00F83C52">
            <w:pPr>
              <w:spacing w:after="0"/>
            </w:pPr>
          </w:p>
        </w:tc>
        <w:tc>
          <w:tcPr>
            <w:tcW w:w="3827" w:type="dxa"/>
            <w:tcBorders>
              <w:bottom w:val="single" w:sz="8" w:space="0" w:color="5F497A" w:themeColor="accent4" w:themeShade="BF"/>
            </w:tcBorders>
          </w:tcPr>
          <w:p w:rsidR="00BC4499" w:rsidRPr="00DF2073" w:rsidRDefault="00BC4499" w:rsidP="00F83C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2073">
              <w:t>→</w:t>
            </w:r>
            <w:r>
              <w:t xml:space="preserve"> Documentation</w:t>
            </w:r>
            <w:r w:rsidRPr="00DF2073">
              <w:br/>
            </w:r>
            <w:hyperlink r:id="rId8" w:history="1">
              <w:r w:rsidRPr="00DF2073">
                <w:rPr>
                  <w:rStyle w:val="Hyperlink"/>
                </w:rPr>
                <w:t>https://webgate.ec.europa.eu/fpfis/mwikis/aidco/index.php/Policy_forum_on_development</w:t>
              </w:r>
            </w:hyperlink>
            <w:r w:rsidRPr="00DF2073">
              <w:t xml:space="preserve"> </w:t>
            </w:r>
          </w:p>
        </w:tc>
      </w:tr>
      <w:tr w:rsidR="004628BD" w:rsidRPr="00DF2073" w:rsidTr="004628BD">
        <w:trPr>
          <w:trHeight w:val="1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bottom w:val="single" w:sz="8" w:space="0" w:color="5F497A" w:themeColor="accent4" w:themeShade="BF"/>
            </w:tcBorders>
          </w:tcPr>
          <w:p w:rsidR="00BC4499" w:rsidRDefault="00BC4499" w:rsidP="00A312D0">
            <w:pPr>
              <w:spacing w:after="0"/>
              <w:rPr>
                <w:b/>
              </w:rPr>
            </w:pPr>
            <w:r>
              <w:rPr>
                <w:b/>
              </w:rPr>
              <w:t>CPDE Coordination Committee</w:t>
            </w:r>
            <w:r>
              <w:rPr>
                <w:b/>
              </w:rPr>
              <w:br/>
            </w:r>
            <w:r w:rsidRPr="00BB3869">
              <w:t>Brussels</w:t>
            </w:r>
          </w:p>
        </w:tc>
        <w:tc>
          <w:tcPr>
            <w:tcW w:w="1276" w:type="dxa"/>
            <w:tcBorders>
              <w:bottom w:val="single" w:sz="8" w:space="0" w:color="5F497A" w:themeColor="accent4" w:themeShade="BF"/>
            </w:tcBorders>
            <w:shd w:val="clear" w:color="auto" w:fill="auto"/>
            <w:vAlign w:val="center"/>
          </w:tcPr>
          <w:p w:rsidR="00BC4499" w:rsidRDefault="00BC4499" w:rsidP="00061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bottom w:val="single" w:sz="8" w:space="0" w:color="5F497A" w:themeColor="accent4" w:themeShade="BF"/>
            </w:tcBorders>
            <w:shd w:val="clear" w:color="auto" w:fill="DBE5F1" w:themeFill="accent1" w:themeFillTint="33"/>
          </w:tcPr>
          <w:p w:rsidR="00BC4499" w:rsidRDefault="00BC4499" w:rsidP="006C20FC">
            <w:pPr>
              <w:spacing w:after="0"/>
              <w:ind w:left="-3511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>222</w:t>
            </w:r>
          </w:p>
          <w:p w:rsidR="00BC4499" w:rsidRDefault="00BC4499" w:rsidP="00BB3869">
            <w:pPr>
              <w:rPr>
                <w:highlight w:val="lightGray"/>
              </w:rPr>
            </w:pPr>
          </w:p>
          <w:p w:rsidR="00BC4499" w:rsidRPr="00BB3869" w:rsidRDefault="00BC4499" w:rsidP="00BB3869">
            <w:pPr>
              <w:jc w:val="center"/>
              <w:rPr>
                <w:highlight w:val="lightGray"/>
              </w:rPr>
            </w:pPr>
            <w:r w:rsidRPr="00BB3869">
              <w:t>20-21</w:t>
            </w:r>
          </w:p>
        </w:tc>
        <w:tc>
          <w:tcPr>
            <w:tcW w:w="1417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BC4499" w:rsidRPr="00EB060D" w:rsidRDefault="00BC4499" w:rsidP="00A171C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bottom w:val="single" w:sz="8" w:space="0" w:color="5F497A" w:themeColor="accent4" w:themeShade="BF"/>
            </w:tcBorders>
          </w:tcPr>
          <w:p w:rsidR="00BC4499" w:rsidRDefault="00BC4499" w:rsidP="0028504B">
            <w:pPr>
              <w:spacing w:after="0"/>
              <w:jc w:val="both"/>
            </w:pPr>
          </w:p>
        </w:tc>
        <w:tc>
          <w:tcPr>
            <w:tcW w:w="1559" w:type="dxa"/>
            <w:tcBorders>
              <w:bottom w:val="single" w:sz="8" w:space="0" w:color="5F497A" w:themeColor="accent4" w:themeShade="BF"/>
            </w:tcBorders>
          </w:tcPr>
          <w:p w:rsidR="00BC4499" w:rsidRPr="00DF2073" w:rsidRDefault="00BC4499" w:rsidP="00F83C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bottom w:val="single" w:sz="8" w:space="0" w:color="5F497A" w:themeColor="accent4" w:themeShade="BF"/>
            </w:tcBorders>
          </w:tcPr>
          <w:p w:rsidR="00BC4499" w:rsidRPr="00DF2073" w:rsidRDefault="00BC4499" w:rsidP="00F83C52">
            <w:pPr>
              <w:spacing w:after="0"/>
            </w:pPr>
          </w:p>
        </w:tc>
        <w:tc>
          <w:tcPr>
            <w:tcW w:w="3827" w:type="dxa"/>
            <w:tcBorders>
              <w:bottom w:val="single" w:sz="8" w:space="0" w:color="5F497A" w:themeColor="accent4" w:themeShade="BF"/>
            </w:tcBorders>
          </w:tcPr>
          <w:p w:rsidR="00BC4499" w:rsidRPr="00DF2073" w:rsidRDefault="00BC4499" w:rsidP="00F83C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8BD" w:rsidRPr="0078655F" w:rsidTr="00462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bottom w:val="single" w:sz="8" w:space="0" w:color="5F497A" w:themeColor="accent4" w:themeShade="BF"/>
            </w:tcBorders>
          </w:tcPr>
          <w:p w:rsidR="00BC4499" w:rsidRPr="00DF2073" w:rsidRDefault="00BC4499" w:rsidP="00A312D0">
            <w:pPr>
              <w:spacing w:after="0"/>
            </w:pPr>
          </w:p>
          <w:p w:rsidR="00BC4499" w:rsidRPr="00DF2073" w:rsidRDefault="00BC4499" w:rsidP="00A312D0">
            <w:pPr>
              <w:spacing w:after="0"/>
              <w:rPr>
                <w:b/>
                <w:lang w:val="es-ES_tradnl"/>
              </w:rPr>
            </w:pPr>
            <w:r w:rsidRPr="00DF2073">
              <w:rPr>
                <w:b/>
                <w:lang w:val="es-ES_tradnl"/>
              </w:rPr>
              <w:t xml:space="preserve">ITUC </w:t>
            </w:r>
            <w:r w:rsidRPr="00DF2073">
              <w:rPr>
                <w:b/>
              </w:rPr>
              <w:t>Africa</w:t>
            </w:r>
            <w:r w:rsidRPr="00DF2073">
              <w:rPr>
                <w:b/>
                <w:lang w:val="es-ES_tradnl"/>
              </w:rPr>
              <w:t xml:space="preserve"> Regional </w:t>
            </w:r>
            <w:r w:rsidRPr="00DF2073">
              <w:rPr>
                <w:b/>
              </w:rPr>
              <w:t>Seminar</w:t>
            </w:r>
            <w:r w:rsidRPr="00DF2073">
              <w:rPr>
                <w:b/>
                <w:lang w:val="es-ES_tradnl"/>
              </w:rPr>
              <w:t xml:space="preserve"> +2015</w:t>
            </w:r>
          </w:p>
          <w:p w:rsidR="00BC4499" w:rsidRPr="00DF2073" w:rsidRDefault="00BC4499" w:rsidP="00A312D0">
            <w:pPr>
              <w:spacing w:after="0"/>
              <w:rPr>
                <w:lang w:val="es-ES_tradnl"/>
              </w:rPr>
            </w:pPr>
            <w:r w:rsidRPr="00DF2073">
              <w:rPr>
                <w:lang w:val="es-ES_tradnl"/>
              </w:rPr>
              <w:t>Lomé</w:t>
            </w:r>
          </w:p>
          <w:p w:rsidR="00BC4499" w:rsidRPr="00DF2073" w:rsidRDefault="00BC4499" w:rsidP="00A312D0">
            <w:pPr>
              <w:spacing w:after="0"/>
              <w:rPr>
                <w:lang w:val="es-ES_tradnl"/>
              </w:rPr>
            </w:pPr>
          </w:p>
        </w:tc>
        <w:tc>
          <w:tcPr>
            <w:tcW w:w="1276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BC4499" w:rsidRPr="00DF2073" w:rsidRDefault="00BC4499" w:rsidP="003C62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bottom w:val="single" w:sz="8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BC4499" w:rsidRPr="00DF2073" w:rsidRDefault="00BC4499" w:rsidP="00F83C52">
            <w:pPr>
              <w:spacing w:after="0"/>
              <w:jc w:val="center"/>
              <w:rPr>
                <w:highlight w:val="lightGray"/>
                <w:lang w:val="es-ES_tradnl"/>
              </w:rPr>
            </w:pPr>
            <w:r w:rsidRPr="00DF2073">
              <w:rPr>
                <w:lang w:val="es-ES_tradnl"/>
              </w:rPr>
              <w:t>26-28</w:t>
            </w:r>
          </w:p>
        </w:tc>
        <w:tc>
          <w:tcPr>
            <w:tcW w:w="1417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BC4499" w:rsidRPr="00DF2073" w:rsidRDefault="00BC4499" w:rsidP="00A171C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bottom w:val="single" w:sz="8" w:space="0" w:color="5F497A" w:themeColor="accent4" w:themeShade="BF"/>
            </w:tcBorders>
          </w:tcPr>
          <w:p w:rsidR="00BC4499" w:rsidRPr="00DF2073" w:rsidRDefault="00BC4499" w:rsidP="0028504B">
            <w:pPr>
              <w:spacing w:after="0"/>
              <w:jc w:val="both"/>
              <w:rPr>
                <w:lang w:val="es-ES_tradnl"/>
              </w:rPr>
            </w:pPr>
          </w:p>
        </w:tc>
        <w:tc>
          <w:tcPr>
            <w:tcW w:w="1559" w:type="dxa"/>
            <w:tcBorders>
              <w:bottom w:val="single" w:sz="8" w:space="0" w:color="5F497A" w:themeColor="accent4" w:themeShade="BF"/>
            </w:tcBorders>
          </w:tcPr>
          <w:p w:rsidR="00BC4499" w:rsidRPr="00DF2073" w:rsidRDefault="00BC4499" w:rsidP="00E26992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bottom w:val="single" w:sz="8" w:space="0" w:color="5F497A" w:themeColor="accent4" w:themeShade="BF"/>
            </w:tcBorders>
          </w:tcPr>
          <w:p w:rsidR="00BC4499" w:rsidRPr="00DF2073" w:rsidRDefault="00BC4499" w:rsidP="00E26992">
            <w:pPr>
              <w:spacing w:after="0"/>
              <w:jc w:val="both"/>
              <w:rPr>
                <w:lang w:val="es-ES_tradnl"/>
              </w:rPr>
            </w:pPr>
          </w:p>
        </w:tc>
        <w:tc>
          <w:tcPr>
            <w:tcW w:w="3827" w:type="dxa"/>
            <w:tcBorders>
              <w:bottom w:val="single" w:sz="8" w:space="0" w:color="5F497A" w:themeColor="accent4" w:themeShade="BF"/>
            </w:tcBorders>
          </w:tcPr>
          <w:p w:rsidR="00BC4499" w:rsidRPr="00DF2073" w:rsidRDefault="00BC4499" w:rsidP="00E26992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DF2073">
              <w:rPr>
                <w:lang w:val="es-ES_tradnl"/>
              </w:rPr>
              <w:t>→</w:t>
            </w:r>
            <w:r>
              <w:rPr>
                <w:lang w:val="es-ES_tradnl"/>
              </w:rPr>
              <w:t xml:space="preserve"> </w:t>
            </w:r>
            <w:proofErr w:type="spellStart"/>
            <w:r w:rsidRPr="004C34AC">
              <w:rPr>
                <w:lang w:val="es-ES_tradnl"/>
              </w:rPr>
              <w:t>Article</w:t>
            </w:r>
            <w:proofErr w:type="spellEnd"/>
          </w:p>
          <w:p w:rsidR="00BC4499" w:rsidRPr="004C34AC" w:rsidRDefault="0078655F" w:rsidP="00E26992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hyperlink r:id="rId9" w:history="1">
              <w:r w:rsidR="00BC4499" w:rsidRPr="004C34AC">
                <w:rPr>
                  <w:rStyle w:val="Hyperlink"/>
                  <w:lang w:val="es-ES_tradnl"/>
                </w:rPr>
                <w:t>http://www.ituc-csi.org/african-trade-unionists-and-the-13514</w:t>
              </w:r>
            </w:hyperlink>
            <w:r w:rsidR="00BC4499" w:rsidRPr="004C34AC">
              <w:rPr>
                <w:lang w:val="es-ES_tradnl"/>
              </w:rPr>
              <w:t xml:space="preserve"> </w:t>
            </w:r>
          </w:p>
        </w:tc>
      </w:tr>
      <w:tr w:rsidR="004628BD" w:rsidRPr="0078655F" w:rsidTr="004628BD">
        <w:trPr>
          <w:trHeight w:val="1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F426F5" w:rsidRDefault="00BC4499" w:rsidP="00A171CD">
            <w:pPr>
              <w:spacing w:after="0"/>
              <w:rPr>
                <w:b/>
              </w:rPr>
            </w:pPr>
            <w:r w:rsidRPr="00F426F5">
              <w:rPr>
                <w:b/>
              </w:rPr>
              <w:lastRenderedPageBreak/>
              <w:t>TUCA meeting Development Network Latin America</w:t>
            </w:r>
          </w:p>
          <w:p w:rsidR="00BC4499" w:rsidRPr="003C6289" w:rsidRDefault="00BC4499" w:rsidP="00A171CD">
            <w:pPr>
              <w:spacing w:after="0"/>
            </w:pPr>
            <w:r>
              <w:t>Buenos Aires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BC4499" w:rsidRPr="00EB060D" w:rsidRDefault="00BC4499" w:rsidP="00061F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BC4499" w:rsidRPr="00EB060D" w:rsidRDefault="00BC4499" w:rsidP="00A171CD">
            <w:pPr>
              <w:jc w:val="both"/>
            </w:pPr>
          </w:p>
        </w:tc>
        <w:tc>
          <w:tcPr>
            <w:tcW w:w="1417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auto"/>
              <w:right w:val="single" w:sz="8" w:space="0" w:color="5F497A" w:themeColor="accent4" w:themeShade="BF"/>
            </w:tcBorders>
            <w:shd w:val="clear" w:color="auto" w:fill="B8CCE4" w:themeFill="accent1" w:themeFillTint="66"/>
            <w:vAlign w:val="center"/>
          </w:tcPr>
          <w:p w:rsidR="00BC4499" w:rsidRPr="00EB060D" w:rsidRDefault="00BC4499" w:rsidP="00F42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29-30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7B21D6" w:rsidRDefault="00BC4499" w:rsidP="0028504B">
            <w:pPr>
              <w:pStyle w:val="Heading1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F426F5" w:rsidRDefault="00BC4499" w:rsidP="00061F1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BE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F426F5" w:rsidRDefault="00BC4499" w:rsidP="00061F1E">
            <w:pPr>
              <w:pStyle w:val="Heading1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BE" w:eastAsia="en-US"/>
              </w:rPr>
            </w:pPr>
          </w:p>
        </w:tc>
        <w:tc>
          <w:tcPr>
            <w:tcW w:w="3827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F426F5" w:rsidRDefault="00BC4499" w:rsidP="00061F1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BE" w:eastAsia="en-US"/>
              </w:rPr>
            </w:pPr>
            <w:r w:rsidRPr="00F426F5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BE" w:eastAsia="en-US"/>
              </w:rPr>
              <w:t>→ Article</w:t>
            </w:r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BE" w:eastAsia="en-US"/>
              </w:rPr>
              <w:t xml:space="preserve"> </w:t>
            </w:r>
            <w:hyperlink r:id="rId10" w:history="1">
              <w:r w:rsidRPr="00D07982">
                <w:rPr>
                  <w:rStyle w:val="Hyperlink"/>
                  <w:rFonts w:ascii="Calibri" w:eastAsia="Calibri" w:hAnsi="Calibri"/>
                  <w:b w:val="0"/>
                  <w:bCs w:val="0"/>
                  <w:kern w:val="0"/>
                  <w:sz w:val="22"/>
                  <w:szCs w:val="22"/>
                  <w:lang w:val="fr-BE" w:eastAsia="en-US"/>
                </w:rPr>
                <w:t>http://www.ituc-csi.org/tuca-publishes-its-development</w:t>
              </w:r>
            </w:hyperlink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BE" w:eastAsia="en-US"/>
              </w:rPr>
              <w:t xml:space="preserve"> </w:t>
            </w:r>
          </w:p>
        </w:tc>
      </w:tr>
      <w:tr w:rsidR="004628BD" w:rsidRPr="00C36984" w:rsidTr="00462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C36984" w:rsidRDefault="00BC4499" w:rsidP="00B41753">
            <w:pPr>
              <w:spacing w:after="0"/>
            </w:pPr>
            <w:r w:rsidRPr="00C36984">
              <w:rPr>
                <w:b/>
              </w:rPr>
              <w:t>Workshop on development education</w:t>
            </w:r>
            <w:r w:rsidRPr="00C36984">
              <w:br/>
              <w:t>Vienna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BC4499" w:rsidRPr="00C36984" w:rsidRDefault="00BC4499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BC4499" w:rsidRPr="00C36984" w:rsidRDefault="00BC4499" w:rsidP="00A171CD">
            <w:pPr>
              <w:jc w:val="both"/>
            </w:pPr>
          </w:p>
        </w:tc>
        <w:tc>
          <w:tcPr>
            <w:tcW w:w="1417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auto"/>
              <w:right w:val="single" w:sz="8" w:space="0" w:color="5F497A" w:themeColor="accent4" w:themeShade="BF"/>
            </w:tcBorders>
            <w:shd w:val="clear" w:color="auto" w:fill="auto"/>
          </w:tcPr>
          <w:p w:rsidR="00BC4499" w:rsidRPr="00C36984" w:rsidRDefault="00BC4499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95B3D7" w:themeFill="accent1" w:themeFillTint="99"/>
            <w:vAlign w:val="center"/>
          </w:tcPr>
          <w:p w:rsidR="00BC4499" w:rsidRPr="00C36984" w:rsidRDefault="00BC4499" w:rsidP="00C36984">
            <w:pPr>
              <w:pStyle w:val="Heading1"/>
              <w:jc w:val="center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>12-13</w:t>
            </w:r>
          </w:p>
        </w:tc>
        <w:tc>
          <w:tcPr>
            <w:tcW w:w="155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C36984" w:rsidRDefault="00BC4499" w:rsidP="00061F1E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Default="00BC4499" w:rsidP="00061F1E">
            <w:pPr>
              <w:pStyle w:val="Heading1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C36984" w:rsidRDefault="00BC4499" w:rsidP="00061F1E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>→ Report</w:t>
            </w:r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</w:r>
            <w:hyperlink r:id="rId11" w:history="1">
              <w:r w:rsidRPr="00650F04">
                <w:rPr>
                  <w:rStyle w:val="Hyperlink"/>
                  <w:rFonts w:ascii="Calibri" w:eastAsia="Calibri" w:hAnsi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http://www.ituc-csi.org/report</w:t>
              </w:r>
            </w:hyperlink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628BD" w:rsidRPr="0078655F" w:rsidTr="004628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C36984" w:rsidRDefault="00BC4499" w:rsidP="00BB74CA">
            <w:pPr>
              <w:spacing w:after="0"/>
            </w:pPr>
            <w:r w:rsidRPr="00F249BA">
              <w:rPr>
                <w:b/>
              </w:rPr>
              <w:t>African Development Network</w:t>
            </w:r>
            <w:r>
              <w:br/>
              <w:t>Accra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BC4499" w:rsidRPr="00C36984" w:rsidRDefault="00BC4499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  <w:shd w:val="clear" w:color="auto" w:fill="auto"/>
          </w:tcPr>
          <w:p w:rsidR="00BC4499" w:rsidRPr="00C36984" w:rsidRDefault="00BC4499" w:rsidP="00A171CD">
            <w:pPr>
              <w:jc w:val="both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499" w:rsidRPr="00C36984" w:rsidRDefault="00BC4499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95B3D7" w:themeFill="accent1" w:themeFillTint="99"/>
            <w:vAlign w:val="center"/>
          </w:tcPr>
          <w:p w:rsidR="00BC4499" w:rsidRPr="00C36984" w:rsidRDefault="00BC4499" w:rsidP="00F249BA">
            <w:pPr>
              <w:jc w:val="center"/>
            </w:pPr>
            <w:r>
              <w:t>23-24</w:t>
            </w:r>
          </w:p>
        </w:tc>
        <w:tc>
          <w:tcPr>
            <w:tcW w:w="155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C36984" w:rsidRDefault="00BC4499" w:rsidP="00061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133298" w:rsidRDefault="00BC4499" w:rsidP="00061F1E">
            <w:pPr>
              <w:rPr>
                <w:lang w:val="fr-BE"/>
              </w:rPr>
            </w:pPr>
          </w:p>
        </w:tc>
        <w:tc>
          <w:tcPr>
            <w:tcW w:w="3827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133298" w:rsidRDefault="00BC4499" w:rsidP="00061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133298">
              <w:rPr>
                <w:lang w:val="fr-BE"/>
              </w:rPr>
              <w:t>→ Article + action plan</w:t>
            </w:r>
            <w:r w:rsidRPr="00133298">
              <w:rPr>
                <w:lang w:val="fr-BE"/>
              </w:rPr>
              <w:br/>
            </w:r>
            <w:hyperlink r:id="rId12" w:history="1">
              <w:r w:rsidRPr="00650F04">
                <w:rPr>
                  <w:rStyle w:val="Hyperlink"/>
                  <w:lang w:val="fr-BE"/>
                </w:rPr>
                <w:t>http://www.ituc-csi.org/africa-region-building-a-strong</w:t>
              </w:r>
            </w:hyperlink>
            <w:r>
              <w:rPr>
                <w:lang w:val="fr-BE"/>
              </w:rPr>
              <w:t xml:space="preserve"> </w:t>
            </w:r>
          </w:p>
        </w:tc>
      </w:tr>
      <w:tr w:rsidR="004628BD" w:rsidRPr="00C36984" w:rsidTr="00462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231342" w:rsidRDefault="00BC4499" w:rsidP="00231342">
            <w:pPr>
              <w:spacing w:after="0"/>
              <w:rPr>
                <w:b/>
              </w:rPr>
            </w:pPr>
            <w:r w:rsidRPr="00231342">
              <w:rPr>
                <w:b/>
              </w:rPr>
              <w:t xml:space="preserve">Seminar on Private Sector </w:t>
            </w:r>
            <w:r>
              <w:rPr>
                <w:b/>
              </w:rPr>
              <w:t xml:space="preserve">in </w:t>
            </w:r>
            <w:r w:rsidRPr="00231342">
              <w:rPr>
                <w:b/>
              </w:rPr>
              <w:t>Development</w:t>
            </w:r>
            <w:r>
              <w:rPr>
                <w:b/>
              </w:rPr>
              <w:br/>
            </w:r>
            <w:r>
              <w:t>Barcelona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C36984" w:rsidRDefault="00BC4499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BC4499" w:rsidRPr="00C36984" w:rsidRDefault="00BC4499" w:rsidP="00A171CD">
            <w:pPr>
              <w:jc w:val="both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499" w:rsidRPr="00C36984" w:rsidRDefault="00BC4499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C36984" w:rsidRDefault="00BC4499" w:rsidP="00E70EC8"/>
        </w:tc>
        <w:tc>
          <w:tcPr>
            <w:tcW w:w="155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</w:tcPr>
          <w:p w:rsidR="00BC4499" w:rsidRPr="00C36984" w:rsidRDefault="00BC4499" w:rsidP="003C6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4499">
              <w:rPr>
                <w:color w:val="FFFFFF" w:themeColor="background1"/>
              </w:rPr>
              <w:t>28-29-30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C36984" w:rsidRDefault="00BC4499" w:rsidP="003C6289"/>
        </w:tc>
        <w:tc>
          <w:tcPr>
            <w:tcW w:w="3827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C36984" w:rsidRDefault="00BC4499" w:rsidP="003C6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984">
              <w:t xml:space="preserve"> </w:t>
            </w:r>
            <w:r w:rsidR="004628BD">
              <w:t>→ Background documents</w:t>
            </w:r>
            <w:r w:rsidR="004628BD">
              <w:br/>
            </w:r>
            <w:hyperlink r:id="rId13" w:history="1">
              <w:r w:rsidR="004628BD" w:rsidRPr="000F587F">
                <w:rPr>
                  <w:rStyle w:val="Hyperlink"/>
                </w:rPr>
                <w:t>http://www.ituc-csi.org/background-documents-13877</w:t>
              </w:r>
            </w:hyperlink>
            <w:r w:rsidR="004628BD">
              <w:t xml:space="preserve"> </w:t>
            </w:r>
          </w:p>
        </w:tc>
      </w:tr>
      <w:tr w:rsidR="004628BD" w:rsidRPr="0078655F" w:rsidTr="004628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C36984" w:rsidRDefault="00BC4499" w:rsidP="00BC4499">
            <w:pPr>
              <w:spacing w:after="0"/>
            </w:pPr>
            <w:r w:rsidRPr="00BC4499">
              <w:rPr>
                <w:b/>
              </w:rPr>
              <w:t>EU seminar on Rights Based Approaches to Development</w:t>
            </w:r>
            <w:r w:rsidRPr="00BC4499">
              <w:t xml:space="preserve"> Brussels 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C36984" w:rsidRDefault="00BC4499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BC4499" w:rsidRPr="00C36984" w:rsidRDefault="00BC4499" w:rsidP="00A171CD">
            <w:pPr>
              <w:jc w:val="both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499" w:rsidRPr="00C36984" w:rsidRDefault="00BC4499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C36984" w:rsidRDefault="00BC4499" w:rsidP="00F21D15"/>
        </w:tc>
        <w:tc>
          <w:tcPr>
            <w:tcW w:w="155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C36984" w:rsidRDefault="00BC4499" w:rsidP="00061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244061" w:themeFill="accent1" w:themeFillShade="80"/>
          </w:tcPr>
          <w:p w:rsidR="00BC4499" w:rsidRPr="00C36984" w:rsidRDefault="00BC4499" w:rsidP="00061F1E">
            <w:r>
              <w:t>8-9</w:t>
            </w:r>
          </w:p>
        </w:tc>
        <w:tc>
          <w:tcPr>
            <w:tcW w:w="3827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78655F" w:rsidRDefault="0078655F" w:rsidP="00061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78655F">
              <w:rPr>
                <w:lang w:val="fr-BE"/>
              </w:rPr>
              <w:t xml:space="preserve">→ Documentation </w:t>
            </w:r>
            <w:r w:rsidRPr="0078655F">
              <w:rPr>
                <w:lang w:val="fr-BE"/>
              </w:rPr>
              <w:br/>
            </w:r>
            <w:hyperlink r:id="rId14" w:history="1">
              <w:r w:rsidRPr="002A4A3D">
                <w:rPr>
                  <w:rStyle w:val="Hyperlink"/>
                  <w:lang w:val="fr-BE"/>
                </w:rPr>
                <w:t>http://www.eidhr.eu/events/brainstorming-seminar</w:t>
              </w:r>
            </w:hyperlink>
            <w:r>
              <w:rPr>
                <w:lang w:val="fr-BE"/>
              </w:rPr>
              <w:t xml:space="preserve"> </w:t>
            </w:r>
            <w:bookmarkStart w:id="0" w:name="_GoBack"/>
            <w:bookmarkEnd w:id="0"/>
          </w:p>
        </w:tc>
      </w:tr>
      <w:tr w:rsidR="004628BD" w:rsidRPr="00C36984" w:rsidTr="00462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C36984" w:rsidRDefault="00BC4499" w:rsidP="00A04871">
            <w:pPr>
              <w:spacing w:after="0" w:line="240" w:lineRule="auto"/>
              <w:jc w:val="both"/>
            </w:pPr>
            <w:r w:rsidRPr="00BC4499">
              <w:rPr>
                <w:b/>
              </w:rPr>
              <w:t>CPDE Coordinating Committee</w:t>
            </w:r>
            <w:r w:rsidRPr="00BC4499">
              <w:t xml:space="preserve"> Brussels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C36984" w:rsidRDefault="00BC4499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BC4499" w:rsidRPr="00C36984" w:rsidRDefault="00BC4499" w:rsidP="00A171CD">
            <w:pPr>
              <w:jc w:val="both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499" w:rsidRPr="00C36984" w:rsidRDefault="00BC4499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C36984" w:rsidRDefault="00BC4499" w:rsidP="00E26992"/>
        </w:tc>
        <w:tc>
          <w:tcPr>
            <w:tcW w:w="155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C36984" w:rsidRDefault="00BC4499" w:rsidP="00061F1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244061" w:themeFill="accent1" w:themeFillShade="80"/>
          </w:tcPr>
          <w:p w:rsidR="00BC4499" w:rsidRPr="00C36984" w:rsidRDefault="00BC4499" w:rsidP="00061F1E">
            <w:pPr>
              <w:spacing w:after="0"/>
              <w:jc w:val="both"/>
            </w:pPr>
            <w:r>
              <w:t>24-25</w:t>
            </w:r>
          </w:p>
        </w:tc>
        <w:tc>
          <w:tcPr>
            <w:tcW w:w="3827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C36984" w:rsidRDefault="00BC4499" w:rsidP="00061F1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8BD" w:rsidRPr="00C36984" w:rsidTr="004628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4628BD" w:rsidRDefault="004628BD" w:rsidP="00A0487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Open </w:t>
            </w:r>
            <w:r w:rsidRPr="004628BD">
              <w:rPr>
                <w:b/>
              </w:rPr>
              <w:t>WG meetings: gro</w:t>
            </w:r>
            <w:r>
              <w:rPr>
                <w:b/>
              </w:rPr>
              <w:t xml:space="preserve">wth, </w:t>
            </w:r>
            <w:proofErr w:type="spellStart"/>
            <w:r>
              <w:rPr>
                <w:b/>
              </w:rPr>
              <w:lastRenderedPageBreak/>
              <w:t>macropolicies</w:t>
            </w:r>
            <w:proofErr w:type="spellEnd"/>
            <w:r>
              <w:rPr>
                <w:b/>
              </w:rPr>
              <w:t xml:space="preserve">, </w:t>
            </w:r>
            <w:r w:rsidRPr="004628BD">
              <w:rPr>
                <w:b/>
              </w:rPr>
              <w:t>industrialization and energy</w:t>
            </w:r>
          </w:p>
          <w:p w:rsidR="004628BD" w:rsidRPr="00BC4499" w:rsidRDefault="004628BD" w:rsidP="00A0487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NY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4628BD" w:rsidRPr="00C36984" w:rsidRDefault="004628BD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4628BD" w:rsidRPr="00C36984" w:rsidRDefault="004628BD" w:rsidP="00A171CD">
            <w:pPr>
              <w:jc w:val="both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28BD" w:rsidRPr="00C36984" w:rsidRDefault="004628BD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4628BD" w:rsidRPr="00C36984" w:rsidRDefault="004628BD" w:rsidP="00E26992"/>
        </w:tc>
        <w:tc>
          <w:tcPr>
            <w:tcW w:w="155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4628BD" w:rsidRPr="00C36984" w:rsidRDefault="004628BD" w:rsidP="00061F1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244061" w:themeFill="accent1" w:themeFillShade="80"/>
          </w:tcPr>
          <w:p w:rsidR="004628BD" w:rsidRDefault="004628BD" w:rsidP="00061F1E">
            <w:pPr>
              <w:spacing w:after="0"/>
              <w:jc w:val="both"/>
            </w:pPr>
            <w:r>
              <w:t>25-27</w:t>
            </w:r>
          </w:p>
        </w:tc>
        <w:tc>
          <w:tcPr>
            <w:tcW w:w="3827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4628BD" w:rsidRDefault="00804543" w:rsidP="00061F1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→ Documentation</w:t>
            </w:r>
          </w:p>
          <w:p w:rsidR="00804543" w:rsidRPr="00C36984" w:rsidRDefault="0078655F" w:rsidP="00061F1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804543" w:rsidRPr="000F587F">
                <w:rPr>
                  <w:rStyle w:val="Hyperlink"/>
                </w:rPr>
                <w:t>http://sustainabledevelopment.un.org/i</w:t>
              </w:r>
              <w:r w:rsidR="00804543" w:rsidRPr="000F587F">
                <w:rPr>
                  <w:rStyle w:val="Hyperlink"/>
                </w:rPr>
                <w:lastRenderedPageBreak/>
                <w:t>ndex.php?menu=1665</w:t>
              </w:r>
            </w:hyperlink>
            <w:r w:rsidR="00804543">
              <w:t xml:space="preserve"> </w:t>
            </w:r>
          </w:p>
        </w:tc>
      </w:tr>
      <w:tr w:rsidR="004628BD" w:rsidRPr="00C36984" w:rsidTr="00462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C36984" w:rsidRDefault="00BC4499" w:rsidP="006A2E60">
            <w:pPr>
              <w:spacing w:after="0"/>
            </w:pPr>
            <w:r w:rsidRPr="00BC4499">
              <w:rPr>
                <w:b/>
              </w:rPr>
              <w:lastRenderedPageBreak/>
              <w:t>European Development Days</w:t>
            </w:r>
            <w:r>
              <w:br/>
              <w:t>Brussels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C36984" w:rsidRDefault="00BC4499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BC4499" w:rsidRPr="00C36984" w:rsidRDefault="00BC4499" w:rsidP="00A171CD">
            <w:pPr>
              <w:jc w:val="both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499" w:rsidRPr="00C36984" w:rsidRDefault="00BC4499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C36984" w:rsidRDefault="00BC4499" w:rsidP="00A837E1"/>
        </w:tc>
        <w:tc>
          <w:tcPr>
            <w:tcW w:w="155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Pr="00C36984" w:rsidRDefault="00BC4499" w:rsidP="00061F1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244061" w:themeFill="accent1" w:themeFillShade="80"/>
          </w:tcPr>
          <w:p w:rsidR="00BC4499" w:rsidRPr="00C36984" w:rsidRDefault="00BC4499" w:rsidP="00061F1E">
            <w:pPr>
              <w:spacing w:after="0"/>
              <w:jc w:val="both"/>
            </w:pPr>
            <w:r>
              <w:t>26-27</w:t>
            </w:r>
          </w:p>
        </w:tc>
        <w:tc>
          <w:tcPr>
            <w:tcW w:w="3827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C4499" w:rsidRDefault="004628BD" w:rsidP="00061F1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→ </w:t>
            </w:r>
            <w:r w:rsidR="00E72A13">
              <w:t>Documentation</w:t>
            </w:r>
          </w:p>
          <w:p w:rsidR="004628BD" w:rsidRPr="00C36984" w:rsidRDefault="0078655F" w:rsidP="00061F1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4628BD" w:rsidRPr="000F587F">
                <w:rPr>
                  <w:rStyle w:val="Hyperlink"/>
                </w:rPr>
                <w:t>http://eudevdays.eu/</w:t>
              </w:r>
            </w:hyperlink>
            <w:r w:rsidR="004628BD">
              <w:t xml:space="preserve"> </w:t>
            </w:r>
          </w:p>
        </w:tc>
      </w:tr>
      <w:tr w:rsidR="004628BD" w:rsidRPr="00C36984" w:rsidTr="004628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5F497A" w:themeColor="accent4" w:themeShade="BF"/>
            </w:tcBorders>
          </w:tcPr>
          <w:p w:rsidR="00BC4499" w:rsidRPr="00C36984" w:rsidRDefault="004628BD" w:rsidP="002544E0">
            <w:pPr>
              <w:spacing w:after="0"/>
            </w:pPr>
            <w:r w:rsidRPr="004628BD">
              <w:rPr>
                <w:b/>
              </w:rPr>
              <w:t>FSG</w:t>
            </w:r>
            <w:r>
              <w:br/>
              <w:t>Brussels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</w:tcBorders>
          </w:tcPr>
          <w:p w:rsidR="00BC4499" w:rsidRPr="00C36984" w:rsidRDefault="00BC4499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5F497A" w:themeColor="accent4" w:themeShade="BF"/>
            </w:tcBorders>
          </w:tcPr>
          <w:p w:rsidR="00BC4499" w:rsidRPr="00C36984" w:rsidRDefault="00BC4499" w:rsidP="00A171CD">
            <w:pPr>
              <w:jc w:val="both"/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:rsidR="00BC4499" w:rsidRPr="00C36984" w:rsidRDefault="00BC4499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5F497A" w:themeColor="accent4" w:themeShade="BF"/>
            </w:tcBorders>
          </w:tcPr>
          <w:p w:rsidR="00BC4499" w:rsidRPr="00C36984" w:rsidRDefault="00BC4499"/>
        </w:tc>
        <w:tc>
          <w:tcPr>
            <w:tcW w:w="1559" w:type="dxa"/>
            <w:tcBorders>
              <w:top w:val="single" w:sz="8" w:space="0" w:color="5F497A" w:themeColor="accent4" w:themeShade="BF"/>
            </w:tcBorders>
          </w:tcPr>
          <w:p w:rsidR="00BC4499" w:rsidRPr="00C36984" w:rsidRDefault="00BC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5F497A" w:themeColor="accent4" w:themeShade="BF"/>
            </w:tcBorders>
            <w:shd w:val="clear" w:color="auto" w:fill="244061" w:themeFill="accent1" w:themeFillShade="80"/>
          </w:tcPr>
          <w:p w:rsidR="00BC4499" w:rsidRPr="00C36984" w:rsidRDefault="004628BD">
            <w:r>
              <w:t>26</w:t>
            </w:r>
          </w:p>
        </w:tc>
        <w:tc>
          <w:tcPr>
            <w:tcW w:w="3827" w:type="dxa"/>
            <w:tcBorders>
              <w:top w:val="single" w:sz="8" w:space="0" w:color="5F497A" w:themeColor="accent4" w:themeShade="BF"/>
            </w:tcBorders>
          </w:tcPr>
          <w:p w:rsidR="00BC4499" w:rsidRPr="00C36984" w:rsidRDefault="0046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→ Documentation</w:t>
            </w:r>
            <w:r>
              <w:br/>
            </w:r>
            <w:hyperlink r:id="rId17" w:history="1">
              <w:r w:rsidRPr="000F587F">
                <w:rPr>
                  <w:rStyle w:val="Hyperlink"/>
                </w:rPr>
                <w:t>http://www.ituc-csi.org/fsg-meeting-26-november-2013</w:t>
              </w:r>
            </w:hyperlink>
            <w:r>
              <w:t xml:space="preserve"> </w:t>
            </w:r>
          </w:p>
        </w:tc>
      </w:tr>
      <w:tr w:rsidR="004628BD" w:rsidRPr="00C36984" w:rsidTr="00462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BC4499" w:rsidRPr="00C36984" w:rsidRDefault="004628BD" w:rsidP="002544E0">
            <w:pPr>
              <w:spacing w:after="0"/>
            </w:pPr>
            <w:r w:rsidRPr="004628BD">
              <w:rPr>
                <w:b/>
              </w:rPr>
              <w:t>EU PFD</w:t>
            </w:r>
            <w:r>
              <w:br/>
              <w:t>Brussels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BC4499" w:rsidRPr="00C36984" w:rsidRDefault="00BC4499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BC4499" w:rsidRPr="00C36984" w:rsidRDefault="00BC4499" w:rsidP="00A171CD">
            <w:pPr>
              <w:jc w:val="both"/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C4499" w:rsidRPr="00C36984" w:rsidRDefault="00BC4499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BC4499" w:rsidRPr="00C36984" w:rsidRDefault="00BC4499" w:rsidP="003C6289"/>
        </w:tc>
        <w:tc>
          <w:tcPr>
            <w:tcW w:w="1559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BC4499" w:rsidRPr="00C36984" w:rsidRDefault="00BC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  <w:shd w:val="clear" w:color="auto" w:fill="244061" w:themeFill="accent1" w:themeFillShade="80"/>
          </w:tcPr>
          <w:p w:rsidR="00BC4499" w:rsidRPr="00C36984" w:rsidRDefault="004628BD">
            <w:r>
              <w:t>28-29</w:t>
            </w:r>
          </w:p>
        </w:tc>
        <w:tc>
          <w:tcPr>
            <w:tcW w:w="3827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BC4499" w:rsidRPr="00C36984" w:rsidRDefault="00804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→ Documentation</w:t>
            </w:r>
            <w:r>
              <w:br/>
            </w:r>
            <w:hyperlink r:id="rId18" w:history="1">
              <w:r w:rsidRPr="000F587F">
                <w:rPr>
                  <w:rStyle w:val="Hyperlink"/>
                </w:rPr>
                <w:t>https://webgate.ec.europa.eu/fpfis/mwikis/aidco/index.php/Policy_forum_on_development</w:t>
              </w:r>
            </w:hyperlink>
            <w:r>
              <w:t xml:space="preserve"> </w:t>
            </w:r>
          </w:p>
        </w:tc>
      </w:tr>
    </w:tbl>
    <w:p w:rsidR="00122052" w:rsidRPr="00C36984" w:rsidRDefault="00122052" w:rsidP="00B44FDE">
      <w:pPr>
        <w:spacing w:after="0"/>
        <w:rPr>
          <w:b/>
          <w:sz w:val="36"/>
          <w:szCs w:val="36"/>
        </w:rPr>
      </w:pPr>
    </w:p>
    <w:sectPr w:rsidR="00122052" w:rsidRPr="00C36984" w:rsidSect="008709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AD8"/>
    <w:multiLevelType w:val="hybridMultilevel"/>
    <w:tmpl w:val="EDF2176C"/>
    <w:lvl w:ilvl="0" w:tplc="B72236F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57"/>
    <w:rsid w:val="000073C3"/>
    <w:rsid w:val="00007A40"/>
    <w:rsid w:val="00013F3D"/>
    <w:rsid w:val="00024C8A"/>
    <w:rsid w:val="0004412F"/>
    <w:rsid w:val="0004416C"/>
    <w:rsid w:val="00061F1E"/>
    <w:rsid w:val="00067ACD"/>
    <w:rsid w:val="00073723"/>
    <w:rsid w:val="000777A0"/>
    <w:rsid w:val="00090B53"/>
    <w:rsid w:val="0009525D"/>
    <w:rsid w:val="000A00B2"/>
    <w:rsid w:val="000B6191"/>
    <w:rsid w:val="000C0C2F"/>
    <w:rsid w:val="000C5906"/>
    <w:rsid w:val="000E3EF0"/>
    <w:rsid w:val="000E5722"/>
    <w:rsid w:val="00103155"/>
    <w:rsid w:val="00107B1D"/>
    <w:rsid w:val="00114360"/>
    <w:rsid w:val="00116C67"/>
    <w:rsid w:val="00121AB0"/>
    <w:rsid w:val="00122052"/>
    <w:rsid w:val="0012387C"/>
    <w:rsid w:val="00133298"/>
    <w:rsid w:val="00147EB2"/>
    <w:rsid w:val="00151F3A"/>
    <w:rsid w:val="00173170"/>
    <w:rsid w:val="001A0AED"/>
    <w:rsid w:val="001B031C"/>
    <w:rsid w:val="001B5789"/>
    <w:rsid w:val="001C1E7F"/>
    <w:rsid w:val="001D2062"/>
    <w:rsid w:val="001E7011"/>
    <w:rsid w:val="001F21E4"/>
    <w:rsid w:val="00231342"/>
    <w:rsid w:val="00233087"/>
    <w:rsid w:val="0023424E"/>
    <w:rsid w:val="00234AC1"/>
    <w:rsid w:val="002544E0"/>
    <w:rsid w:val="0025544C"/>
    <w:rsid w:val="00261808"/>
    <w:rsid w:val="00262CEE"/>
    <w:rsid w:val="0026398C"/>
    <w:rsid w:val="00267F09"/>
    <w:rsid w:val="002816EA"/>
    <w:rsid w:val="0028504B"/>
    <w:rsid w:val="002A69C8"/>
    <w:rsid w:val="00340F88"/>
    <w:rsid w:val="00342823"/>
    <w:rsid w:val="003618CE"/>
    <w:rsid w:val="00364487"/>
    <w:rsid w:val="00371E44"/>
    <w:rsid w:val="00376C7F"/>
    <w:rsid w:val="003C3C95"/>
    <w:rsid w:val="003C42F1"/>
    <w:rsid w:val="003C6289"/>
    <w:rsid w:val="003D116B"/>
    <w:rsid w:val="003E0650"/>
    <w:rsid w:val="003E3CD8"/>
    <w:rsid w:val="00407DF1"/>
    <w:rsid w:val="00411BF1"/>
    <w:rsid w:val="004178D8"/>
    <w:rsid w:val="004338E7"/>
    <w:rsid w:val="00437462"/>
    <w:rsid w:val="004628BD"/>
    <w:rsid w:val="00470FB4"/>
    <w:rsid w:val="00486C66"/>
    <w:rsid w:val="0049348A"/>
    <w:rsid w:val="00495DB9"/>
    <w:rsid w:val="004B4614"/>
    <w:rsid w:val="004C34AC"/>
    <w:rsid w:val="004D0A28"/>
    <w:rsid w:val="004D463C"/>
    <w:rsid w:val="004E6BA8"/>
    <w:rsid w:val="00513AC2"/>
    <w:rsid w:val="00515679"/>
    <w:rsid w:val="00526D3C"/>
    <w:rsid w:val="00527904"/>
    <w:rsid w:val="00530A9C"/>
    <w:rsid w:val="00555608"/>
    <w:rsid w:val="0057178F"/>
    <w:rsid w:val="00573D7A"/>
    <w:rsid w:val="00594C6E"/>
    <w:rsid w:val="005D36C0"/>
    <w:rsid w:val="005D5087"/>
    <w:rsid w:val="005E5565"/>
    <w:rsid w:val="005E63BB"/>
    <w:rsid w:val="005F0C3D"/>
    <w:rsid w:val="005F3BF9"/>
    <w:rsid w:val="0060227A"/>
    <w:rsid w:val="006178C1"/>
    <w:rsid w:val="006237D7"/>
    <w:rsid w:val="0067148E"/>
    <w:rsid w:val="00695C75"/>
    <w:rsid w:val="006A0539"/>
    <w:rsid w:val="006A2E60"/>
    <w:rsid w:val="006B3E04"/>
    <w:rsid w:val="006B492D"/>
    <w:rsid w:val="006C20FC"/>
    <w:rsid w:val="006F6F5D"/>
    <w:rsid w:val="00702467"/>
    <w:rsid w:val="00710080"/>
    <w:rsid w:val="00765361"/>
    <w:rsid w:val="007678BA"/>
    <w:rsid w:val="00780230"/>
    <w:rsid w:val="0078655F"/>
    <w:rsid w:val="007B21D6"/>
    <w:rsid w:val="007B7938"/>
    <w:rsid w:val="007C3BCE"/>
    <w:rsid w:val="007C7056"/>
    <w:rsid w:val="007E1E74"/>
    <w:rsid w:val="007E79EE"/>
    <w:rsid w:val="007F3F26"/>
    <w:rsid w:val="00804543"/>
    <w:rsid w:val="00823B0A"/>
    <w:rsid w:val="00827EA6"/>
    <w:rsid w:val="008709B9"/>
    <w:rsid w:val="00876405"/>
    <w:rsid w:val="008A31CD"/>
    <w:rsid w:val="008B63BB"/>
    <w:rsid w:val="008B6808"/>
    <w:rsid w:val="008C0A0E"/>
    <w:rsid w:val="008C1B31"/>
    <w:rsid w:val="00906791"/>
    <w:rsid w:val="0091095B"/>
    <w:rsid w:val="0091216F"/>
    <w:rsid w:val="00912BF9"/>
    <w:rsid w:val="00912FA5"/>
    <w:rsid w:val="0091750F"/>
    <w:rsid w:val="00997A07"/>
    <w:rsid w:val="009A0957"/>
    <w:rsid w:val="009B2AEE"/>
    <w:rsid w:val="009D1135"/>
    <w:rsid w:val="009E62F3"/>
    <w:rsid w:val="00A03378"/>
    <w:rsid w:val="00A04871"/>
    <w:rsid w:val="00A05F02"/>
    <w:rsid w:val="00A0706A"/>
    <w:rsid w:val="00A171CD"/>
    <w:rsid w:val="00A312D0"/>
    <w:rsid w:val="00A44CCF"/>
    <w:rsid w:val="00A7042D"/>
    <w:rsid w:val="00A837E1"/>
    <w:rsid w:val="00AA4048"/>
    <w:rsid w:val="00AA508E"/>
    <w:rsid w:val="00AB227B"/>
    <w:rsid w:val="00AB2833"/>
    <w:rsid w:val="00AC1910"/>
    <w:rsid w:val="00AE0CCC"/>
    <w:rsid w:val="00AE4E0A"/>
    <w:rsid w:val="00AF750D"/>
    <w:rsid w:val="00B240B4"/>
    <w:rsid w:val="00B35D68"/>
    <w:rsid w:val="00B41753"/>
    <w:rsid w:val="00B44FDE"/>
    <w:rsid w:val="00B56AEC"/>
    <w:rsid w:val="00B9606A"/>
    <w:rsid w:val="00BB3869"/>
    <w:rsid w:val="00BC4499"/>
    <w:rsid w:val="00BE169A"/>
    <w:rsid w:val="00C01076"/>
    <w:rsid w:val="00C12C85"/>
    <w:rsid w:val="00C20223"/>
    <w:rsid w:val="00C245EC"/>
    <w:rsid w:val="00C24D7F"/>
    <w:rsid w:val="00C32207"/>
    <w:rsid w:val="00C36984"/>
    <w:rsid w:val="00C56BF3"/>
    <w:rsid w:val="00C61A5C"/>
    <w:rsid w:val="00C6373F"/>
    <w:rsid w:val="00C940CC"/>
    <w:rsid w:val="00C94285"/>
    <w:rsid w:val="00C943A4"/>
    <w:rsid w:val="00C978A7"/>
    <w:rsid w:val="00CA1FA0"/>
    <w:rsid w:val="00CA236E"/>
    <w:rsid w:val="00CB059A"/>
    <w:rsid w:val="00CF1406"/>
    <w:rsid w:val="00D24E29"/>
    <w:rsid w:val="00D34B0F"/>
    <w:rsid w:val="00D378B7"/>
    <w:rsid w:val="00D46546"/>
    <w:rsid w:val="00D55A54"/>
    <w:rsid w:val="00D61E18"/>
    <w:rsid w:val="00D67C60"/>
    <w:rsid w:val="00D76B48"/>
    <w:rsid w:val="00DA71F8"/>
    <w:rsid w:val="00DD12EB"/>
    <w:rsid w:val="00DD59A4"/>
    <w:rsid w:val="00DE3012"/>
    <w:rsid w:val="00DF2073"/>
    <w:rsid w:val="00E0247E"/>
    <w:rsid w:val="00E26992"/>
    <w:rsid w:val="00E42283"/>
    <w:rsid w:val="00E529D5"/>
    <w:rsid w:val="00E60340"/>
    <w:rsid w:val="00E70EC8"/>
    <w:rsid w:val="00E72A13"/>
    <w:rsid w:val="00E92EB5"/>
    <w:rsid w:val="00E946B5"/>
    <w:rsid w:val="00EA6FFC"/>
    <w:rsid w:val="00EB6435"/>
    <w:rsid w:val="00EC6654"/>
    <w:rsid w:val="00EC7D71"/>
    <w:rsid w:val="00ED36FD"/>
    <w:rsid w:val="00EE503C"/>
    <w:rsid w:val="00F032B2"/>
    <w:rsid w:val="00F126F6"/>
    <w:rsid w:val="00F15A35"/>
    <w:rsid w:val="00F21A8E"/>
    <w:rsid w:val="00F21D15"/>
    <w:rsid w:val="00F249BA"/>
    <w:rsid w:val="00F40C15"/>
    <w:rsid w:val="00F426F5"/>
    <w:rsid w:val="00F609D7"/>
    <w:rsid w:val="00F60C7F"/>
    <w:rsid w:val="00F632C8"/>
    <w:rsid w:val="00F719A3"/>
    <w:rsid w:val="00F811D6"/>
    <w:rsid w:val="00F8133E"/>
    <w:rsid w:val="00F83C52"/>
    <w:rsid w:val="00F97DCE"/>
    <w:rsid w:val="00FB7990"/>
    <w:rsid w:val="00F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7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rsid w:val="00AB227B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B2AEE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C7D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7EB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28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28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7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rsid w:val="00AB227B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B2AEE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C7D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7EB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28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2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fpfis/mwikis/aidco/index.php/Policy_forum_on_development" TargetMode="External"/><Relationship Id="rId13" Type="http://schemas.openxmlformats.org/officeDocument/2006/relationships/hyperlink" Target="http://www.ituc-csi.org/background-documents-13877" TargetMode="External"/><Relationship Id="rId18" Type="http://schemas.openxmlformats.org/officeDocument/2006/relationships/hyperlink" Target="https://webgate.ec.europa.eu/fpfis/mwikis/aidco/index.php/Policy_forum_on_developmen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lo.org/global/topics/social-security/WCMS_211930/lang--en/index.htm" TargetMode="External"/><Relationship Id="rId12" Type="http://schemas.openxmlformats.org/officeDocument/2006/relationships/hyperlink" Target="http://www.ituc-csi.org/africa-region-building-a-strong" TargetMode="External"/><Relationship Id="rId17" Type="http://schemas.openxmlformats.org/officeDocument/2006/relationships/hyperlink" Target="http://www.ituc-csi.org/fsg-meeting-26-november-20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devdays.e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c-csi.org/repor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ustainabledevelopment.un.org/index.php?menu=1665" TargetMode="External"/><Relationship Id="rId10" Type="http://schemas.openxmlformats.org/officeDocument/2006/relationships/hyperlink" Target="http://www.ituc-csi.org/tuca-publishes-its-developmen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tuc-csi.org/african-trade-unionists-and-the-13514" TargetMode="External"/><Relationship Id="rId14" Type="http://schemas.openxmlformats.org/officeDocument/2006/relationships/hyperlink" Target="http://www.eidhr.eu/events/brainstorming-sem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C09B-D9FA-40D0-B481-855D98E2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3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Simonetti</dc:creator>
  <cp:lastModifiedBy>Marion Levillain</cp:lastModifiedBy>
  <cp:revision>18</cp:revision>
  <cp:lastPrinted>2011-06-10T17:14:00Z</cp:lastPrinted>
  <dcterms:created xsi:type="dcterms:W3CDTF">2013-09-16T07:29:00Z</dcterms:created>
  <dcterms:modified xsi:type="dcterms:W3CDTF">2013-11-21T14:49:00Z</dcterms:modified>
</cp:coreProperties>
</file>